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6F5E" w:rsidRDefault="00436F5E" w:rsidP="00E74CEA">
      <w:pPr>
        <w:pStyle w:val="TOCHeading"/>
        <w:rPr>
          <w:sz w:val="48"/>
          <w:szCs w:val="48"/>
        </w:rPr>
      </w:pPr>
      <w:bookmarkStart w:id="0" w:name="_GoBack"/>
      <w:bookmarkEnd w:id="0"/>
    </w:p>
    <w:p w:rsidR="00436F5E" w:rsidRDefault="00436F5E" w:rsidP="00E74CEA">
      <w:pPr>
        <w:pStyle w:val="TOCHeading"/>
        <w:rPr>
          <w:sz w:val="48"/>
          <w:szCs w:val="4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6.65pt;width:432.8pt;height:161.6pt;z-index:-251658240">
            <v:imagedata r:id="rId7" o:title="" croptop="14277f" cropbottom="14492f"/>
          </v:shape>
        </w:pict>
      </w:r>
    </w:p>
    <w:p w:rsidR="00436F5E" w:rsidRDefault="00436F5E" w:rsidP="00E74CEA">
      <w:pPr>
        <w:pStyle w:val="TOCHeading"/>
        <w:rPr>
          <w:color w:val="auto"/>
          <w:sz w:val="48"/>
          <w:szCs w:val="48"/>
        </w:rPr>
      </w:pPr>
    </w:p>
    <w:p w:rsidR="00436F5E" w:rsidRDefault="00436F5E" w:rsidP="004B3C5D"/>
    <w:p w:rsidR="00436F5E" w:rsidRPr="004B3C5D" w:rsidRDefault="00436F5E" w:rsidP="004B3C5D"/>
    <w:p w:rsidR="00436F5E" w:rsidRPr="004B3C5D" w:rsidRDefault="00436F5E" w:rsidP="004B3C5D"/>
    <w:p w:rsidR="00436F5E" w:rsidRPr="00602CD2" w:rsidRDefault="00436F5E" w:rsidP="00E74CEA">
      <w:pPr>
        <w:pStyle w:val="TOCHeading"/>
        <w:rPr>
          <w:rFonts w:ascii="Calibri" w:hAnsi="Calibri"/>
          <w:color w:val="auto"/>
          <w:sz w:val="24"/>
          <w:szCs w:val="24"/>
        </w:rPr>
      </w:pPr>
    </w:p>
    <w:p w:rsidR="00436F5E" w:rsidRPr="00602CD2" w:rsidRDefault="00436F5E" w:rsidP="00E74CEA">
      <w:pPr>
        <w:pStyle w:val="TOCHeading"/>
        <w:rPr>
          <w:rFonts w:ascii="Calibri" w:hAnsi="Calibri"/>
          <w:color w:val="auto"/>
          <w:sz w:val="56"/>
          <w:szCs w:val="56"/>
        </w:rPr>
      </w:pPr>
      <w:r w:rsidRPr="00602CD2">
        <w:rPr>
          <w:rFonts w:ascii="Calibri" w:hAnsi="Calibri"/>
          <w:color w:val="auto"/>
          <w:sz w:val="56"/>
          <w:szCs w:val="56"/>
        </w:rPr>
        <w:t>PLANO ESTADUAL DE PREVENÇÃO E ERRADICAÇÃO DO TRABALHO INFANTIL 2016-2018</w:t>
      </w:r>
    </w:p>
    <w:p w:rsidR="00436F5E" w:rsidRPr="00602CD2" w:rsidRDefault="00436F5E" w:rsidP="00E74CEA">
      <w:pPr>
        <w:pStyle w:val="TOCHeading"/>
        <w:rPr>
          <w:rFonts w:ascii="Calibri" w:hAnsi="Calibri"/>
          <w:color w:val="auto"/>
          <w:sz w:val="24"/>
          <w:szCs w:val="24"/>
        </w:rPr>
      </w:pPr>
    </w:p>
    <w:p w:rsidR="00436F5E" w:rsidRPr="00602CD2" w:rsidRDefault="00436F5E" w:rsidP="00E74CEA">
      <w:pPr>
        <w:pStyle w:val="TOCHeading"/>
        <w:rPr>
          <w:rFonts w:ascii="Calibri" w:hAnsi="Calibri"/>
          <w:color w:val="auto"/>
          <w:sz w:val="24"/>
          <w:szCs w:val="24"/>
        </w:rPr>
      </w:pPr>
    </w:p>
    <w:p w:rsidR="00436F5E" w:rsidRPr="00602CD2" w:rsidRDefault="00436F5E" w:rsidP="00E74CEA">
      <w:pPr>
        <w:pStyle w:val="TOCHeading"/>
        <w:rPr>
          <w:rFonts w:ascii="Calibri" w:hAnsi="Calibri"/>
          <w:color w:val="auto"/>
          <w:sz w:val="24"/>
          <w:szCs w:val="24"/>
        </w:rPr>
      </w:pPr>
    </w:p>
    <w:p w:rsidR="00436F5E" w:rsidRPr="00602CD2" w:rsidRDefault="00436F5E" w:rsidP="004B3C5D">
      <w:pPr>
        <w:pStyle w:val="TOCHeading"/>
        <w:jc w:val="center"/>
        <w:rPr>
          <w:rFonts w:ascii="Calibri" w:hAnsi="Calibri"/>
          <w:color w:val="auto"/>
          <w:sz w:val="24"/>
          <w:szCs w:val="24"/>
        </w:rPr>
      </w:pPr>
    </w:p>
    <w:p w:rsidR="00436F5E" w:rsidRPr="00602CD2" w:rsidRDefault="00436F5E" w:rsidP="00602CD2"/>
    <w:p w:rsidR="00436F5E" w:rsidRPr="00602CD2" w:rsidRDefault="00436F5E" w:rsidP="004B3C5D">
      <w:pPr>
        <w:pStyle w:val="TOCHeading"/>
        <w:jc w:val="center"/>
        <w:rPr>
          <w:rFonts w:ascii="Calibri" w:hAnsi="Calibri"/>
          <w:color w:val="auto"/>
          <w:sz w:val="24"/>
          <w:szCs w:val="24"/>
        </w:rPr>
      </w:pPr>
      <w:r w:rsidRPr="00602CD2">
        <w:rPr>
          <w:rFonts w:ascii="Calibri" w:hAnsi="Calibri"/>
          <w:color w:val="auto"/>
          <w:sz w:val="24"/>
          <w:szCs w:val="24"/>
        </w:rPr>
        <w:t>Cuiabá, Agosto de 2015</w:t>
      </w:r>
    </w:p>
    <w:p w:rsidR="00436F5E" w:rsidRPr="00602CD2" w:rsidRDefault="00436F5E" w:rsidP="004B3C5D">
      <w:pPr>
        <w:rPr>
          <w:sz w:val="24"/>
          <w:szCs w:val="24"/>
        </w:rPr>
      </w:pPr>
    </w:p>
    <w:p w:rsidR="00436F5E" w:rsidRPr="00602CD2" w:rsidRDefault="00436F5E" w:rsidP="00E74CEA">
      <w:pPr>
        <w:pStyle w:val="TOCHeading"/>
        <w:jc w:val="center"/>
        <w:rPr>
          <w:rFonts w:ascii="Calibri" w:hAnsi="Calibri"/>
          <w:color w:val="auto"/>
          <w:sz w:val="24"/>
          <w:szCs w:val="24"/>
        </w:rPr>
      </w:pPr>
    </w:p>
    <w:p w:rsidR="00436F5E" w:rsidRPr="00602CD2" w:rsidRDefault="00436F5E" w:rsidP="00602CD2">
      <w:pPr>
        <w:pStyle w:val="TOCHeading"/>
        <w:jc w:val="center"/>
        <w:rPr>
          <w:rFonts w:ascii="Calibri" w:hAnsi="Calibri"/>
          <w:sz w:val="24"/>
          <w:szCs w:val="24"/>
        </w:rPr>
      </w:pPr>
      <w:r w:rsidRPr="00602CD2">
        <w:rPr>
          <w:rFonts w:ascii="Calibri" w:hAnsi="Calibri"/>
          <w:sz w:val="24"/>
          <w:szCs w:val="24"/>
        </w:rPr>
        <w:t>SUMÁRIO</w:t>
      </w:r>
    </w:p>
    <w:p w:rsidR="00436F5E" w:rsidRPr="00602CD2" w:rsidRDefault="00436F5E" w:rsidP="00E74CEA">
      <w:pPr>
        <w:rPr>
          <w:sz w:val="24"/>
          <w:szCs w:val="24"/>
        </w:rPr>
      </w:pPr>
    </w:p>
    <w:p w:rsidR="00436F5E" w:rsidRDefault="00436F5E">
      <w:pPr>
        <w:pStyle w:val="TOC1"/>
        <w:tabs>
          <w:tab w:val="right" w:leader="dot" w:pos="8494"/>
        </w:tabs>
        <w:rPr>
          <w:noProof/>
        </w:rPr>
      </w:pPr>
      <w:r w:rsidRPr="00602CD2">
        <w:rPr>
          <w:sz w:val="24"/>
          <w:szCs w:val="24"/>
        </w:rPr>
        <w:fldChar w:fldCharType="begin"/>
      </w:r>
      <w:r w:rsidRPr="00602CD2">
        <w:rPr>
          <w:sz w:val="24"/>
          <w:szCs w:val="24"/>
        </w:rPr>
        <w:instrText xml:space="preserve"> TOC \o "1-3" \h \z \u </w:instrText>
      </w:r>
      <w:r w:rsidRPr="00602CD2">
        <w:rPr>
          <w:sz w:val="24"/>
          <w:szCs w:val="24"/>
        </w:rPr>
        <w:fldChar w:fldCharType="separate"/>
      </w:r>
      <w:hyperlink w:anchor="_Toc427184749" w:history="1">
        <w:r w:rsidRPr="00F96EE2">
          <w:rPr>
            <w:rStyle w:val="Hyperlink"/>
            <w:noProof/>
          </w:rPr>
          <w:t>APRESENTAÇÃO</w:t>
        </w:r>
        <w:r>
          <w:rPr>
            <w:noProof/>
            <w:webHidden/>
          </w:rPr>
          <w:tab/>
        </w:r>
        <w:r>
          <w:rPr>
            <w:noProof/>
            <w:webHidden/>
          </w:rPr>
          <w:fldChar w:fldCharType="begin"/>
        </w:r>
        <w:r>
          <w:rPr>
            <w:noProof/>
            <w:webHidden/>
          </w:rPr>
          <w:instrText xml:space="preserve"> PAGEREF _Toc427184749 \h </w:instrText>
        </w:r>
        <w:r>
          <w:rPr>
            <w:noProof/>
          </w:rPr>
        </w:r>
        <w:r>
          <w:rPr>
            <w:noProof/>
            <w:webHidden/>
          </w:rPr>
          <w:fldChar w:fldCharType="separate"/>
        </w:r>
        <w:r>
          <w:rPr>
            <w:noProof/>
            <w:webHidden/>
          </w:rPr>
          <w:t>3</w:t>
        </w:r>
        <w:r>
          <w:rPr>
            <w:noProof/>
            <w:webHidden/>
          </w:rPr>
          <w:fldChar w:fldCharType="end"/>
        </w:r>
      </w:hyperlink>
    </w:p>
    <w:p w:rsidR="00436F5E" w:rsidRDefault="00436F5E">
      <w:pPr>
        <w:pStyle w:val="TOC1"/>
        <w:tabs>
          <w:tab w:val="right" w:leader="dot" w:pos="8494"/>
        </w:tabs>
        <w:rPr>
          <w:noProof/>
        </w:rPr>
      </w:pPr>
      <w:hyperlink w:anchor="_Toc427184750" w:history="1">
        <w:r w:rsidRPr="00F96EE2">
          <w:rPr>
            <w:rStyle w:val="Hyperlink"/>
            <w:noProof/>
          </w:rPr>
          <w:t>CONTEXTO DE ELABORAÇÃO DO PLANO ESTADUAL</w:t>
        </w:r>
        <w:r>
          <w:rPr>
            <w:noProof/>
            <w:webHidden/>
          </w:rPr>
          <w:tab/>
        </w:r>
        <w:r>
          <w:rPr>
            <w:noProof/>
            <w:webHidden/>
          </w:rPr>
          <w:fldChar w:fldCharType="begin"/>
        </w:r>
        <w:r>
          <w:rPr>
            <w:noProof/>
            <w:webHidden/>
          </w:rPr>
          <w:instrText xml:space="preserve"> PAGEREF _Toc427184750 \h </w:instrText>
        </w:r>
        <w:r>
          <w:rPr>
            <w:noProof/>
          </w:rPr>
        </w:r>
        <w:r>
          <w:rPr>
            <w:noProof/>
            <w:webHidden/>
          </w:rPr>
          <w:fldChar w:fldCharType="separate"/>
        </w:r>
        <w:r>
          <w:rPr>
            <w:noProof/>
            <w:webHidden/>
          </w:rPr>
          <w:t>4</w:t>
        </w:r>
        <w:r>
          <w:rPr>
            <w:noProof/>
            <w:webHidden/>
          </w:rPr>
          <w:fldChar w:fldCharType="end"/>
        </w:r>
      </w:hyperlink>
    </w:p>
    <w:p w:rsidR="00436F5E" w:rsidRDefault="00436F5E">
      <w:pPr>
        <w:pStyle w:val="TOC1"/>
        <w:tabs>
          <w:tab w:val="right" w:leader="dot" w:pos="8494"/>
        </w:tabs>
        <w:rPr>
          <w:noProof/>
        </w:rPr>
      </w:pPr>
      <w:hyperlink w:anchor="_Toc427184751" w:history="1">
        <w:r w:rsidRPr="00F96EE2">
          <w:rPr>
            <w:rStyle w:val="Hyperlink"/>
            <w:noProof/>
          </w:rPr>
          <w:t>O FEPETI MATO GROSSO</w:t>
        </w:r>
        <w:r>
          <w:rPr>
            <w:noProof/>
            <w:webHidden/>
          </w:rPr>
          <w:tab/>
        </w:r>
        <w:r>
          <w:rPr>
            <w:noProof/>
            <w:webHidden/>
          </w:rPr>
          <w:fldChar w:fldCharType="begin"/>
        </w:r>
        <w:r>
          <w:rPr>
            <w:noProof/>
            <w:webHidden/>
          </w:rPr>
          <w:instrText xml:space="preserve"> PAGEREF _Toc427184751 \h </w:instrText>
        </w:r>
        <w:r>
          <w:rPr>
            <w:noProof/>
          </w:rPr>
        </w:r>
        <w:r>
          <w:rPr>
            <w:noProof/>
            <w:webHidden/>
          </w:rPr>
          <w:fldChar w:fldCharType="separate"/>
        </w:r>
        <w:r>
          <w:rPr>
            <w:noProof/>
            <w:webHidden/>
          </w:rPr>
          <w:t>4</w:t>
        </w:r>
        <w:r>
          <w:rPr>
            <w:noProof/>
            <w:webHidden/>
          </w:rPr>
          <w:fldChar w:fldCharType="end"/>
        </w:r>
      </w:hyperlink>
    </w:p>
    <w:p w:rsidR="00436F5E" w:rsidRDefault="00436F5E">
      <w:pPr>
        <w:pStyle w:val="TOC1"/>
        <w:tabs>
          <w:tab w:val="right" w:leader="dot" w:pos="8494"/>
        </w:tabs>
        <w:rPr>
          <w:noProof/>
        </w:rPr>
      </w:pPr>
      <w:hyperlink w:anchor="_Toc427184752" w:history="1">
        <w:r w:rsidRPr="00F96EE2">
          <w:rPr>
            <w:rStyle w:val="Hyperlink"/>
            <w:noProof/>
          </w:rPr>
          <w:t>LEGISLAÇÃO E CONVENÇÕES</w:t>
        </w:r>
        <w:r>
          <w:rPr>
            <w:noProof/>
            <w:webHidden/>
          </w:rPr>
          <w:tab/>
        </w:r>
        <w:r>
          <w:rPr>
            <w:noProof/>
            <w:webHidden/>
          </w:rPr>
          <w:fldChar w:fldCharType="begin"/>
        </w:r>
        <w:r>
          <w:rPr>
            <w:noProof/>
            <w:webHidden/>
          </w:rPr>
          <w:instrText xml:space="preserve"> PAGEREF _Toc427184752 \h </w:instrText>
        </w:r>
        <w:r>
          <w:rPr>
            <w:noProof/>
          </w:rPr>
        </w:r>
        <w:r>
          <w:rPr>
            <w:noProof/>
            <w:webHidden/>
          </w:rPr>
          <w:fldChar w:fldCharType="separate"/>
        </w:r>
        <w:r>
          <w:rPr>
            <w:noProof/>
            <w:webHidden/>
          </w:rPr>
          <w:t>4</w:t>
        </w:r>
        <w:r>
          <w:rPr>
            <w:noProof/>
            <w:webHidden/>
          </w:rPr>
          <w:fldChar w:fldCharType="end"/>
        </w:r>
      </w:hyperlink>
    </w:p>
    <w:p w:rsidR="00436F5E" w:rsidRDefault="00436F5E">
      <w:pPr>
        <w:pStyle w:val="TOC1"/>
        <w:tabs>
          <w:tab w:val="right" w:leader="dot" w:pos="8494"/>
        </w:tabs>
        <w:rPr>
          <w:noProof/>
        </w:rPr>
      </w:pPr>
      <w:hyperlink w:anchor="_Toc427184753" w:history="1">
        <w:r w:rsidRPr="00F96EE2">
          <w:rPr>
            <w:rStyle w:val="Hyperlink"/>
            <w:noProof/>
          </w:rPr>
          <w:t>PANORAMA DO TRABALHO INFANTIL EM MATO GROSSO</w:t>
        </w:r>
        <w:r>
          <w:rPr>
            <w:noProof/>
            <w:webHidden/>
          </w:rPr>
          <w:tab/>
        </w:r>
        <w:r>
          <w:rPr>
            <w:noProof/>
            <w:webHidden/>
          </w:rPr>
          <w:fldChar w:fldCharType="begin"/>
        </w:r>
        <w:r>
          <w:rPr>
            <w:noProof/>
            <w:webHidden/>
          </w:rPr>
          <w:instrText xml:space="preserve"> PAGEREF _Toc427184753 \h </w:instrText>
        </w:r>
        <w:r>
          <w:rPr>
            <w:noProof/>
          </w:rPr>
        </w:r>
        <w:r>
          <w:rPr>
            <w:noProof/>
            <w:webHidden/>
          </w:rPr>
          <w:fldChar w:fldCharType="separate"/>
        </w:r>
        <w:r>
          <w:rPr>
            <w:noProof/>
            <w:webHidden/>
          </w:rPr>
          <w:t>4</w:t>
        </w:r>
        <w:r>
          <w:rPr>
            <w:noProof/>
            <w:webHidden/>
          </w:rPr>
          <w:fldChar w:fldCharType="end"/>
        </w:r>
      </w:hyperlink>
    </w:p>
    <w:p w:rsidR="00436F5E" w:rsidRDefault="00436F5E">
      <w:pPr>
        <w:pStyle w:val="TOC1"/>
        <w:tabs>
          <w:tab w:val="right" w:leader="dot" w:pos="8494"/>
        </w:tabs>
        <w:rPr>
          <w:noProof/>
        </w:rPr>
      </w:pPr>
      <w:hyperlink w:anchor="_Toc427184754" w:history="1">
        <w:r w:rsidRPr="00F96EE2">
          <w:rPr>
            <w:rStyle w:val="Hyperlink"/>
            <w:noProof/>
          </w:rPr>
          <w:t>PLANO ESTADUAL (2016/2018)</w:t>
        </w:r>
        <w:r>
          <w:rPr>
            <w:noProof/>
            <w:webHidden/>
          </w:rPr>
          <w:tab/>
        </w:r>
        <w:r>
          <w:rPr>
            <w:noProof/>
            <w:webHidden/>
          </w:rPr>
          <w:fldChar w:fldCharType="begin"/>
        </w:r>
        <w:r>
          <w:rPr>
            <w:noProof/>
            <w:webHidden/>
          </w:rPr>
          <w:instrText xml:space="preserve"> PAGEREF _Toc427184754 \h </w:instrText>
        </w:r>
        <w:r>
          <w:rPr>
            <w:noProof/>
          </w:rPr>
        </w:r>
        <w:r>
          <w:rPr>
            <w:noProof/>
            <w:webHidden/>
          </w:rPr>
          <w:fldChar w:fldCharType="separate"/>
        </w:r>
        <w:r>
          <w:rPr>
            <w:noProof/>
            <w:webHidden/>
          </w:rPr>
          <w:t>4</w:t>
        </w:r>
        <w:r>
          <w:rPr>
            <w:noProof/>
            <w:webHidden/>
          </w:rPr>
          <w:fldChar w:fldCharType="end"/>
        </w:r>
      </w:hyperlink>
    </w:p>
    <w:p w:rsidR="00436F5E" w:rsidRDefault="00436F5E">
      <w:pPr>
        <w:pStyle w:val="TOC2"/>
        <w:tabs>
          <w:tab w:val="right" w:leader="dot" w:pos="8494"/>
        </w:tabs>
        <w:rPr>
          <w:noProof/>
        </w:rPr>
      </w:pPr>
      <w:hyperlink w:anchor="_Toc427184755" w:history="1">
        <w:r w:rsidRPr="00F96EE2">
          <w:rPr>
            <w:rStyle w:val="Hyperlink"/>
            <w:noProof/>
          </w:rPr>
          <w:t>EIXO 1: Enfrentamento ao trabalho infantil com destaque às piores formas;</w:t>
        </w:r>
        <w:r>
          <w:rPr>
            <w:noProof/>
            <w:webHidden/>
          </w:rPr>
          <w:tab/>
        </w:r>
        <w:r>
          <w:rPr>
            <w:noProof/>
            <w:webHidden/>
          </w:rPr>
          <w:fldChar w:fldCharType="begin"/>
        </w:r>
        <w:r>
          <w:rPr>
            <w:noProof/>
            <w:webHidden/>
          </w:rPr>
          <w:instrText xml:space="preserve"> PAGEREF _Toc427184755 \h </w:instrText>
        </w:r>
        <w:r>
          <w:rPr>
            <w:noProof/>
          </w:rPr>
        </w:r>
        <w:r>
          <w:rPr>
            <w:noProof/>
            <w:webHidden/>
          </w:rPr>
          <w:fldChar w:fldCharType="separate"/>
        </w:r>
        <w:r>
          <w:rPr>
            <w:noProof/>
            <w:webHidden/>
          </w:rPr>
          <w:t>4</w:t>
        </w:r>
        <w:r>
          <w:rPr>
            <w:noProof/>
            <w:webHidden/>
          </w:rPr>
          <w:fldChar w:fldCharType="end"/>
        </w:r>
      </w:hyperlink>
    </w:p>
    <w:p w:rsidR="00436F5E" w:rsidRDefault="00436F5E">
      <w:pPr>
        <w:pStyle w:val="TOC2"/>
        <w:tabs>
          <w:tab w:val="right" w:leader="dot" w:pos="8494"/>
        </w:tabs>
        <w:rPr>
          <w:noProof/>
        </w:rPr>
      </w:pPr>
      <w:hyperlink w:anchor="_Toc427184756" w:history="1">
        <w:r w:rsidRPr="00F96EE2">
          <w:rPr>
            <w:rStyle w:val="Hyperlink"/>
            <w:noProof/>
          </w:rPr>
          <w:t>EIXO 2: Articulação de gestores públicos e da sociedade civil organizada para efetiva implementação das políticas de prevenção e enfrentamento ao trabalho precoce;</w:t>
        </w:r>
        <w:r>
          <w:rPr>
            <w:noProof/>
            <w:webHidden/>
          </w:rPr>
          <w:tab/>
        </w:r>
        <w:r>
          <w:rPr>
            <w:noProof/>
            <w:webHidden/>
          </w:rPr>
          <w:fldChar w:fldCharType="begin"/>
        </w:r>
        <w:r>
          <w:rPr>
            <w:noProof/>
            <w:webHidden/>
          </w:rPr>
          <w:instrText xml:space="preserve"> PAGEREF _Toc427184756 \h </w:instrText>
        </w:r>
        <w:r>
          <w:rPr>
            <w:noProof/>
          </w:rPr>
        </w:r>
        <w:r>
          <w:rPr>
            <w:noProof/>
            <w:webHidden/>
          </w:rPr>
          <w:fldChar w:fldCharType="separate"/>
        </w:r>
        <w:r>
          <w:rPr>
            <w:noProof/>
            <w:webHidden/>
          </w:rPr>
          <w:t>4</w:t>
        </w:r>
        <w:r>
          <w:rPr>
            <w:noProof/>
            <w:webHidden/>
          </w:rPr>
          <w:fldChar w:fldCharType="end"/>
        </w:r>
      </w:hyperlink>
    </w:p>
    <w:p w:rsidR="00436F5E" w:rsidRDefault="00436F5E">
      <w:pPr>
        <w:pStyle w:val="TOC2"/>
        <w:tabs>
          <w:tab w:val="right" w:leader="dot" w:pos="8494"/>
        </w:tabs>
        <w:rPr>
          <w:noProof/>
        </w:rPr>
      </w:pPr>
      <w:hyperlink w:anchor="_Toc427184757" w:history="1">
        <w:r w:rsidRPr="00F96EE2">
          <w:rPr>
            <w:rStyle w:val="Hyperlink"/>
            <w:noProof/>
          </w:rPr>
          <w:t>EIXO 3: Capacitação da rede para desenvolver as ações de prevenção, enfrentamento e atendimento às crianças e adolescentes vulneráveis ao trabalho infantil e àquelas que já tiveram seus direitos violados.</w:t>
        </w:r>
        <w:r>
          <w:rPr>
            <w:noProof/>
            <w:webHidden/>
          </w:rPr>
          <w:tab/>
        </w:r>
        <w:r>
          <w:rPr>
            <w:noProof/>
            <w:webHidden/>
          </w:rPr>
          <w:fldChar w:fldCharType="begin"/>
        </w:r>
        <w:r>
          <w:rPr>
            <w:noProof/>
            <w:webHidden/>
          </w:rPr>
          <w:instrText xml:space="preserve"> PAGEREF _Toc427184757 \h </w:instrText>
        </w:r>
        <w:r>
          <w:rPr>
            <w:noProof/>
          </w:rPr>
        </w:r>
        <w:r>
          <w:rPr>
            <w:noProof/>
            <w:webHidden/>
          </w:rPr>
          <w:fldChar w:fldCharType="separate"/>
        </w:r>
        <w:r>
          <w:rPr>
            <w:noProof/>
            <w:webHidden/>
          </w:rPr>
          <w:t>4</w:t>
        </w:r>
        <w:r>
          <w:rPr>
            <w:noProof/>
            <w:webHidden/>
          </w:rPr>
          <w:fldChar w:fldCharType="end"/>
        </w:r>
      </w:hyperlink>
    </w:p>
    <w:p w:rsidR="00436F5E" w:rsidRDefault="00436F5E">
      <w:pPr>
        <w:pStyle w:val="TOC2"/>
        <w:tabs>
          <w:tab w:val="right" w:leader="dot" w:pos="8494"/>
        </w:tabs>
        <w:rPr>
          <w:noProof/>
        </w:rPr>
      </w:pPr>
      <w:hyperlink w:anchor="_Toc427184758" w:history="1">
        <w:r w:rsidRPr="00F96EE2">
          <w:rPr>
            <w:rStyle w:val="Hyperlink"/>
            <w:noProof/>
          </w:rPr>
          <w:t>EIXO 4: Mobilização e sensibilização da sociedade para o enfrentamento da cultura de tolerância ao trabalho infantil;</w:t>
        </w:r>
        <w:r>
          <w:rPr>
            <w:noProof/>
            <w:webHidden/>
          </w:rPr>
          <w:tab/>
        </w:r>
        <w:r>
          <w:rPr>
            <w:noProof/>
            <w:webHidden/>
          </w:rPr>
          <w:fldChar w:fldCharType="begin"/>
        </w:r>
        <w:r>
          <w:rPr>
            <w:noProof/>
            <w:webHidden/>
          </w:rPr>
          <w:instrText xml:space="preserve"> PAGEREF _Toc427184758 \h </w:instrText>
        </w:r>
        <w:r>
          <w:rPr>
            <w:noProof/>
          </w:rPr>
        </w:r>
        <w:r>
          <w:rPr>
            <w:noProof/>
            <w:webHidden/>
          </w:rPr>
          <w:fldChar w:fldCharType="separate"/>
        </w:r>
        <w:r>
          <w:rPr>
            <w:noProof/>
            <w:webHidden/>
          </w:rPr>
          <w:t>4</w:t>
        </w:r>
        <w:r>
          <w:rPr>
            <w:noProof/>
            <w:webHidden/>
          </w:rPr>
          <w:fldChar w:fldCharType="end"/>
        </w:r>
      </w:hyperlink>
    </w:p>
    <w:p w:rsidR="00436F5E" w:rsidRDefault="00436F5E">
      <w:pPr>
        <w:pStyle w:val="TOC2"/>
        <w:tabs>
          <w:tab w:val="right" w:leader="dot" w:pos="8494"/>
        </w:tabs>
        <w:rPr>
          <w:noProof/>
        </w:rPr>
      </w:pPr>
      <w:hyperlink w:anchor="_Toc427184759" w:history="1">
        <w:r w:rsidRPr="00F96EE2">
          <w:rPr>
            <w:rStyle w:val="Hyperlink"/>
            <w:noProof/>
          </w:rPr>
          <w:t>EIXO 5: Fortalecimento de políticas públicas que proporcionem a adequada transição escola trabalho</w:t>
        </w:r>
        <w:r>
          <w:rPr>
            <w:noProof/>
            <w:webHidden/>
          </w:rPr>
          <w:tab/>
        </w:r>
        <w:r>
          <w:rPr>
            <w:noProof/>
            <w:webHidden/>
          </w:rPr>
          <w:fldChar w:fldCharType="begin"/>
        </w:r>
        <w:r>
          <w:rPr>
            <w:noProof/>
            <w:webHidden/>
          </w:rPr>
          <w:instrText xml:space="preserve"> PAGEREF _Toc427184759 \h </w:instrText>
        </w:r>
        <w:r>
          <w:rPr>
            <w:noProof/>
          </w:rPr>
        </w:r>
        <w:r>
          <w:rPr>
            <w:noProof/>
            <w:webHidden/>
          </w:rPr>
          <w:fldChar w:fldCharType="separate"/>
        </w:r>
        <w:r>
          <w:rPr>
            <w:noProof/>
            <w:webHidden/>
          </w:rPr>
          <w:t>4</w:t>
        </w:r>
        <w:r>
          <w:rPr>
            <w:noProof/>
            <w:webHidden/>
          </w:rPr>
          <w:fldChar w:fldCharType="end"/>
        </w:r>
      </w:hyperlink>
    </w:p>
    <w:p w:rsidR="00436F5E" w:rsidRDefault="00436F5E">
      <w:pPr>
        <w:pStyle w:val="TOC2"/>
        <w:tabs>
          <w:tab w:val="right" w:leader="dot" w:pos="8494"/>
        </w:tabs>
        <w:rPr>
          <w:noProof/>
        </w:rPr>
      </w:pPr>
      <w:hyperlink w:anchor="_Toc427184760" w:history="1">
        <w:r w:rsidRPr="00F96EE2">
          <w:rPr>
            <w:rStyle w:val="Hyperlink"/>
            <w:noProof/>
          </w:rPr>
          <w:t>EIXO 6: Municipalização das ações do FEPETI</w:t>
        </w:r>
        <w:r>
          <w:rPr>
            <w:noProof/>
            <w:webHidden/>
          </w:rPr>
          <w:tab/>
        </w:r>
        <w:r>
          <w:rPr>
            <w:noProof/>
            <w:webHidden/>
          </w:rPr>
          <w:fldChar w:fldCharType="begin"/>
        </w:r>
        <w:r>
          <w:rPr>
            <w:noProof/>
            <w:webHidden/>
          </w:rPr>
          <w:instrText xml:space="preserve"> PAGEREF _Toc427184760 \h </w:instrText>
        </w:r>
        <w:r>
          <w:rPr>
            <w:noProof/>
          </w:rPr>
        </w:r>
        <w:r>
          <w:rPr>
            <w:noProof/>
            <w:webHidden/>
          </w:rPr>
          <w:fldChar w:fldCharType="separate"/>
        </w:r>
        <w:r>
          <w:rPr>
            <w:noProof/>
            <w:webHidden/>
          </w:rPr>
          <w:t>4</w:t>
        </w:r>
        <w:r>
          <w:rPr>
            <w:noProof/>
            <w:webHidden/>
          </w:rPr>
          <w:fldChar w:fldCharType="end"/>
        </w:r>
      </w:hyperlink>
    </w:p>
    <w:p w:rsidR="00436F5E" w:rsidRDefault="00436F5E">
      <w:pPr>
        <w:pStyle w:val="TOC2"/>
        <w:tabs>
          <w:tab w:val="right" w:leader="dot" w:pos="8494"/>
        </w:tabs>
        <w:rPr>
          <w:noProof/>
        </w:rPr>
      </w:pPr>
      <w:hyperlink w:anchor="_Toc427184761" w:history="1">
        <w:r w:rsidRPr="00F96EE2">
          <w:rPr>
            <w:rStyle w:val="Hyperlink"/>
            <w:noProof/>
          </w:rPr>
          <w:t>EIXO 7: Fortalecimento Institucional do FEPETI</w:t>
        </w:r>
        <w:r>
          <w:rPr>
            <w:noProof/>
            <w:webHidden/>
          </w:rPr>
          <w:tab/>
        </w:r>
        <w:r>
          <w:rPr>
            <w:noProof/>
            <w:webHidden/>
          </w:rPr>
          <w:fldChar w:fldCharType="begin"/>
        </w:r>
        <w:r>
          <w:rPr>
            <w:noProof/>
            <w:webHidden/>
          </w:rPr>
          <w:instrText xml:space="preserve"> PAGEREF _Toc427184761 \h </w:instrText>
        </w:r>
        <w:r>
          <w:rPr>
            <w:noProof/>
          </w:rPr>
        </w:r>
        <w:r>
          <w:rPr>
            <w:noProof/>
            <w:webHidden/>
          </w:rPr>
          <w:fldChar w:fldCharType="separate"/>
        </w:r>
        <w:r>
          <w:rPr>
            <w:noProof/>
            <w:webHidden/>
          </w:rPr>
          <w:t>4</w:t>
        </w:r>
        <w:r>
          <w:rPr>
            <w:noProof/>
            <w:webHidden/>
          </w:rPr>
          <w:fldChar w:fldCharType="end"/>
        </w:r>
      </w:hyperlink>
    </w:p>
    <w:p w:rsidR="00436F5E" w:rsidRDefault="00436F5E">
      <w:pPr>
        <w:pStyle w:val="TOC2"/>
        <w:tabs>
          <w:tab w:val="right" w:leader="dot" w:pos="8494"/>
        </w:tabs>
        <w:rPr>
          <w:noProof/>
        </w:rPr>
      </w:pPr>
      <w:hyperlink w:anchor="_Toc427184762" w:history="1">
        <w:r w:rsidRPr="00F96EE2">
          <w:rPr>
            <w:rStyle w:val="Hyperlink"/>
            <w:noProof/>
          </w:rPr>
          <w:t>EIXO 8: Análise e acompanhamento do desenvolvimento do plano.</w:t>
        </w:r>
        <w:r>
          <w:rPr>
            <w:noProof/>
            <w:webHidden/>
          </w:rPr>
          <w:tab/>
        </w:r>
        <w:r>
          <w:rPr>
            <w:noProof/>
            <w:webHidden/>
          </w:rPr>
          <w:fldChar w:fldCharType="begin"/>
        </w:r>
        <w:r>
          <w:rPr>
            <w:noProof/>
            <w:webHidden/>
          </w:rPr>
          <w:instrText xml:space="preserve"> PAGEREF _Toc427184762 \h </w:instrText>
        </w:r>
        <w:r>
          <w:rPr>
            <w:noProof/>
          </w:rPr>
        </w:r>
        <w:r>
          <w:rPr>
            <w:noProof/>
            <w:webHidden/>
          </w:rPr>
          <w:fldChar w:fldCharType="separate"/>
        </w:r>
        <w:r>
          <w:rPr>
            <w:noProof/>
            <w:webHidden/>
          </w:rPr>
          <w:t>4</w:t>
        </w:r>
        <w:r>
          <w:rPr>
            <w:noProof/>
            <w:webHidden/>
          </w:rPr>
          <w:fldChar w:fldCharType="end"/>
        </w:r>
      </w:hyperlink>
    </w:p>
    <w:p w:rsidR="00436F5E" w:rsidRDefault="00436F5E">
      <w:pPr>
        <w:pStyle w:val="TOC1"/>
        <w:tabs>
          <w:tab w:val="right" w:leader="dot" w:pos="8494"/>
        </w:tabs>
        <w:rPr>
          <w:noProof/>
        </w:rPr>
      </w:pPr>
      <w:hyperlink w:anchor="_Toc427184763" w:history="1">
        <w:r w:rsidRPr="00F96EE2">
          <w:rPr>
            <w:rStyle w:val="Hyperlink"/>
            <w:noProof/>
          </w:rPr>
          <w:t>ANEXO</w:t>
        </w:r>
        <w:r>
          <w:rPr>
            <w:noProof/>
            <w:webHidden/>
          </w:rPr>
          <w:tab/>
        </w:r>
        <w:r>
          <w:rPr>
            <w:noProof/>
            <w:webHidden/>
          </w:rPr>
          <w:fldChar w:fldCharType="begin"/>
        </w:r>
        <w:r>
          <w:rPr>
            <w:noProof/>
            <w:webHidden/>
          </w:rPr>
          <w:instrText xml:space="preserve"> PAGEREF _Toc427184763 \h </w:instrText>
        </w:r>
        <w:r>
          <w:rPr>
            <w:noProof/>
          </w:rPr>
        </w:r>
        <w:r>
          <w:rPr>
            <w:noProof/>
            <w:webHidden/>
          </w:rPr>
          <w:fldChar w:fldCharType="separate"/>
        </w:r>
        <w:r>
          <w:rPr>
            <w:noProof/>
            <w:webHidden/>
          </w:rPr>
          <w:t>4</w:t>
        </w:r>
        <w:r>
          <w:rPr>
            <w:noProof/>
            <w:webHidden/>
          </w:rPr>
          <w:fldChar w:fldCharType="end"/>
        </w:r>
      </w:hyperlink>
    </w:p>
    <w:p w:rsidR="00436F5E" w:rsidRDefault="00436F5E">
      <w:pPr>
        <w:pStyle w:val="TOC2"/>
        <w:tabs>
          <w:tab w:val="right" w:leader="dot" w:pos="8494"/>
        </w:tabs>
        <w:rPr>
          <w:noProof/>
        </w:rPr>
      </w:pPr>
      <w:hyperlink w:anchor="_Toc427184764" w:history="1">
        <w:r w:rsidRPr="00F96EE2">
          <w:rPr>
            <w:rStyle w:val="Hyperlink"/>
            <w:noProof/>
          </w:rPr>
          <w:t>Piores formas de trabalho infantil: DECRETO Nº 6.481, DE 12 DE JUNHO DE 2008:</w:t>
        </w:r>
        <w:r>
          <w:rPr>
            <w:noProof/>
            <w:webHidden/>
          </w:rPr>
          <w:tab/>
        </w:r>
        <w:r>
          <w:rPr>
            <w:noProof/>
            <w:webHidden/>
          </w:rPr>
          <w:fldChar w:fldCharType="begin"/>
        </w:r>
        <w:r>
          <w:rPr>
            <w:noProof/>
            <w:webHidden/>
          </w:rPr>
          <w:instrText xml:space="preserve"> PAGEREF _Toc427184764 \h </w:instrText>
        </w:r>
        <w:r>
          <w:rPr>
            <w:noProof/>
          </w:rPr>
        </w:r>
        <w:r>
          <w:rPr>
            <w:noProof/>
            <w:webHidden/>
          </w:rPr>
          <w:fldChar w:fldCharType="separate"/>
        </w:r>
        <w:r>
          <w:rPr>
            <w:noProof/>
            <w:webHidden/>
          </w:rPr>
          <w:t>4</w:t>
        </w:r>
        <w:r>
          <w:rPr>
            <w:noProof/>
            <w:webHidden/>
          </w:rPr>
          <w:fldChar w:fldCharType="end"/>
        </w:r>
      </w:hyperlink>
    </w:p>
    <w:p w:rsidR="00436F5E" w:rsidRPr="00602CD2" w:rsidRDefault="00436F5E" w:rsidP="00E74CEA">
      <w:pPr>
        <w:spacing w:line="240" w:lineRule="auto"/>
        <w:rPr>
          <w:sz w:val="24"/>
          <w:szCs w:val="24"/>
        </w:rPr>
      </w:pPr>
      <w:r w:rsidRPr="00602CD2">
        <w:rPr>
          <w:sz w:val="24"/>
          <w:szCs w:val="24"/>
        </w:rPr>
        <w:fldChar w:fldCharType="end"/>
      </w:r>
    </w:p>
    <w:p w:rsidR="00436F5E" w:rsidRPr="00602CD2" w:rsidRDefault="00436F5E" w:rsidP="00061CD1">
      <w:pPr>
        <w:rPr>
          <w:sz w:val="24"/>
          <w:szCs w:val="24"/>
        </w:rPr>
      </w:pPr>
      <w:r w:rsidRPr="00602CD2">
        <w:rPr>
          <w:sz w:val="24"/>
          <w:szCs w:val="24"/>
        </w:rPr>
        <w:br w:type="page"/>
      </w:r>
      <w:r w:rsidRPr="004A638D">
        <w:rPr>
          <w:noProof/>
          <w:sz w:val="24"/>
          <w:szCs w:val="24"/>
        </w:rPr>
        <w:pict>
          <v:shape id="Imagem 3" o:spid="_x0000_i1025" type="#_x0000_t75" style="width:426pt;height:319.5pt;visibility:visible">
            <v:imagedata r:id="rId8" o:title=""/>
          </v:shape>
        </w:pict>
      </w:r>
    </w:p>
    <w:p w:rsidR="00436F5E" w:rsidRPr="00C72A29" w:rsidRDefault="00436F5E" w:rsidP="00C72A29">
      <w:pPr>
        <w:rPr>
          <w:i/>
          <w:sz w:val="24"/>
          <w:szCs w:val="24"/>
        </w:rPr>
      </w:pPr>
      <w:r w:rsidRPr="00C72A29">
        <w:rPr>
          <w:i/>
          <w:sz w:val="24"/>
          <w:szCs w:val="24"/>
        </w:rPr>
        <w:t xml:space="preserve">Foto: </w:t>
      </w:r>
      <w:r>
        <w:rPr>
          <w:i/>
          <w:sz w:val="24"/>
          <w:szCs w:val="24"/>
        </w:rPr>
        <w:t xml:space="preserve">Criança tem que brincar, se divertir e estudar. </w:t>
      </w:r>
      <w:r w:rsidRPr="00C72A29">
        <w:rPr>
          <w:i/>
          <w:sz w:val="24"/>
          <w:szCs w:val="24"/>
        </w:rPr>
        <w:t xml:space="preserve">Apresentação </w:t>
      </w:r>
      <w:r>
        <w:rPr>
          <w:i/>
          <w:sz w:val="24"/>
          <w:szCs w:val="24"/>
        </w:rPr>
        <w:t>Cultural</w:t>
      </w:r>
      <w:r w:rsidRPr="00C72A29">
        <w:rPr>
          <w:i/>
          <w:sz w:val="24"/>
          <w:szCs w:val="24"/>
        </w:rPr>
        <w:t xml:space="preserve"> no Dia Mundial de Combate ao trabalho infantil, Parque Mãe Bonifacia, 20</w:t>
      </w:r>
      <w:r>
        <w:rPr>
          <w:i/>
          <w:sz w:val="24"/>
          <w:szCs w:val="24"/>
        </w:rPr>
        <w:t>09</w:t>
      </w:r>
      <w:r w:rsidRPr="00C72A29">
        <w:rPr>
          <w:i/>
          <w:sz w:val="24"/>
          <w:szCs w:val="24"/>
        </w:rPr>
        <w:t>.</w:t>
      </w:r>
    </w:p>
    <w:p w:rsidR="00436F5E" w:rsidRPr="00602CD2" w:rsidRDefault="00436F5E" w:rsidP="00602CD2">
      <w:pPr>
        <w:jc w:val="center"/>
        <w:rPr>
          <w:rStyle w:val="Heading1Char"/>
          <w:rFonts w:ascii="Calibri" w:hAnsi="Calibri"/>
          <w:sz w:val="24"/>
          <w:szCs w:val="24"/>
        </w:rPr>
      </w:pPr>
      <w:bookmarkStart w:id="1" w:name="_Toc427184749"/>
      <w:r w:rsidRPr="00602CD2">
        <w:rPr>
          <w:rStyle w:val="Heading1Char"/>
          <w:rFonts w:ascii="Calibri" w:hAnsi="Calibri"/>
          <w:sz w:val="24"/>
          <w:szCs w:val="24"/>
        </w:rPr>
        <w:t>APRESENTAÇÃO</w:t>
      </w:r>
      <w:bookmarkEnd w:id="1"/>
    </w:p>
    <w:p w:rsidR="00436F5E" w:rsidRPr="00602CD2" w:rsidRDefault="00436F5E" w:rsidP="004F1AEA">
      <w:pPr>
        <w:spacing w:line="360" w:lineRule="auto"/>
        <w:ind w:firstLine="708"/>
        <w:jc w:val="both"/>
        <w:rPr>
          <w:sz w:val="24"/>
          <w:szCs w:val="24"/>
        </w:rPr>
      </w:pPr>
      <w:r w:rsidRPr="00602CD2">
        <w:rPr>
          <w:sz w:val="24"/>
          <w:szCs w:val="24"/>
        </w:rPr>
        <w:t xml:space="preserve">Este documento apresenta a terceira atualização do Plano Estadual de Prevenção e Erradicação do Trabalho Infantil, construído pelo </w:t>
      </w:r>
      <w:r w:rsidRPr="00602CD2">
        <w:rPr>
          <w:rFonts w:cs="Arial"/>
          <w:color w:val="000000"/>
          <w:sz w:val="24"/>
          <w:szCs w:val="24"/>
        </w:rPr>
        <w:t xml:space="preserve">Fórum Estadual de Prevenção e Erradicação do Trabalho Infantil </w:t>
      </w:r>
      <w:smartTag w:uri="urn:schemas-microsoft-com:office:smarttags" w:element="PersonName">
        <w:smartTagPr>
          <w:attr w:name="ProductID" w:val="em Mato Grosso"/>
        </w:smartTagPr>
        <w:r w:rsidRPr="00602CD2">
          <w:rPr>
            <w:rFonts w:cs="Arial"/>
            <w:color w:val="000000"/>
            <w:sz w:val="24"/>
            <w:szCs w:val="24"/>
          </w:rPr>
          <w:t>em Mato Grosso</w:t>
        </w:r>
      </w:smartTag>
      <w:r w:rsidRPr="00602CD2">
        <w:rPr>
          <w:rFonts w:cs="Arial"/>
          <w:color w:val="000000"/>
          <w:sz w:val="24"/>
          <w:szCs w:val="24"/>
        </w:rPr>
        <w:t xml:space="preserve"> – FEPETI/MT </w:t>
      </w:r>
      <w:r>
        <w:rPr>
          <w:rFonts w:cs="Arial"/>
          <w:color w:val="000000"/>
          <w:sz w:val="24"/>
          <w:szCs w:val="24"/>
        </w:rPr>
        <w:t xml:space="preserve">durante </w:t>
      </w:r>
      <w:r w:rsidRPr="00602CD2">
        <w:rPr>
          <w:sz w:val="24"/>
          <w:szCs w:val="24"/>
        </w:rPr>
        <w:t xml:space="preserve"> dois meses de atividades que tiveram inicio a partir do planejamento estratégico desenvolvido para avaliar os avanços conquistados pelo fórum além de definir as atividades que serão desenvolvidas no período de 2016/2018. </w:t>
      </w:r>
    </w:p>
    <w:p w:rsidR="00436F5E" w:rsidRPr="00602CD2" w:rsidRDefault="00436F5E" w:rsidP="004F1AEA">
      <w:pPr>
        <w:spacing w:line="360" w:lineRule="auto"/>
        <w:ind w:firstLine="708"/>
        <w:jc w:val="both"/>
        <w:rPr>
          <w:sz w:val="24"/>
          <w:szCs w:val="24"/>
        </w:rPr>
      </w:pPr>
      <w:r w:rsidRPr="00602CD2">
        <w:rPr>
          <w:sz w:val="24"/>
          <w:szCs w:val="24"/>
        </w:rPr>
        <w:t xml:space="preserve">Neste plano foram elencados as ações previstas </w:t>
      </w:r>
      <w:r>
        <w:rPr>
          <w:sz w:val="24"/>
          <w:szCs w:val="24"/>
        </w:rPr>
        <w:t xml:space="preserve">para serem realizadas </w:t>
      </w:r>
      <w:r w:rsidRPr="00602CD2">
        <w:rPr>
          <w:sz w:val="24"/>
          <w:szCs w:val="24"/>
        </w:rPr>
        <w:t xml:space="preserve">dentro de 8 eixos estratégicos de ações prioritárias: 1) Enfrentamento ao trabalho infantil com destaque às piores formas;  2) Articulação de gestores públicos e da sociedade civil organizada para efetiva implementação das políticas de prevenção e enfrentamento ao trabalho precoce; 3) Capacitação da rede para desenvolver as ações de prevenção, enfrentamento e atendimento às crianças e adolescentes vulneráveis ao trabalho infantil e àquelas que já tiveram seus direitos violados; 4) Mobilização e sensibilização da sociedade para o enfrentamento da cultura de tolerância ao trabalho infantil; 5) Fortalecimento de políticas públicas que proporcionem a adequada transição escola trabalho; 6) Municipalização das ações do FEPETI; 7) Fortalecimento Institucional do FEPETI; e 8) </w:t>
      </w:r>
      <w:r>
        <w:rPr>
          <w:sz w:val="24"/>
          <w:szCs w:val="24"/>
        </w:rPr>
        <w:t>Análise</w:t>
      </w:r>
      <w:r w:rsidRPr="00602CD2">
        <w:rPr>
          <w:sz w:val="24"/>
          <w:szCs w:val="24"/>
        </w:rPr>
        <w:t xml:space="preserve"> e acompanhamento do desenvolvimento do plano. </w:t>
      </w:r>
    </w:p>
    <w:p w:rsidR="00436F5E" w:rsidRPr="00602CD2" w:rsidRDefault="00436F5E" w:rsidP="004F1AEA">
      <w:pPr>
        <w:spacing w:line="360" w:lineRule="auto"/>
        <w:ind w:firstLine="708"/>
        <w:jc w:val="both"/>
        <w:rPr>
          <w:sz w:val="24"/>
          <w:szCs w:val="24"/>
        </w:rPr>
      </w:pPr>
      <w:r w:rsidRPr="00602CD2">
        <w:rPr>
          <w:sz w:val="24"/>
          <w:szCs w:val="24"/>
        </w:rPr>
        <w:t>O plano apresenta um panorama do traba</w:t>
      </w:r>
      <w:r>
        <w:rPr>
          <w:sz w:val="24"/>
          <w:szCs w:val="24"/>
        </w:rPr>
        <w:t xml:space="preserve">lho infantil </w:t>
      </w:r>
      <w:smartTag w:uri="urn:schemas-microsoft-com:office:smarttags" w:element="PersonName">
        <w:smartTagPr>
          <w:attr w:name="ProductID" w:val="em Mato Grosso"/>
        </w:smartTagPr>
        <w:r>
          <w:rPr>
            <w:sz w:val="24"/>
            <w:szCs w:val="24"/>
          </w:rPr>
          <w:t>em Mato Grosso</w:t>
        </w:r>
      </w:smartTag>
      <w:r>
        <w:rPr>
          <w:sz w:val="24"/>
          <w:szCs w:val="24"/>
        </w:rPr>
        <w:t xml:space="preserve">, as atividades propostas </w:t>
      </w:r>
      <w:r w:rsidRPr="00602CD2">
        <w:rPr>
          <w:sz w:val="24"/>
          <w:szCs w:val="24"/>
        </w:rPr>
        <w:t xml:space="preserve">para o próximo triênio além de outras informações que auxiliam na compreensão da temática. As ações previstas neste documento serão realizadas través do esforço coletivo das instituições que compõem o FEPETI/MT. </w:t>
      </w:r>
    </w:p>
    <w:p w:rsidR="00436F5E" w:rsidRPr="00602CD2" w:rsidRDefault="00436F5E" w:rsidP="00061CD1">
      <w:pPr>
        <w:rPr>
          <w:sz w:val="24"/>
          <w:szCs w:val="24"/>
        </w:rPr>
      </w:pPr>
      <w:r w:rsidRPr="004A638D">
        <w:rPr>
          <w:noProof/>
          <w:sz w:val="24"/>
          <w:szCs w:val="24"/>
        </w:rPr>
        <w:pict>
          <v:shape id="Imagem 38" o:spid="_x0000_i1026" type="#_x0000_t75" style="width:422.25pt;height:282pt;visibility:visible">
            <v:imagedata r:id="rId9" o:title=""/>
          </v:shape>
        </w:pict>
      </w:r>
    </w:p>
    <w:p w:rsidR="00436F5E" w:rsidRPr="00C72A29" w:rsidRDefault="00436F5E" w:rsidP="00C72A29">
      <w:pPr>
        <w:rPr>
          <w:i/>
          <w:sz w:val="24"/>
          <w:szCs w:val="24"/>
        </w:rPr>
      </w:pPr>
      <w:r w:rsidRPr="00C72A29">
        <w:rPr>
          <w:i/>
          <w:sz w:val="24"/>
          <w:szCs w:val="24"/>
        </w:rPr>
        <w:t xml:space="preserve">Foto: </w:t>
      </w:r>
      <w:r>
        <w:rPr>
          <w:i/>
          <w:sz w:val="24"/>
          <w:szCs w:val="24"/>
        </w:rPr>
        <w:t>Crianças participando das atividades do</w:t>
      </w:r>
      <w:r w:rsidRPr="00C72A29">
        <w:rPr>
          <w:i/>
          <w:sz w:val="24"/>
          <w:szCs w:val="24"/>
        </w:rPr>
        <w:t xml:space="preserve"> </w:t>
      </w:r>
      <w:r>
        <w:rPr>
          <w:i/>
          <w:sz w:val="24"/>
          <w:szCs w:val="24"/>
        </w:rPr>
        <w:t>Dia</w:t>
      </w:r>
      <w:r w:rsidRPr="00C72A29">
        <w:rPr>
          <w:i/>
          <w:sz w:val="24"/>
          <w:szCs w:val="24"/>
        </w:rPr>
        <w:t xml:space="preserve"> </w:t>
      </w:r>
      <w:r>
        <w:rPr>
          <w:i/>
          <w:sz w:val="24"/>
          <w:szCs w:val="24"/>
        </w:rPr>
        <w:t>Contra o Trabalho Infantil</w:t>
      </w:r>
      <w:r w:rsidRPr="00C72A29">
        <w:rPr>
          <w:i/>
          <w:sz w:val="24"/>
          <w:szCs w:val="24"/>
        </w:rPr>
        <w:t xml:space="preserve">, </w:t>
      </w:r>
      <w:r>
        <w:rPr>
          <w:i/>
          <w:sz w:val="24"/>
          <w:szCs w:val="24"/>
        </w:rPr>
        <w:t>Arena Pantanal, 2015</w:t>
      </w:r>
      <w:r w:rsidRPr="00C72A29">
        <w:rPr>
          <w:i/>
          <w:sz w:val="24"/>
          <w:szCs w:val="24"/>
        </w:rPr>
        <w:t>.</w:t>
      </w:r>
    </w:p>
    <w:p w:rsidR="00436F5E" w:rsidRPr="00602CD2" w:rsidRDefault="00436F5E" w:rsidP="00806839">
      <w:pPr>
        <w:spacing w:line="360" w:lineRule="auto"/>
        <w:ind w:firstLine="708"/>
        <w:jc w:val="both"/>
        <w:rPr>
          <w:sz w:val="24"/>
          <w:szCs w:val="24"/>
        </w:rPr>
      </w:pPr>
    </w:p>
    <w:p w:rsidR="00436F5E" w:rsidRPr="00602CD2" w:rsidRDefault="00436F5E" w:rsidP="008424AB">
      <w:pPr>
        <w:jc w:val="both"/>
        <w:rPr>
          <w:rStyle w:val="Heading1Char"/>
          <w:rFonts w:ascii="Calibri" w:hAnsi="Calibri"/>
          <w:sz w:val="24"/>
          <w:szCs w:val="24"/>
        </w:rPr>
      </w:pPr>
    </w:p>
    <w:p w:rsidR="00436F5E" w:rsidRPr="00602CD2" w:rsidRDefault="00436F5E" w:rsidP="008424AB">
      <w:pPr>
        <w:jc w:val="both"/>
        <w:rPr>
          <w:rStyle w:val="Heading1Char"/>
          <w:rFonts w:ascii="Calibri" w:hAnsi="Calibri"/>
          <w:sz w:val="24"/>
          <w:szCs w:val="24"/>
        </w:rPr>
      </w:pPr>
    </w:p>
    <w:p w:rsidR="00436F5E" w:rsidRPr="00602CD2" w:rsidRDefault="00436F5E" w:rsidP="008424AB">
      <w:pPr>
        <w:jc w:val="both"/>
        <w:rPr>
          <w:rStyle w:val="Heading1Char"/>
          <w:rFonts w:ascii="Calibri" w:hAnsi="Calibri"/>
          <w:sz w:val="24"/>
          <w:szCs w:val="24"/>
        </w:rPr>
      </w:pPr>
    </w:p>
    <w:p w:rsidR="00436F5E" w:rsidRDefault="00436F5E" w:rsidP="00602CD2">
      <w:pPr>
        <w:jc w:val="center"/>
        <w:rPr>
          <w:rStyle w:val="Heading1Char"/>
          <w:rFonts w:ascii="Calibri" w:hAnsi="Calibri"/>
          <w:sz w:val="24"/>
          <w:szCs w:val="24"/>
        </w:rPr>
      </w:pPr>
    </w:p>
    <w:p w:rsidR="00436F5E" w:rsidRDefault="00436F5E" w:rsidP="00602CD2">
      <w:pPr>
        <w:jc w:val="center"/>
        <w:rPr>
          <w:rStyle w:val="Heading1Char"/>
          <w:rFonts w:ascii="Calibri" w:hAnsi="Calibri"/>
          <w:sz w:val="24"/>
          <w:szCs w:val="24"/>
        </w:rPr>
      </w:pPr>
    </w:p>
    <w:p w:rsidR="00436F5E" w:rsidRPr="00602CD2" w:rsidRDefault="00436F5E" w:rsidP="00061CD1">
      <w:pPr>
        <w:rPr>
          <w:sz w:val="24"/>
          <w:szCs w:val="24"/>
        </w:rPr>
      </w:pPr>
      <w:r w:rsidRPr="004A638D">
        <w:rPr>
          <w:noProof/>
          <w:sz w:val="24"/>
          <w:szCs w:val="24"/>
        </w:rPr>
        <w:pict>
          <v:shape id="Imagem 8" o:spid="_x0000_i1027" type="#_x0000_t75" alt="NEIO-FEPETI-OIT-HAITI-06-2013 (5)" style="width:422.25pt;height:291pt;visibility:visible">
            <v:imagedata r:id="rId10" o:title=""/>
          </v:shape>
        </w:pict>
      </w:r>
    </w:p>
    <w:p w:rsidR="00436F5E" w:rsidRPr="00C72A29" w:rsidRDefault="00436F5E" w:rsidP="00061CD1">
      <w:pPr>
        <w:rPr>
          <w:i/>
          <w:sz w:val="24"/>
          <w:szCs w:val="24"/>
        </w:rPr>
      </w:pPr>
      <w:r w:rsidRPr="00C72A29">
        <w:rPr>
          <w:i/>
          <w:sz w:val="24"/>
          <w:szCs w:val="24"/>
        </w:rPr>
        <w:t xml:space="preserve">Foto: Reunião com a participação </w:t>
      </w:r>
      <w:r w:rsidRPr="00A55BC9">
        <w:rPr>
          <w:i/>
          <w:sz w:val="24"/>
          <w:szCs w:val="24"/>
        </w:rPr>
        <w:t xml:space="preserve">Fórum Estadual de Prevenção e Erradicação do Trabalho Infantil </w:t>
      </w:r>
      <w:smartTag w:uri="urn:schemas-microsoft-com:office:smarttags" w:element="PersonName">
        <w:smartTagPr>
          <w:attr w:name="ProductID" w:val="em Mato Grosso"/>
        </w:smartTagPr>
        <w:r w:rsidRPr="00A55BC9">
          <w:rPr>
            <w:i/>
            <w:sz w:val="24"/>
            <w:szCs w:val="24"/>
          </w:rPr>
          <w:t>em Mato Grosso</w:t>
        </w:r>
      </w:smartTag>
      <w:r w:rsidRPr="00A55BC9">
        <w:rPr>
          <w:i/>
          <w:sz w:val="24"/>
          <w:szCs w:val="24"/>
        </w:rPr>
        <w:t xml:space="preserve"> – FEPETI/MT</w:t>
      </w:r>
      <w:r w:rsidRPr="00C72A29">
        <w:rPr>
          <w:i/>
          <w:sz w:val="24"/>
          <w:szCs w:val="24"/>
        </w:rPr>
        <w:t>, O</w:t>
      </w:r>
      <w:r>
        <w:rPr>
          <w:i/>
          <w:sz w:val="24"/>
          <w:szCs w:val="24"/>
        </w:rPr>
        <w:t>rganização Internacional do Trabalho O</w:t>
      </w:r>
      <w:r w:rsidRPr="00C72A29">
        <w:rPr>
          <w:i/>
          <w:sz w:val="24"/>
          <w:szCs w:val="24"/>
        </w:rPr>
        <w:t>IT e Governo do</w:t>
      </w:r>
      <w:r>
        <w:rPr>
          <w:i/>
          <w:sz w:val="24"/>
          <w:szCs w:val="24"/>
        </w:rPr>
        <w:t xml:space="preserve"> Haiti, para apresentar os avanços conquistados na luta contra no Trabalho Infantil </w:t>
      </w:r>
      <w:smartTag w:uri="urn:schemas-microsoft-com:office:smarttags" w:element="PersonName">
        <w:smartTagPr>
          <w:attr w:name="ProductID" w:val="em Mato Grosso."/>
        </w:smartTagPr>
        <w:r>
          <w:rPr>
            <w:i/>
            <w:sz w:val="24"/>
            <w:szCs w:val="24"/>
          </w:rPr>
          <w:t>em Mato Grosso.</w:t>
        </w:r>
      </w:smartTag>
      <w:r>
        <w:rPr>
          <w:i/>
          <w:sz w:val="24"/>
          <w:szCs w:val="24"/>
        </w:rPr>
        <w:t xml:space="preserve"> </w:t>
      </w:r>
    </w:p>
    <w:p w:rsidR="00436F5E" w:rsidRPr="00602CD2" w:rsidRDefault="00436F5E" w:rsidP="00602CD2">
      <w:pPr>
        <w:jc w:val="center"/>
        <w:rPr>
          <w:rStyle w:val="Heading1Char"/>
          <w:rFonts w:ascii="Calibri" w:hAnsi="Calibri"/>
          <w:sz w:val="24"/>
          <w:szCs w:val="24"/>
        </w:rPr>
      </w:pPr>
      <w:bookmarkStart w:id="2" w:name="_Toc427184750"/>
      <w:r w:rsidRPr="00602CD2">
        <w:rPr>
          <w:rStyle w:val="Heading1Char"/>
          <w:rFonts w:ascii="Calibri" w:hAnsi="Calibri"/>
          <w:sz w:val="24"/>
          <w:szCs w:val="24"/>
        </w:rPr>
        <w:t>CONTEXTO DE ELABORAÇÃO DO PLANO ESTADUAL</w:t>
      </w:r>
      <w:bookmarkEnd w:id="2"/>
    </w:p>
    <w:p w:rsidR="00436F5E" w:rsidRPr="00602CD2" w:rsidRDefault="00436F5E" w:rsidP="00E7206F">
      <w:pPr>
        <w:pStyle w:val="NormalWeb"/>
        <w:spacing w:line="360" w:lineRule="auto"/>
        <w:ind w:firstLine="708"/>
        <w:jc w:val="both"/>
        <w:textAlignment w:val="baseline"/>
        <w:rPr>
          <w:rFonts w:ascii="Calibri" w:hAnsi="Calibri" w:cs="Arial"/>
          <w:color w:val="000000"/>
        </w:rPr>
      </w:pPr>
      <w:r w:rsidRPr="00602CD2">
        <w:rPr>
          <w:rFonts w:ascii="Calibri" w:hAnsi="Calibri" w:cs="Arial"/>
          <w:color w:val="000000"/>
        </w:rPr>
        <w:t xml:space="preserve">O compromisso do Brasil para com a erradicação do trabalho infantil e com a defesa da criança e do adolescente foi firmado através de diversos tratados documentos no qual o país é signatário, a exemplo da Declaração de Genebra de 1924, Declaração Universal dos Direitos da Criança e Adolescente de 1959 e a Convenção Internacional dos Direitos da Criança de 1989 da Assembleia Geral da Organização das Nações Unidas - ONU, a Convenção 182 e a Recomendação 190 da Organização Internacional do Trabalho – OIT. </w:t>
      </w:r>
    </w:p>
    <w:p w:rsidR="00436F5E" w:rsidRPr="00602CD2" w:rsidRDefault="00436F5E" w:rsidP="00E7206F">
      <w:pPr>
        <w:pStyle w:val="NormalWeb"/>
        <w:spacing w:line="360" w:lineRule="auto"/>
        <w:ind w:firstLine="708"/>
        <w:jc w:val="both"/>
        <w:textAlignment w:val="baseline"/>
        <w:rPr>
          <w:rFonts w:ascii="Calibri" w:hAnsi="Calibri" w:cs="Arial"/>
          <w:color w:val="000000"/>
        </w:rPr>
      </w:pPr>
      <w:r w:rsidRPr="00602CD2">
        <w:rPr>
          <w:rFonts w:ascii="Calibri" w:hAnsi="Calibri" w:cs="Arial"/>
          <w:color w:val="000000"/>
        </w:rPr>
        <w:t>Ainda no âmbito internacional o Brasil firma uma serie de compromissos através do documento “Trabalho de</w:t>
      </w:r>
      <w:r>
        <w:rPr>
          <w:rFonts w:ascii="Calibri" w:hAnsi="Calibri" w:cs="Arial"/>
          <w:color w:val="000000"/>
        </w:rPr>
        <w:t>s</w:t>
      </w:r>
      <w:r w:rsidRPr="00602CD2">
        <w:rPr>
          <w:rFonts w:ascii="Calibri" w:hAnsi="Calibri" w:cs="Arial"/>
          <w:color w:val="000000"/>
        </w:rPr>
        <w:t>cente nas Américas: uma agenda hemisférica, 2006-</w:t>
      </w:r>
      <w:smartTag w:uri="urn:schemas-microsoft-com:office:smarttags" w:element="metricconverter">
        <w:smartTagPr>
          <w:attr w:name="ProductID" w:val="2015”"/>
        </w:smartTagPr>
        <w:r w:rsidRPr="00602CD2">
          <w:rPr>
            <w:rFonts w:ascii="Calibri" w:hAnsi="Calibri" w:cs="Arial"/>
            <w:color w:val="000000"/>
          </w:rPr>
          <w:t>2015”</w:t>
        </w:r>
      </w:smartTag>
      <w:r w:rsidRPr="00602CD2">
        <w:rPr>
          <w:rFonts w:ascii="Calibri" w:hAnsi="Calibri" w:cs="Arial"/>
          <w:color w:val="000000"/>
        </w:rPr>
        <w:t xml:space="preserve"> que foi um importante mecanismo percurso e de fortalecimento da construção das agendas nacionais e subnacionais de trabalho descente. Destaca-se que estas agendas enfocam o enfrentamento a problemas existentes no mundo do trabalho e </w:t>
      </w:r>
      <w:r>
        <w:rPr>
          <w:rFonts w:ascii="Calibri" w:hAnsi="Calibri" w:cs="Arial"/>
          <w:color w:val="000000"/>
        </w:rPr>
        <w:t>estabelecem</w:t>
      </w:r>
      <w:r w:rsidRPr="00602CD2">
        <w:rPr>
          <w:rFonts w:ascii="Calibri" w:hAnsi="Calibri" w:cs="Arial"/>
          <w:color w:val="000000"/>
        </w:rPr>
        <w:t xml:space="preserve"> metas para que estes problemas sejam superados, dentre um </w:t>
      </w:r>
      <w:r>
        <w:rPr>
          <w:rFonts w:ascii="Calibri" w:hAnsi="Calibri" w:cs="Arial"/>
          <w:color w:val="000000"/>
        </w:rPr>
        <w:t xml:space="preserve"> descente </w:t>
      </w:r>
      <w:r w:rsidRPr="00602CD2">
        <w:rPr>
          <w:rFonts w:ascii="Calibri" w:hAnsi="Calibri" w:cs="Arial"/>
          <w:color w:val="000000"/>
        </w:rPr>
        <w:t>dos desafios está o enfrentamento ao trabalho infantil, com destaque para a erradicação das piores formas.</w:t>
      </w:r>
    </w:p>
    <w:p w:rsidR="00436F5E" w:rsidRPr="00602CD2" w:rsidRDefault="00436F5E" w:rsidP="00E7206F">
      <w:pPr>
        <w:pStyle w:val="NormalWeb"/>
        <w:spacing w:line="360" w:lineRule="auto"/>
        <w:ind w:firstLine="708"/>
        <w:jc w:val="both"/>
        <w:textAlignment w:val="baseline"/>
        <w:rPr>
          <w:rFonts w:ascii="Calibri" w:hAnsi="Calibri" w:cs="Arial"/>
          <w:color w:val="000000"/>
        </w:rPr>
      </w:pPr>
      <w:r w:rsidRPr="00602CD2">
        <w:rPr>
          <w:rFonts w:ascii="Calibri" w:hAnsi="Calibri" w:cs="Arial"/>
          <w:color w:val="000000"/>
        </w:rPr>
        <w:t>Neste contexto a Comissão Nacional de Er</w:t>
      </w:r>
      <w:r>
        <w:rPr>
          <w:rFonts w:ascii="Calibri" w:hAnsi="Calibri" w:cs="Arial"/>
          <w:color w:val="000000"/>
        </w:rPr>
        <w:t xml:space="preserve">radicação do Trabalho Infantil – </w:t>
      </w:r>
      <w:r w:rsidRPr="00602CD2">
        <w:rPr>
          <w:rFonts w:ascii="Calibri" w:hAnsi="Calibri" w:cs="Arial"/>
          <w:color w:val="000000"/>
        </w:rPr>
        <w:t>C</w:t>
      </w:r>
      <w:r>
        <w:rPr>
          <w:rFonts w:ascii="Calibri" w:hAnsi="Calibri" w:cs="Arial"/>
          <w:color w:val="000000"/>
        </w:rPr>
        <w:t xml:space="preserve">ONAETI, desde que instituída </w:t>
      </w:r>
      <w:r w:rsidRPr="00602CD2">
        <w:rPr>
          <w:rFonts w:ascii="Calibri" w:hAnsi="Calibri" w:cs="Arial"/>
          <w:color w:val="000000"/>
        </w:rPr>
        <w:t xml:space="preserve">através da Portaria nº 365, de 12 de setembro de 2002, vem fomentando a junção de esforços para o combate ao trabalho infantil, dentre essas ações está à construção de agendas e fóruns estaduais. </w:t>
      </w:r>
    </w:p>
    <w:p w:rsidR="00436F5E" w:rsidRPr="00602CD2" w:rsidRDefault="00436F5E" w:rsidP="00E7206F">
      <w:pPr>
        <w:pStyle w:val="NormalWeb"/>
        <w:spacing w:line="360" w:lineRule="auto"/>
        <w:ind w:firstLine="708"/>
        <w:jc w:val="both"/>
        <w:textAlignment w:val="baseline"/>
        <w:rPr>
          <w:rFonts w:ascii="Calibri" w:hAnsi="Calibri" w:cs="Arial"/>
          <w:color w:val="000000"/>
        </w:rPr>
      </w:pPr>
      <w:smartTag w:uri="urn:schemas-microsoft-com:office:smarttags" w:element="PersonName">
        <w:smartTagPr>
          <w:attr w:name="ProductID" w:val="em Mato Grosso"/>
        </w:smartTagPr>
        <w:r w:rsidRPr="00602CD2">
          <w:rPr>
            <w:rFonts w:ascii="Calibri" w:hAnsi="Calibri" w:cs="Arial"/>
            <w:color w:val="000000"/>
          </w:rPr>
          <w:t>Em Mato Grosso</w:t>
        </w:r>
      </w:smartTag>
      <w:r w:rsidRPr="00602CD2">
        <w:rPr>
          <w:rFonts w:ascii="Calibri" w:hAnsi="Calibri" w:cs="Arial"/>
          <w:color w:val="000000"/>
        </w:rPr>
        <w:t xml:space="preserve"> o Fórum Estadual de Prevenção e Erradicação do Trabalho Infantil </w:t>
      </w:r>
      <w:smartTag w:uri="urn:schemas-microsoft-com:office:smarttags" w:element="PersonName">
        <w:smartTagPr>
          <w:attr w:name="ProductID" w:val="em Mato Grosso"/>
        </w:smartTagPr>
        <w:r w:rsidRPr="00602CD2">
          <w:rPr>
            <w:rFonts w:ascii="Calibri" w:hAnsi="Calibri" w:cs="Arial"/>
            <w:color w:val="000000"/>
          </w:rPr>
          <w:t>em Mato Grosso</w:t>
        </w:r>
      </w:smartTag>
      <w:r w:rsidRPr="00602CD2">
        <w:rPr>
          <w:rFonts w:ascii="Calibri" w:hAnsi="Calibri" w:cs="Arial"/>
          <w:color w:val="000000"/>
        </w:rPr>
        <w:t xml:space="preserve"> – FEPETI</w:t>
      </w:r>
      <w:r>
        <w:rPr>
          <w:rFonts w:ascii="Calibri" w:hAnsi="Calibri" w:cs="Arial"/>
          <w:color w:val="000000"/>
        </w:rPr>
        <w:t>,</w:t>
      </w:r>
      <w:r w:rsidRPr="00602CD2">
        <w:rPr>
          <w:rFonts w:ascii="Calibri" w:hAnsi="Calibri" w:cs="Arial"/>
          <w:color w:val="000000"/>
        </w:rPr>
        <w:t xml:space="preserve"> foi criado em 12 de junho de 2008 através de uma articulaç</w:t>
      </w:r>
      <w:r w:rsidRPr="00A55BC9">
        <w:rPr>
          <w:rFonts w:ascii="Calibri" w:hAnsi="Calibri" w:cs="Arial"/>
          <w:color w:val="000000"/>
        </w:rPr>
        <w:t>ão política pela Superintendência Regional do Trabalho e Emprego - SRTE/MT</w:t>
      </w:r>
      <w:r w:rsidRPr="00602CD2">
        <w:rPr>
          <w:rFonts w:ascii="Calibri" w:hAnsi="Calibri" w:cs="Arial"/>
          <w:color w:val="000000"/>
        </w:rPr>
        <w:t xml:space="preserve">, nesta data ocorreu à assinatura da bandeira do FEPETI/MT firmando o compromisso moral entre as entidades. A Primeira reunião ordinária ocorreu em 18/07/08 com a participação </w:t>
      </w:r>
      <w:r>
        <w:rPr>
          <w:rFonts w:ascii="Calibri" w:hAnsi="Calibri" w:cs="Arial"/>
          <w:color w:val="000000"/>
        </w:rPr>
        <w:t xml:space="preserve">da </w:t>
      </w:r>
      <w:r w:rsidRPr="00602CD2">
        <w:rPr>
          <w:rFonts w:ascii="Calibri" w:hAnsi="Calibri" w:cs="Arial"/>
          <w:color w:val="000000"/>
        </w:rPr>
        <w:t xml:space="preserve">Organização Internacional do Trabalho e do </w:t>
      </w:r>
      <w:r w:rsidRPr="004C616D">
        <w:rPr>
          <w:rFonts w:ascii="Calibri" w:hAnsi="Calibri" w:cs="Arial"/>
          <w:color w:val="000000"/>
        </w:rPr>
        <w:t xml:space="preserve">Fórum Nacional de Prevenção e Erradicação do Trabalho Infantil </w:t>
      </w:r>
      <w:r>
        <w:rPr>
          <w:rFonts w:ascii="Calibri" w:hAnsi="Calibri" w:cs="Arial"/>
          <w:color w:val="000000"/>
        </w:rPr>
        <w:t>–</w:t>
      </w:r>
      <w:r w:rsidRPr="00602CD2">
        <w:rPr>
          <w:rFonts w:ascii="Calibri" w:hAnsi="Calibri" w:cs="Arial"/>
          <w:color w:val="000000"/>
        </w:rPr>
        <w:t xml:space="preserve">FNPETI. </w:t>
      </w:r>
    </w:p>
    <w:p w:rsidR="00436F5E" w:rsidRPr="00602CD2" w:rsidRDefault="00436F5E" w:rsidP="00E7206F">
      <w:pPr>
        <w:pStyle w:val="NormalWeb"/>
        <w:spacing w:line="360" w:lineRule="auto"/>
        <w:ind w:firstLine="708"/>
        <w:jc w:val="both"/>
        <w:textAlignment w:val="baseline"/>
        <w:rPr>
          <w:rFonts w:ascii="Calibri" w:hAnsi="Calibri" w:cs="Arial"/>
          <w:color w:val="000000"/>
        </w:rPr>
      </w:pPr>
      <w:r w:rsidRPr="00602CD2">
        <w:rPr>
          <w:rFonts w:ascii="Calibri" w:hAnsi="Calibri" w:cs="Arial"/>
          <w:color w:val="000000"/>
        </w:rPr>
        <w:t xml:space="preserve">Logo depois de criado o FEPETI realizou um amplo debate para a construção do Plano Estadual para a Erradicação do Trabalho Infantil </w:t>
      </w:r>
      <w:smartTag w:uri="urn:schemas-microsoft-com:office:smarttags" w:element="PersonName">
        <w:smartTagPr>
          <w:attr w:name="ProductID" w:val="em Mato Grosso"/>
        </w:smartTagPr>
        <w:r w:rsidRPr="00602CD2">
          <w:rPr>
            <w:rFonts w:ascii="Calibri" w:hAnsi="Calibri" w:cs="Arial"/>
            <w:color w:val="000000"/>
          </w:rPr>
          <w:t>em Mato Grosso</w:t>
        </w:r>
      </w:smartTag>
      <w:r w:rsidRPr="00602CD2">
        <w:rPr>
          <w:rFonts w:ascii="Calibri" w:hAnsi="Calibri" w:cs="Arial"/>
          <w:color w:val="000000"/>
        </w:rPr>
        <w:t xml:space="preserve"> (2009-2012), que foi institucionalizado através do D</w:t>
      </w:r>
      <w:r>
        <w:rPr>
          <w:rFonts w:ascii="Calibri" w:hAnsi="Calibri" w:cs="Arial"/>
          <w:color w:val="000000"/>
        </w:rPr>
        <w:t>ecreto</w:t>
      </w:r>
      <w:r w:rsidRPr="00602CD2">
        <w:rPr>
          <w:rFonts w:ascii="Calibri" w:hAnsi="Calibri" w:cs="Arial"/>
          <w:color w:val="000000"/>
        </w:rPr>
        <w:t xml:space="preserve"> Nº 2.631, </w:t>
      </w:r>
      <w:r>
        <w:rPr>
          <w:rFonts w:ascii="Calibri" w:hAnsi="Calibri" w:cs="Arial"/>
          <w:color w:val="000000"/>
        </w:rPr>
        <w:t>de</w:t>
      </w:r>
      <w:r w:rsidRPr="00602CD2">
        <w:rPr>
          <w:rFonts w:ascii="Calibri" w:hAnsi="Calibri" w:cs="Arial"/>
          <w:color w:val="000000"/>
        </w:rPr>
        <w:t xml:space="preserve"> 17 </w:t>
      </w:r>
      <w:r>
        <w:rPr>
          <w:rFonts w:ascii="Calibri" w:hAnsi="Calibri" w:cs="Arial"/>
          <w:color w:val="000000"/>
        </w:rPr>
        <w:t xml:space="preserve">de junho de </w:t>
      </w:r>
      <w:r w:rsidRPr="00602CD2">
        <w:rPr>
          <w:rFonts w:ascii="Calibri" w:hAnsi="Calibri" w:cs="Arial"/>
          <w:color w:val="000000"/>
        </w:rPr>
        <w:t xml:space="preserve"> 2010. </w:t>
      </w:r>
      <w:r>
        <w:rPr>
          <w:rFonts w:ascii="Calibri" w:hAnsi="Calibri" w:cs="Arial"/>
          <w:color w:val="000000"/>
        </w:rPr>
        <w:t>Posteriormente u</w:t>
      </w:r>
      <w:r w:rsidRPr="00602CD2">
        <w:rPr>
          <w:rFonts w:ascii="Calibri" w:hAnsi="Calibri" w:cs="Arial"/>
          <w:color w:val="000000"/>
        </w:rPr>
        <w:t xml:space="preserve">ma segunda versão do plano foi elaborada estabelecendo atividades para serem realizadas entre os anos de 2013 e 2015, e este atual documento é a terceira versão do plano e norteara as ações no período de 2016 até 2018. </w:t>
      </w:r>
    </w:p>
    <w:p w:rsidR="00436F5E" w:rsidRDefault="00436F5E" w:rsidP="00E7206F">
      <w:pPr>
        <w:pStyle w:val="NormalWeb"/>
        <w:spacing w:line="360" w:lineRule="auto"/>
        <w:ind w:firstLine="708"/>
        <w:jc w:val="both"/>
        <w:textAlignment w:val="baseline"/>
        <w:rPr>
          <w:rFonts w:ascii="Calibri" w:hAnsi="Calibri" w:cs="Arial"/>
          <w:color w:val="000000"/>
        </w:rPr>
      </w:pPr>
      <w:r w:rsidRPr="00602CD2">
        <w:rPr>
          <w:rFonts w:ascii="Calibri" w:hAnsi="Calibri" w:cs="Arial"/>
          <w:color w:val="000000"/>
        </w:rPr>
        <w:t xml:space="preserve">Para estes próximos anos o Fórum prevê um cenário onde muitas ações positivas podem ser realizadas, a exemplo da implementação de plano e fóruns municipais fazendo com que as ações de ponta sejam maximizadas, toda via a crise econômica e o panorama político do congresso nacional podem exigir grandes esforços para assegurar que não ocorram retrocessos nem no campo da garantia de direitos como também no contexto social.  </w:t>
      </w:r>
    </w:p>
    <w:p w:rsidR="00436F5E" w:rsidRPr="00602CD2" w:rsidRDefault="00436F5E" w:rsidP="00061CD1">
      <w:pPr>
        <w:rPr>
          <w:sz w:val="24"/>
          <w:szCs w:val="24"/>
        </w:rPr>
      </w:pPr>
      <w:r w:rsidRPr="004A638D">
        <w:rPr>
          <w:noProof/>
          <w:sz w:val="24"/>
          <w:szCs w:val="24"/>
        </w:rPr>
        <w:pict>
          <v:shape id="Imagem 4" o:spid="_x0000_i1028" type="#_x0000_t75" style="width:421.5pt;height:281.25pt;visibility:visible">
            <v:imagedata r:id="rId11" o:title=""/>
          </v:shape>
        </w:pict>
      </w:r>
    </w:p>
    <w:p w:rsidR="00436F5E" w:rsidRPr="00C72A29" w:rsidRDefault="00436F5E" w:rsidP="00C72A29">
      <w:pPr>
        <w:rPr>
          <w:i/>
          <w:sz w:val="24"/>
          <w:szCs w:val="24"/>
        </w:rPr>
      </w:pPr>
      <w:r w:rsidRPr="00C72A29">
        <w:rPr>
          <w:i/>
          <w:sz w:val="24"/>
          <w:szCs w:val="24"/>
        </w:rPr>
        <w:t xml:space="preserve">Foto: </w:t>
      </w:r>
      <w:r>
        <w:rPr>
          <w:i/>
          <w:sz w:val="24"/>
          <w:szCs w:val="24"/>
        </w:rPr>
        <w:t>Trabalho Infantil, deixar de estudar é um dos riscos. Caminhada realizada n</w:t>
      </w:r>
      <w:r w:rsidRPr="00C72A29">
        <w:rPr>
          <w:i/>
          <w:sz w:val="24"/>
          <w:szCs w:val="24"/>
        </w:rPr>
        <w:t>o Dia Mundial de Combate ao trabalho infantil</w:t>
      </w:r>
      <w:r>
        <w:rPr>
          <w:i/>
          <w:sz w:val="24"/>
          <w:szCs w:val="24"/>
        </w:rPr>
        <w:t xml:space="preserve"> 2011, na Universidade Federal de Mato Grosso. </w:t>
      </w:r>
    </w:p>
    <w:p w:rsidR="00436F5E" w:rsidRPr="00602CD2" w:rsidRDefault="00436F5E" w:rsidP="00602CD2">
      <w:pPr>
        <w:jc w:val="center"/>
        <w:rPr>
          <w:rStyle w:val="Heading1Char"/>
          <w:rFonts w:ascii="Calibri" w:hAnsi="Calibri"/>
          <w:sz w:val="24"/>
          <w:szCs w:val="24"/>
        </w:rPr>
      </w:pPr>
      <w:bookmarkStart w:id="3" w:name="_Toc427184751"/>
      <w:r w:rsidRPr="00602CD2">
        <w:rPr>
          <w:rStyle w:val="Heading1Char"/>
          <w:rFonts w:ascii="Calibri" w:hAnsi="Calibri"/>
          <w:sz w:val="24"/>
          <w:szCs w:val="24"/>
        </w:rPr>
        <w:t>O FEPETI MATO GROSSO</w:t>
      </w:r>
      <w:bookmarkEnd w:id="3"/>
    </w:p>
    <w:p w:rsidR="00436F5E" w:rsidRPr="00602CD2" w:rsidRDefault="00436F5E" w:rsidP="00E7206F">
      <w:pPr>
        <w:ind w:firstLine="708"/>
        <w:jc w:val="both"/>
        <w:rPr>
          <w:sz w:val="24"/>
          <w:szCs w:val="24"/>
        </w:rPr>
      </w:pPr>
      <w:r w:rsidRPr="00602CD2">
        <w:rPr>
          <w:rFonts w:cs="Arial"/>
          <w:color w:val="000000"/>
          <w:sz w:val="24"/>
          <w:szCs w:val="24"/>
        </w:rPr>
        <w:t xml:space="preserve">O Fórum Estadual de Prevenção e Erradicação do Trabalho Infantil </w:t>
      </w:r>
      <w:smartTag w:uri="urn:schemas-microsoft-com:office:smarttags" w:element="PersonName">
        <w:smartTagPr>
          <w:attr w:name="ProductID" w:val="em Mato Grosso"/>
        </w:smartTagPr>
        <w:r w:rsidRPr="00602CD2">
          <w:rPr>
            <w:rFonts w:cs="Arial"/>
            <w:color w:val="000000"/>
            <w:sz w:val="24"/>
            <w:szCs w:val="24"/>
          </w:rPr>
          <w:t>em Mato Grosso</w:t>
        </w:r>
      </w:smartTag>
      <w:r w:rsidRPr="00602CD2">
        <w:rPr>
          <w:rFonts w:cs="Arial"/>
          <w:color w:val="000000"/>
          <w:sz w:val="24"/>
          <w:szCs w:val="24"/>
        </w:rPr>
        <w:t xml:space="preserve"> – FEPETI abarca sobre as questões envolvendo o trabalho infantil e possui como missão: </w:t>
      </w:r>
      <w:r>
        <w:rPr>
          <w:rFonts w:cs="Arial"/>
          <w:color w:val="000000"/>
          <w:sz w:val="24"/>
          <w:szCs w:val="24"/>
        </w:rPr>
        <w:t>“</w:t>
      </w:r>
      <w:r w:rsidRPr="00602CD2">
        <w:rPr>
          <w:bCs/>
          <w:sz w:val="24"/>
          <w:szCs w:val="24"/>
        </w:rPr>
        <w:t>Articular, sensibilizar e mobilizar as instituições governamentais e da sociedade civil para a prevenção e erradicação do trabalho infan</w:t>
      </w:r>
      <w:r>
        <w:rPr>
          <w:bCs/>
          <w:sz w:val="24"/>
          <w:szCs w:val="24"/>
        </w:rPr>
        <w:t>til no Estado de Mato Grosso”. A visão da instituição é</w:t>
      </w:r>
      <w:r w:rsidRPr="00602CD2">
        <w:rPr>
          <w:bCs/>
          <w:sz w:val="24"/>
          <w:szCs w:val="24"/>
        </w:rPr>
        <w:t xml:space="preserve"> </w:t>
      </w:r>
      <w:r>
        <w:rPr>
          <w:bCs/>
          <w:sz w:val="24"/>
          <w:szCs w:val="24"/>
        </w:rPr>
        <w:t>“</w:t>
      </w:r>
      <w:r w:rsidRPr="00602CD2">
        <w:rPr>
          <w:bCs/>
          <w:sz w:val="24"/>
          <w:szCs w:val="24"/>
        </w:rPr>
        <w:t xml:space="preserve">ser um espaço permanente e democrático de dialogo entre governo e sociedade civil </w:t>
      </w:r>
      <w:r w:rsidRPr="00602CD2">
        <w:rPr>
          <w:sz w:val="24"/>
          <w:szCs w:val="24"/>
        </w:rPr>
        <w:t>para prevenir e erradicar todas as formas de trabalho infantil e assegurar a proteção ao adolescente trabalhado</w:t>
      </w:r>
      <w:r>
        <w:rPr>
          <w:sz w:val="24"/>
          <w:szCs w:val="24"/>
        </w:rPr>
        <w:t>r”</w:t>
      </w:r>
      <w:r w:rsidRPr="00602CD2">
        <w:rPr>
          <w:sz w:val="24"/>
          <w:szCs w:val="24"/>
        </w:rPr>
        <w:t xml:space="preserve">. </w:t>
      </w:r>
    </w:p>
    <w:p w:rsidR="00436F5E" w:rsidRPr="00602CD2" w:rsidRDefault="00436F5E" w:rsidP="00E7206F">
      <w:pPr>
        <w:ind w:firstLine="708"/>
        <w:jc w:val="both"/>
        <w:rPr>
          <w:sz w:val="24"/>
          <w:szCs w:val="24"/>
        </w:rPr>
      </w:pPr>
      <w:r w:rsidRPr="00FA3F17">
        <w:rPr>
          <w:sz w:val="24"/>
          <w:szCs w:val="24"/>
        </w:rPr>
        <w:t xml:space="preserve">O fórum desenvolve para a sociedade como produtos e serviços “à articulação de esforços, debates, mobilizações, campanhas e fornece suporte para rede de proteção à criança e </w:t>
      </w:r>
      <w:r w:rsidRPr="00602CD2">
        <w:rPr>
          <w:sz w:val="24"/>
          <w:szCs w:val="24"/>
        </w:rPr>
        <w:t>ao adolescente em questões relacionadas à prevenção e erradicação do trabalho infantil</w:t>
      </w:r>
      <w:r>
        <w:rPr>
          <w:sz w:val="24"/>
          <w:szCs w:val="24"/>
        </w:rPr>
        <w:t>”</w:t>
      </w:r>
      <w:r w:rsidRPr="00602CD2">
        <w:rPr>
          <w:sz w:val="24"/>
          <w:szCs w:val="24"/>
        </w:rPr>
        <w:t xml:space="preserve">. Sendo assim, o fórum possui como finalidade: </w:t>
      </w:r>
    </w:p>
    <w:p w:rsidR="00436F5E" w:rsidRPr="00602CD2" w:rsidRDefault="00436F5E" w:rsidP="007F50C8">
      <w:pPr>
        <w:numPr>
          <w:ilvl w:val="0"/>
          <w:numId w:val="34"/>
        </w:numPr>
        <w:spacing w:after="0"/>
        <w:ind w:left="714" w:hanging="357"/>
        <w:jc w:val="both"/>
        <w:rPr>
          <w:sz w:val="24"/>
          <w:szCs w:val="24"/>
        </w:rPr>
      </w:pPr>
      <w:r w:rsidRPr="00602CD2">
        <w:rPr>
          <w:sz w:val="24"/>
          <w:szCs w:val="24"/>
        </w:rPr>
        <w:t>Fomentar ações políticas que promovam a prevenção e erradicação do trabalho infantil.</w:t>
      </w:r>
    </w:p>
    <w:p w:rsidR="00436F5E" w:rsidRPr="00602CD2" w:rsidRDefault="00436F5E" w:rsidP="007F50C8">
      <w:pPr>
        <w:numPr>
          <w:ilvl w:val="0"/>
          <w:numId w:val="34"/>
        </w:numPr>
        <w:spacing w:after="0"/>
        <w:ind w:left="714" w:hanging="357"/>
        <w:jc w:val="both"/>
        <w:rPr>
          <w:sz w:val="24"/>
          <w:szCs w:val="24"/>
        </w:rPr>
      </w:pPr>
      <w:r w:rsidRPr="00602CD2">
        <w:rPr>
          <w:sz w:val="24"/>
          <w:szCs w:val="24"/>
        </w:rPr>
        <w:t>Fomentar o controle social e acompanhamento das ações relacionadas ao tema trabalho infantil.</w:t>
      </w:r>
    </w:p>
    <w:p w:rsidR="00436F5E" w:rsidRPr="00602CD2" w:rsidRDefault="00436F5E" w:rsidP="007F50C8">
      <w:pPr>
        <w:numPr>
          <w:ilvl w:val="0"/>
          <w:numId w:val="34"/>
        </w:numPr>
        <w:spacing w:after="0"/>
        <w:ind w:left="714" w:hanging="357"/>
        <w:jc w:val="both"/>
        <w:rPr>
          <w:sz w:val="24"/>
          <w:szCs w:val="24"/>
        </w:rPr>
      </w:pPr>
      <w:r w:rsidRPr="00602CD2">
        <w:rPr>
          <w:sz w:val="24"/>
          <w:szCs w:val="24"/>
        </w:rPr>
        <w:t>Estimular a integração de programas e ações de enfrentamento ao trabalho infantil.</w:t>
      </w:r>
    </w:p>
    <w:p w:rsidR="00436F5E" w:rsidRPr="00602CD2" w:rsidRDefault="00436F5E" w:rsidP="007F50C8">
      <w:pPr>
        <w:numPr>
          <w:ilvl w:val="0"/>
          <w:numId w:val="34"/>
        </w:numPr>
        <w:spacing w:after="0"/>
        <w:ind w:left="714" w:hanging="357"/>
        <w:jc w:val="both"/>
        <w:rPr>
          <w:sz w:val="24"/>
          <w:szCs w:val="24"/>
        </w:rPr>
      </w:pPr>
      <w:r w:rsidRPr="00602CD2">
        <w:rPr>
          <w:sz w:val="24"/>
          <w:szCs w:val="24"/>
        </w:rPr>
        <w:t>Realizar discussões, construir consensos e definir estratégias e ações de prevenção e erradicação do trabalho infantil.</w:t>
      </w:r>
    </w:p>
    <w:p w:rsidR="00436F5E" w:rsidRPr="00602CD2" w:rsidRDefault="00436F5E" w:rsidP="007F50C8">
      <w:pPr>
        <w:numPr>
          <w:ilvl w:val="0"/>
          <w:numId w:val="34"/>
        </w:numPr>
        <w:spacing w:after="0"/>
        <w:ind w:left="714" w:hanging="357"/>
        <w:jc w:val="both"/>
        <w:rPr>
          <w:sz w:val="24"/>
          <w:szCs w:val="24"/>
        </w:rPr>
      </w:pPr>
      <w:r w:rsidRPr="00602CD2">
        <w:rPr>
          <w:sz w:val="24"/>
          <w:szCs w:val="24"/>
        </w:rPr>
        <w:t>Divulgar informações, boas práticas, estudos, pesquisas, diagnósticos, entre outros dados, referentes à prevenção e erradicação do trabalho infantil.</w:t>
      </w:r>
    </w:p>
    <w:p w:rsidR="00436F5E" w:rsidRDefault="00436F5E" w:rsidP="00A27448">
      <w:pPr>
        <w:numPr>
          <w:ilvl w:val="0"/>
          <w:numId w:val="34"/>
        </w:numPr>
        <w:spacing w:after="0"/>
        <w:ind w:left="714" w:hanging="357"/>
        <w:jc w:val="both"/>
        <w:rPr>
          <w:sz w:val="24"/>
          <w:szCs w:val="24"/>
        </w:rPr>
      </w:pPr>
      <w:r w:rsidRPr="00602CD2">
        <w:rPr>
          <w:sz w:val="24"/>
          <w:szCs w:val="24"/>
        </w:rPr>
        <w:t xml:space="preserve">Defender a garantia dos direitos fundamentais e humanos de crianças e adolescentes e a proteção contra o trabalho infantil; </w:t>
      </w:r>
    </w:p>
    <w:p w:rsidR="00436F5E" w:rsidRPr="00FA3F17" w:rsidRDefault="00436F5E" w:rsidP="00A27448">
      <w:pPr>
        <w:numPr>
          <w:ilvl w:val="0"/>
          <w:numId w:val="34"/>
        </w:numPr>
        <w:spacing w:after="0"/>
        <w:ind w:left="714" w:hanging="357"/>
        <w:jc w:val="both"/>
        <w:rPr>
          <w:sz w:val="24"/>
          <w:szCs w:val="24"/>
        </w:rPr>
      </w:pPr>
      <w:r w:rsidRPr="00A27448">
        <w:rPr>
          <w:sz w:val="24"/>
          <w:szCs w:val="24"/>
        </w:rPr>
        <w:t xml:space="preserve">Fomentar o fortalecimento da rede de prevenção, enfrentamento e de atendimento a crianças e adolescentes vitimas </w:t>
      </w:r>
      <w:r w:rsidRPr="00FA3F17">
        <w:rPr>
          <w:sz w:val="24"/>
          <w:szCs w:val="24"/>
        </w:rPr>
        <w:t>de trabalho infantil;</w:t>
      </w:r>
    </w:p>
    <w:p w:rsidR="00436F5E" w:rsidRPr="00FA3F17" w:rsidRDefault="00436F5E" w:rsidP="00A27448">
      <w:pPr>
        <w:spacing w:after="120"/>
        <w:ind w:firstLine="708"/>
        <w:jc w:val="both"/>
        <w:rPr>
          <w:sz w:val="24"/>
          <w:szCs w:val="24"/>
        </w:rPr>
      </w:pPr>
      <w:r w:rsidRPr="00FA3F17">
        <w:rPr>
          <w:sz w:val="24"/>
          <w:szCs w:val="24"/>
        </w:rPr>
        <w:t xml:space="preserve">Com uma composição quadripartite, O FEPETI é constituído por 25 entidades, tendo representantes de governos, da sociedade civil, de empregadores e de empregados: </w:t>
      </w:r>
    </w:p>
    <w:p w:rsidR="00436F5E" w:rsidRPr="00602CD2" w:rsidRDefault="00436F5E" w:rsidP="00E7206F">
      <w:pPr>
        <w:pStyle w:val="ListParagraph"/>
        <w:numPr>
          <w:ilvl w:val="0"/>
          <w:numId w:val="31"/>
        </w:numPr>
        <w:jc w:val="both"/>
        <w:rPr>
          <w:sz w:val="24"/>
          <w:szCs w:val="24"/>
        </w:rPr>
      </w:pPr>
      <w:r w:rsidRPr="00602CD2">
        <w:rPr>
          <w:sz w:val="24"/>
          <w:szCs w:val="24"/>
        </w:rPr>
        <w:t xml:space="preserve">Tribunal Regional do Trabalho 23ª Região - TRT </w:t>
      </w:r>
    </w:p>
    <w:p w:rsidR="00436F5E" w:rsidRPr="00602CD2" w:rsidRDefault="00436F5E" w:rsidP="00E7206F">
      <w:pPr>
        <w:pStyle w:val="ListParagraph"/>
        <w:numPr>
          <w:ilvl w:val="0"/>
          <w:numId w:val="31"/>
        </w:numPr>
        <w:jc w:val="both"/>
        <w:rPr>
          <w:sz w:val="24"/>
          <w:szCs w:val="24"/>
        </w:rPr>
      </w:pPr>
      <w:r w:rsidRPr="00602CD2">
        <w:rPr>
          <w:sz w:val="24"/>
          <w:szCs w:val="24"/>
        </w:rPr>
        <w:t>Procuradoria Regional do Trabalho 23ª Região - PRT</w:t>
      </w:r>
    </w:p>
    <w:p w:rsidR="00436F5E" w:rsidRPr="00602CD2" w:rsidRDefault="00436F5E" w:rsidP="00E7206F">
      <w:pPr>
        <w:pStyle w:val="ListParagraph"/>
        <w:numPr>
          <w:ilvl w:val="0"/>
          <w:numId w:val="31"/>
        </w:numPr>
        <w:jc w:val="both"/>
        <w:rPr>
          <w:sz w:val="24"/>
          <w:szCs w:val="24"/>
        </w:rPr>
      </w:pPr>
      <w:r w:rsidRPr="00602CD2">
        <w:rPr>
          <w:sz w:val="24"/>
          <w:szCs w:val="24"/>
        </w:rPr>
        <w:t xml:space="preserve">Tribunal de Justiça de Mato Grosso - TJMT </w:t>
      </w:r>
    </w:p>
    <w:p w:rsidR="00436F5E" w:rsidRPr="00602CD2" w:rsidRDefault="00436F5E" w:rsidP="00E7206F">
      <w:pPr>
        <w:pStyle w:val="ListParagraph"/>
        <w:numPr>
          <w:ilvl w:val="0"/>
          <w:numId w:val="31"/>
        </w:numPr>
        <w:jc w:val="both"/>
        <w:rPr>
          <w:sz w:val="24"/>
          <w:szCs w:val="24"/>
        </w:rPr>
      </w:pPr>
      <w:r w:rsidRPr="00602CD2">
        <w:rPr>
          <w:sz w:val="24"/>
          <w:szCs w:val="24"/>
        </w:rPr>
        <w:t>Ministério Público do Trabalho - MPT</w:t>
      </w:r>
    </w:p>
    <w:p w:rsidR="00436F5E" w:rsidRPr="00602CD2" w:rsidRDefault="00436F5E" w:rsidP="00E7206F">
      <w:pPr>
        <w:pStyle w:val="ListParagraph"/>
        <w:numPr>
          <w:ilvl w:val="0"/>
          <w:numId w:val="31"/>
        </w:numPr>
        <w:jc w:val="both"/>
        <w:rPr>
          <w:sz w:val="24"/>
          <w:szCs w:val="24"/>
        </w:rPr>
      </w:pPr>
      <w:r w:rsidRPr="00602CD2">
        <w:rPr>
          <w:sz w:val="24"/>
          <w:szCs w:val="24"/>
        </w:rPr>
        <w:t>Ministério do Trabalho Estadual - MTE</w:t>
      </w:r>
    </w:p>
    <w:p w:rsidR="00436F5E" w:rsidRPr="00602CD2" w:rsidRDefault="00436F5E" w:rsidP="00E7206F">
      <w:pPr>
        <w:pStyle w:val="ListParagraph"/>
        <w:numPr>
          <w:ilvl w:val="0"/>
          <w:numId w:val="31"/>
        </w:numPr>
        <w:jc w:val="both"/>
        <w:rPr>
          <w:sz w:val="24"/>
          <w:szCs w:val="24"/>
        </w:rPr>
      </w:pPr>
      <w:r w:rsidRPr="00602CD2">
        <w:rPr>
          <w:sz w:val="24"/>
          <w:szCs w:val="24"/>
        </w:rPr>
        <w:t>Ordem dos Advogados do Brasil - OAB</w:t>
      </w:r>
    </w:p>
    <w:p w:rsidR="00436F5E" w:rsidRPr="00602CD2" w:rsidRDefault="00436F5E" w:rsidP="00E7206F">
      <w:pPr>
        <w:pStyle w:val="ListParagraph"/>
        <w:numPr>
          <w:ilvl w:val="0"/>
          <w:numId w:val="31"/>
        </w:numPr>
        <w:jc w:val="both"/>
        <w:rPr>
          <w:sz w:val="24"/>
          <w:szCs w:val="24"/>
        </w:rPr>
      </w:pPr>
      <w:r w:rsidRPr="00602CD2">
        <w:rPr>
          <w:sz w:val="24"/>
          <w:szCs w:val="24"/>
        </w:rPr>
        <w:t>Superintendência Regional do Trabalho e Emprego - SRTE</w:t>
      </w:r>
    </w:p>
    <w:p w:rsidR="00436F5E" w:rsidRPr="00602CD2" w:rsidRDefault="00436F5E" w:rsidP="00E7206F">
      <w:pPr>
        <w:pStyle w:val="ListParagraph"/>
        <w:numPr>
          <w:ilvl w:val="0"/>
          <w:numId w:val="31"/>
        </w:numPr>
        <w:jc w:val="both"/>
        <w:rPr>
          <w:sz w:val="24"/>
          <w:szCs w:val="24"/>
        </w:rPr>
      </w:pPr>
      <w:r w:rsidRPr="00602CD2">
        <w:rPr>
          <w:sz w:val="24"/>
          <w:szCs w:val="24"/>
        </w:rPr>
        <w:t>Secretaria de Trabalho e Assistência Social - SETAS</w:t>
      </w:r>
    </w:p>
    <w:p w:rsidR="00436F5E" w:rsidRPr="00602CD2" w:rsidRDefault="00436F5E" w:rsidP="00E7206F">
      <w:pPr>
        <w:pStyle w:val="ListParagraph"/>
        <w:numPr>
          <w:ilvl w:val="0"/>
          <w:numId w:val="31"/>
        </w:numPr>
        <w:jc w:val="both"/>
        <w:rPr>
          <w:sz w:val="24"/>
          <w:szCs w:val="24"/>
        </w:rPr>
      </w:pPr>
      <w:r w:rsidRPr="00602CD2">
        <w:rPr>
          <w:sz w:val="24"/>
          <w:szCs w:val="24"/>
        </w:rPr>
        <w:t>Secretaria de Justiça e Direitos Humanos - SEJUDH</w:t>
      </w:r>
    </w:p>
    <w:p w:rsidR="00436F5E" w:rsidRPr="00602CD2" w:rsidRDefault="00436F5E" w:rsidP="00E7206F">
      <w:pPr>
        <w:pStyle w:val="ListParagraph"/>
        <w:numPr>
          <w:ilvl w:val="0"/>
          <w:numId w:val="31"/>
        </w:numPr>
        <w:jc w:val="both"/>
        <w:rPr>
          <w:sz w:val="24"/>
          <w:szCs w:val="24"/>
        </w:rPr>
      </w:pPr>
      <w:r w:rsidRPr="00602CD2">
        <w:rPr>
          <w:sz w:val="24"/>
          <w:szCs w:val="24"/>
        </w:rPr>
        <w:t>Coordenadoria Estadual De Politicas Sobre Drogas de Mato Grosso - COESD</w:t>
      </w:r>
    </w:p>
    <w:p w:rsidR="00436F5E" w:rsidRPr="00602CD2" w:rsidRDefault="00436F5E" w:rsidP="00E7206F">
      <w:pPr>
        <w:pStyle w:val="ListParagraph"/>
        <w:numPr>
          <w:ilvl w:val="0"/>
          <w:numId w:val="31"/>
        </w:numPr>
        <w:jc w:val="both"/>
        <w:rPr>
          <w:sz w:val="24"/>
          <w:szCs w:val="24"/>
        </w:rPr>
      </w:pPr>
      <w:r w:rsidRPr="00602CD2">
        <w:rPr>
          <w:sz w:val="24"/>
          <w:szCs w:val="24"/>
        </w:rPr>
        <w:t xml:space="preserve">Secretaria de Saúde de Mato Grosso - SES (Centros de Referências Especializados em Saúde do Trabalhador - Cereste  Estadual e Regional) </w:t>
      </w:r>
    </w:p>
    <w:p w:rsidR="00436F5E" w:rsidRPr="00A27448" w:rsidRDefault="00436F5E" w:rsidP="00E7206F">
      <w:pPr>
        <w:pStyle w:val="ListParagraph"/>
        <w:numPr>
          <w:ilvl w:val="0"/>
          <w:numId w:val="31"/>
        </w:numPr>
        <w:jc w:val="both"/>
        <w:rPr>
          <w:sz w:val="24"/>
          <w:szCs w:val="24"/>
        </w:rPr>
      </w:pPr>
      <w:r w:rsidRPr="00A27448">
        <w:rPr>
          <w:sz w:val="24"/>
          <w:szCs w:val="24"/>
        </w:rPr>
        <w:t>Secretaria de Estado de Educação - SEDUC</w:t>
      </w:r>
    </w:p>
    <w:p w:rsidR="00436F5E" w:rsidRPr="00602CD2" w:rsidRDefault="00436F5E" w:rsidP="00E7206F">
      <w:pPr>
        <w:pStyle w:val="ListParagraph"/>
        <w:numPr>
          <w:ilvl w:val="0"/>
          <w:numId w:val="31"/>
        </w:numPr>
        <w:jc w:val="both"/>
        <w:rPr>
          <w:sz w:val="24"/>
          <w:szCs w:val="24"/>
        </w:rPr>
      </w:pPr>
      <w:r w:rsidRPr="00602CD2">
        <w:rPr>
          <w:sz w:val="24"/>
          <w:szCs w:val="24"/>
        </w:rPr>
        <w:t>Secretaria Municipal de Educação - SME</w:t>
      </w:r>
    </w:p>
    <w:p w:rsidR="00436F5E" w:rsidRPr="00602CD2" w:rsidRDefault="00436F5E" w:rsidP="00E7206F">
      <w:pPr>
        <w:pStyle w:val="ListParagraph"/>
        <w:numPr>
          <w:ilvl w:val="0"/>
          <w:numId w:val="31"/>
        </w:numPr>
        <w:jc w:val="both"/>
        <w:rPr>
          <w:sz w:val="24"/>
          <w:szCs w:val="24"/>
        </w:rPr>
      </w:pPr>
      <w:r w:rsidRPr="00602CD2">
        <w:rPr>
          <w:sz w:val="24"/>
          <w:szCs w:val="24"/>
        </w:rPr>
        <w:t>Secretaria Municipal Assistência Social e Desenvolvimento Humano - SMASDH</w:t>
      </w:r>
    </w:p>
    <w:p w:rsidR="00436F5E" w:rsidRPr="00602CD2" w:rsidRDefault="00436F5E" w:rsidP="00E7206F">
      <w:pPr>
        <w:pStyle w:val="ListParagraph"/>
        <w:numPr>
          <w:ilvl w:val="0"/>
          <w:numId w:val="31"/>
        </w:numPr>
        <w:jc w:val="both"/>
        <w:rPr>
          <w:sz w:val="24"/>
          <w:szCs w:val="24"/>
        </w:rPr>
      </w:pPr>
      <w:r w:rsidRPr="00602CD2">
        <w:rPr>
          <w:sz w:val="24"/>
          <w:szCs w:val="24"/>
        </w:rPr>
        <w:t>Secretaria Municipal de Assistência Social e Trabalho</w:t>
      </w:r>
    </w:p>
    <w:p w:rsidR="00436F5E" w:rsidRPr="00602CD2" w:rsidRDefault="00436F5E" w:rsidP="00E7206F">
      <w:pPr>
        <w:pStyle w:val="ListParagraph"/>
        <w:numPr>
          <w:ilvl w:val="0"/>
          <w:numId w:val="31"/>
        </w:numPr>
        <w:jc w:val="both"/>
        <w:rPr>
          <w:sz w:val="24"/>
          <w:szCs w:val="24"/>
        </w:rPr>
      </w:pPr>
      <w:r w:rsidRPr="00602CD2">
        <w:rPr>
          <w:sz w:val="24"/>
          <w:szCs w:val="24"/>
        </w:rPr>
        <w:t>Federação das Indústrias de Mato Grosso - FIEMT</w:t>
      </w:r>
    </w:p>
    <w:p w:rsidR="00436F5E" w:rsidRPr="00602CD2" w:rsidRDefault="00436F5E" w:rsidP="00E7206F">
      <w:pPr>
        <w:pStyle w:val="ListParagraph"/>
        <w:numPr>
          <w:ilvl w:val="0"/>
          <w:numId w:val="31"/>
        </w:numPr>
        <w:jc w:val="both"/>
        <w:rPr>
          <w:sz w:val="24"/>
          <w:szCs w:val="24"/>
        </w:rPr>
      </w:pPr>
      <w:r w:rsidRPr="00602CD2">
        <w:rPr>
          <w:sz w:val="24"/>
          <w:szCs w:val="24"/>
        </w:rPr>
        <w:t>Sistema Nacional de Aprendizagem Industrial - SENAI</w:t>
      </w:r>
    </w:p>
    <w:p w:rsidR="00436F5E" w:rsidRPr="00602CD2" w:rsidRDefault="00436F5E" w:rsidP="00E7206F">
      <w:pPr>
        <w:pStyle w:val="ListParagraph"/>
        <w:numPr>
          <w:ilvl w:val="0"/>
          <w:numId w:val="31"/>
        </w:numPr>
        <w:jc w:val="both"/>
        <w:rPr>
          <w:sz w:val="24"/>
          <w:szCs w:val="24"/>
        </w:rPr>
      </w:pPr>
      <w:r w:rsidRPr="00602CD2">
        <w:rPr>
          <w:sz w:val="24"/>
          <w:szCs w:val="24"/>
        </w:rPr>
        <w:t>Federação do Comércio de Mato Grosso - FECOMÉRCIO/SENAC</w:t>
      </w:r>
    </w:p>
    <w:p w:rsidR="00436F5E" w:rsidRPr="00602CD2" w:rsidRDefault="00436F5E" w:rsidP="00E7206F">
      <w:pPr>
        <w:pStyle w:val="ListParagraph"/>
        <w:numPr>
          <w:ilvl w:val="0"/>
          <w:numId w:val="31"/>
        </w:numPr>
        <w:jc w:val="both"/>
        <w:rPr>
          <w:sz w:val="24"/>
          <w:szCs w:val="24"/>
        </w:rPr>
      </w:pPr>
      <w:r w:rsidRPr="00602CD2">
        <w:rPr>
          <w:sz w:val="24"/>
          <w:szCs w:val="24"/>
        </w:rPr>
        <w:t>Central Única dos Trabalhadores - CUT</w:t>
      </w:r>
    </w:p>
    <w:p w:rsidR="00436F5E" w:rsidRPr="00602CD2" w:rsidRDefault="00436F5E" w:rsidP="00E7206F">
      <w:pPr>
        <w:pStyle w:val="ListParagraph"/>
        <w:numPr>
          <w:ilvl w:val="0"/>
          <w:numId w:val="31"/>
        </w:numPr>
        <w:jc w:val="both"/>
        <w:rPr>
          <w:sz w:val="24"/>
          <w:szCs w:val="24"/>
        </w:rPr>
      </w:pPr>
      <w:r w:rsidRPr="00602CD2">
        <w:rPr>
          <w:sz w:val="24"/>
          <w:szCs w:val="24"/>
        </w:rPr>
        <w:t>Sindicato dos  Professores da Rede Pública - SINTEP</w:t>
      </w:r>
    </w:p>
    <w:p w:rsidR="00436F5E" w:rsidRPr="00602CD2" w:rsidRDefault="00436F5E" w:rsidP="00E7206F">
      <w:pPr>
        <w:pStyle w:val="ListParagraph"/>
        <w:numPr>
          <w:ilvl w:val="0"/>
          <w:numId w:val="31"/>
        </w:numPr>
        <w:jc w:val="both"/>
        <w:rPr>
          <w:sz w:val="24"/>
          <w:szCs w:val="24"/>
        </w:rPr>
      </w:pPr>
      <w:r w:rsidRPr="00602CD2">
        <w:rPr>
          <w:sz w:val="24"/>
          <w:szCs w:val="24"/>
        </w:rPr>
        <w:t>Conselho Estadual de Defesa dos Direitos da Criança e do Adolescente de Mato Grosso - CEDCA</w:t>
      </w:r>
    </w:p>
    <w:p w:rsidR="00436F5E" w:rsidRPr="00602CD2" w:rsidRDefault="00436F5E" w:rsidP="00E7206F">
      <w:pPr>
        <w:pStyle w:val="ListParagraph"/>
        <w:numPr>
          <w:ilvl w:val="0"/>
          <w:numId w:val="31"/>
        </w:numPr>
        <w:jc w:val="both"/>
        <w:rPr>
          <w:sz w:val="24"/>
          <w:szCs w:val="24"/>
        </w:rPr>
      </w:pPr>
      <w:r w:rsidRPr="00602CD2">
        <w:rPr>
          <w:sz w:val="24"/>
          <w:szCs w:val="24"/>
        </w:rPr>
        <w:t>Conselho Municipal dos Direitos da Criança e Adolescente - CMDCA</w:t>
      </w:r>
    </w:p>
    <w:p w:rsidR="00436F5E" w:rsidRPr="00602CD2" w:rsidRDefault="00436F5E" w:rsidP="00E7206F">
      <w:pPr>
        <w:pStyle w:val="ListParagraph"/>
        <w:numPr>
          <w:ilvl w:val="0"/>
          <w:numId w:val="31"/>
        </w:numPr>
        <w:jc w:val="both"/>
        <w:rPr>
          <w:sz w:val="24"/>
          <w:szCs w:val="24"/>
        </w:rPr>
      </w:pPr>
      <w:r w:rsidRPr="00602CD2">
        <w:rPr>
          <w:sz w:val="24"/>
          <w:szCs w:val="24"/>
        </w:rPr>
        <w:t xml:space="preserve">Conselho Municipal de Assistência Social de Cuiabá – MT - SMASDH </w:t>
      </w:r>
    </w:p>
    <w:p w:rsidR="00436F5E" w:rsidRPr="00602CD2" w:rsidRDefault="00436F5E" w:rsidP="00E7206F">
      <w:pPr>
        <w:pStyle w:val="ListParagraph"/>
        <w:numPr>
          <w:ilvl w:val="0"/>
          <w:numId w:val="31"/>
        </w:numPr>
        <w:jc w:val="both"/>
        <w:rPr>
          <w:sz w:val="24"/>
          <w:szCs w:val="24"/>
        </w:rPr>
      </w:pPr>
      <w:r w:rsidRPr="00602CD2">
        <w:rPr>
          <w:sz w:val="24"/>
          <w:szCs w:val="24"/>
        </w:rPr>
        <w:t>Associação dos Conselheiros Tutelares do Estado de Mato Grosso - ACTMT</w:t>
      </w:r>
    </w:p>
    <w:p w:rsidR="00436F5E" w:rsidRDefault="00436F5E" w:rsidP="00E7206F">
      <w:pPr>
        <w:pStyle w:val="ListParagraph"/>
        <w:numPr>
          <w:ilvl w:val="0"/>
          <w:numId w:val="31"/>
        </w:numPr>
        <w:jc w:val="both"/>
        <w:rPr>
          <w:sz w:val="24"/>
          <w:szCs w:val="24"/>
        </w:rPr>
      </w:pPr>
      <w:r w:rsidRPr="00602CD2">
        <w:rPr>
          <w:sz w:val="24"/>
          <w:szCs w:val="24"/>
        </w:rPr>
        <w:t xml:space="preserve">Organização Internacional do Trabalho </w:t>
      </w:r>
      <w:r>
        <w:rPr>
          <w:sz w:val="24"/>
          <w:szCs w:val="24"/>
        </w:rPr>
        <w:t>–</w:t>
      </w:r>
      <w:r w:rsidRPr="00602CD2">
        <w:rPr>
          <w:sz w:val="24"/>
          <w:szCs w:val="24"/>
        </w:rPr>
        <w:t xml:space="preserve"> OIT</w:t>
      </w:r>
    </w:p>
    <w:p w:rsidR="00436F5E" w:rsidRPr="00061CD1" w:rsidRDefault="00436F5E" w:rsidP="00061CD1">
      <w:pPr>
        <w:ind w:left="360"/>
        <w:rPr>
          <w:sz w:val="24"/>
          <w:szCs w:val="24"/>
        </w:rPr>
      </w:pPr>
      <w:r w:rsidRPr="00D56E0C">
        <w:rPr>
          <w:noProof/>
        </w:rPr>
        <w:pict>
          <v:shape id="Imagem 6" o:spid="_x0000_i1029" type="#_x0000_t75" alt="NEIO-ESTADIO-DUTRINHA-JUNHO-2010 (10) (1)" style="width:424.5pt;height:318.75pt;visibility:visible">
            <v:imagedata r:id="rId12" o:title=""/>
          </v:shape>
        </w:pict>
      </w:r>
    </w:p>
    <w:p w:rsidR="00436F5E" w:rsidRPr="00C72A29" w:rsidRDefault="00436F5E" w:rsidP="00C72A29">
      <w:pPr>
        <w:rPr>
          <w:i/>
          <w:sz w:val="24"/>
          <w:szCs w:val="24"/>
        </w:rPr>
      </w:pPr>
      <w:r w:rsidRPr="00C72A29">
        <w:rPr>
          <w:i/>
          <w:sz w:val="24"/>
          <w:szCs w:val="24"/>
        </w:rPr>
        <w:t xml:space="preserve">Foto: </w:t>
      </w:r>
      <w:r>
        <w:rPr>
          <w:i/>
          <w:sz w:val="24"/>
          <w:szCs w:val="24"/>
        </w:rPr>
        <w:t xml:space="preserve">Cartão vermelho para o trabalho infantil, </w:t>
      </w:r>
      <w:r w:rsidRPr="00C72A29">
        <w:rPr>
          <w:i/>
          <w:sz w:val="24"/>
          <w:szCs w:val="24"/>
        </w:rPr>
        <w:t xml:space="preserve">Dia Mundial de Combate ao trabalho infantil, </w:t>
      </w:r>
      <w:r>
        <w:rPr>
          <w:i/>
          <w:sz w:val="24"/>
          <w:szCs w:val="24"/>
        </w:rPr>
        <w:t>Estádio Dudrinha, 2010</w:t>
      </w:r>
      <w:r w:rsidRPr="00C72A29">
        <w:rPr>
          <w:i/>
          <w:sz w:val="24"/>
          <w:szCs w:val="24"/>
        </w:rPr>
        <w:t>.</w:t>
      </w:r>
    </w:p>
    <w:p w:rsidR="00436F5E" w:rsidRPr="00602CD2" w:rsidRDefault="00436F5E" w:rsidP="00CB3C00">
      <w:pPr>
        <w:jc w:val="both"/>
        <w:rPr>
          <w:rStyle w:val="Heading1Char"/>
          <w:rFonts w:ascii="Calibri" w:hAnsi="Calibri"/>
          <w:sz w:val="24"/>
          <w:szCs w:val="24"/>
        </w:rPr>
      </w:pPr>
      <w:bookmarkStart w:id="4" w:name="_Toc427184752"/>
      <w:r w:rsidRPr="00602CD2">
        <w:rPr>
          <w:rStyle w:val="Heading1Char"/>
          <w:rFonts w:ascii="Calibri" w:hAnsi="Calibri"/>
          <w:sz w:val="24"/>
          <w:szCs w:val="24"/>
        </w:rPr>
        <w:t>LEGISLAÇÃO E CONVENÇÕES</w:t>
      </w:r>
      <w:bookmarkEnd w:id="4"/>
    </w:p>
    <w:p w:rsidR="00436F5E" w:rsidRPr="00602CD2" w:rsidRDefault="00436F5E" w:rsidP="00E7206F">
      <w:pPr>
        <w:ind w:firstLine="708"/>
        <w:jc w:val="both"/>
        <w:rPr>
          <w:rFonts w:cs="Verdana"/>
          <w:bCs/>
          <w:sz w:val="24"/>
          <w:szCs w:val="24"/>
        </w:rPr>
      </w:pPr>
      <w:r w:rsidRPr="00602CD2">
        <w:rPr>
          <w:rFonts w:cs="Verdana"/>
          <w:bCs/>
          <w:sz w:val="24"/>
          <w:szCs w:val="24"/>
        </w:rPr>
        <w:t xml:space="preserve">A luta contra o trabalho infantil tem se intensificado nas últimas três décadas. Durante este período o Brasil vive </w:t>
      </w:r>
      <w:r>
        <w:rPr>
          <w:rFonts w:cs="Verdana"/>
          <w:bCs/>
          <w:sz w:val="24"/>
          <w:szCs w:val="24"/>
        </w:rPr>
        <w:t>o</w:t>
      </w:r>
      <w:r w:rsidRPr="00602CD2">
        <w:rPr>
          <w:rFonts w:cs="Verdana"/>
          <w:bCs/>
          <w:sz w:val="24"/>
          <w:szCs w:val="24"/>
        </w:rPr>
        <w:t xml:space="preserve"> desafio de transformar o pensamento </w:t>
      </w:r>
      <w:r>
        <w:rPr>
          <w:rFonts w:cs="Verdana"/>
          <w:bCs/>
          <w:sz w:val="24"/>
          <w:szCs w:val="24"/>
        </w:rPr>
        <w:t>de parte da população</w:t>
      </w:r>
      <w:r w:rsidRPr="00602CD2">
        <w:rPr>
          <w:rFonts w:cs="Verdana"/>
          <w:bCs/>
          <w:sz w:val="24"/>
          <w:szCs w:val="24"/>
        </w:rPr>
        <w:t xml:space="preserve"> que até então considerava o trabalho infantil como positivo, ignorando o perverso legado social que está relacionado com a sua existência. </w:t>
      </w:r>
    </w:p>
    <w:p w:rsidR="00436F5E" w:rsidRPr="00602CD2" w:rsidRDefault="00436F5E" w:rsidP="00C32C6E">
      <w:pPr>
        <w:autoSpaceDE w:val="0"/>
        <w:autoSpaceDN w:val="0"/>
        <w:adjustRightInd w:val="0"/>
        <w:spacing w:after="100" w:afterAutospacing="1" w:line="240" w:lineRule="auto"/>
        <w:ind w:firstLine="708"/>
        <w:jc w:val="both"/>
        <w:rPr>
          <w:rFonts w:cs="Verdana"/>
          <w:sz w:val="24"/>
          <w:szCs w:val="24"/>
        </w:rPr>
      </w:pPr>
      <w:r w:rsidRPr="00602CD2">
        <w:rPr>
          <w:rFonts w:cs="Verdana"/>
          <w:bCs/>
          <w:sz w:val="24"/>
          <w:szCs w:val="24"/>
        </w:rPr>
        <w:t xml:space="preserve">Diversos documentos internacionais que o Brasil é Signatário e legislações nacionais asseguraram a defesa da criança e do adolescente, a exemplo da Convenção </w:t>
      </w:r>
      <w:r>
        <w:rPr>
          <w:rFonts w:cs="Verdana"/>
          <w:bCs/>
          <w:sz w:val="24"/>
          <w:szCs w:val="24"/>
        </w:rPr>
        <w:t>d</w:t>
      </w:r>
      <w:r w:rsidRPr="00602CD2">
        <w:rPr>
          <w:rFonts w:cs="Verdana"/>
          <w:bCs/>
          <w:sz w:val="24"/>
          <w:szCs w:val="24"/>
        </w:rPr>
        <w:t xml:space="preserve">as Nações Unidas Sobre </w:t>
      </w:r>
      <w:r>
        <w:rPr>
          <w:rFonts w:cs="Verdana"/>
          <w:bCs/>
          <w:sz w:val="24"/>
          <w:szCs w:val="24"/>
        </w:rPr>
        <w:t>o</w:t>
      </w:r>
      <w:r w:rsidRPr="00602CD2">
        <w:rPr>
          <w:rFonts w:cs="Verdana"/>
          <w:bCs/>
          <w:sz w:val="24"/>
          <w:szCs w:val="24"/>
        </w:rPr>
        <w:t xml:space="preserve">s Direitos </w:t>
      </w:r>
      <w:r>
        <w:rPr>
          <w:rFonts w:cs="Verdana"/>
          <w:bCs/>
          <w:sz w:val="24"/>
          <w:szCs w:val="24"/>
        </w:rPr>
        <w:t>d</w:t>
      </w:r>
      <w:r w:rsidRPr="00602CD2">
        <w:rPr>
          <w:rFonts w:cs="Verdana"/>
          <w:bCs/>
          <w:sz w:val="24"/>
          <w:szCs w:val="24"/>
        </w:rPr>
        <w:t>a Criança</w:t>
      </w:r>
      <w:r>
        <w:rPr>
          <w:rFonts w:cs="Verdana"/>
          <w:bCs/>
          <w:sz w:val="24"/>
          <w:szCs w:val="24"/>
        </w:rPr>
        <w:t>,</w:t>
      </w:r>
      <w:r w:rsidRPr="00602CD2">
        <w:rPr>
          <w:rFonts w:cs="Verdana"/>
          <w:bCs/>
          <w:sz w:val="24"/>
          <w:szCs w:val="24"/>
        </w:rPr>
        <w:t xml:space="preserve"> </w:t>
      </w:r>
      <w:r w:rsidRPr="00602CD2">
        <w:rPr>
          <w:rFonts w:cs="Verdana"/>
          <w:sz w:val="24"/>
          <w:szCs w:val="24"/>
        </w:rPr>
        <w:t xml:space="preserve">Adotada pela Assembleia Geral das Nações Unidas em 20 de novembro de 1989; </w:t>
      </w:r>
      <w:r>
        <w:rPr>
          <w:rFonts w:cs="Verdana"/>
          <w:sz w:val="24"/>
          <w:szCs w:val="24"/>
        </w:rPr>
        <w:t xml:space="preserve">este documento </w:t>
      </w:r>
      <w:r w:rsidRPr="00602CD2">
        <w:rPr>
          <w:rFonts w:cs="Verdana"/>
          <w:sz w:val="24"/>
          <w:szCs w:val="24"/>
        </w:rPr>
        <w:t xml:space="preserve">estabelece no </w:t>
      </w:r>
      <w:r w:rsidRPr="00602CD2">
        <w:rPr>
          <w:rFonts w:cs="Calibri"/>
          <w:sz w:val="24"/>
          <w:szCs w:val="24"/>
        </w:rPr>
        <w:t>art. 32 que não será permitido nenhum tipo de exploração econômica da criança (até os 18 anos), considerando como exploração qualquer espécie de trabalho que prejudique a escolaridade básica. C</w:t>
      </w:r>
      <w:r w:rsidRPr="00602CD2">
        <w:rPr>
          <w:rFonts w:cs="Verdana"/>
          <w:sz w:val="24"/>
          <w:szCs w:val="24"/>
        </w:rPr>
        <w:t>abe destacar</w:t>
      </w:r>
      <w:r>
        <w:rPr>
          <w:rFonts w:cs="Verdana"/>
          <w:sz w:val="24"/>
          <w:szCs w:val="24"/>
        </w:rPr>
        <w:t xml:space="preserve"> também</w:t>
      </w:r>
      <w:r w:rsidRPr="00602CD2">
        <w:rPr>
          <w:rFonts w:cs="Verdana"/>
          <w:sz w:val="24"/>
          <w:szCs w:val="24"/>
        </w:rPr>
        <w:t xml:space="preserve"> a </w:t>
      </w:r>
      <w:r w:rsidRPr="00602CD2">
        <w:rPr>
          <w:rFonts w:cs="Arial"/>
          <w:sz w:val="24"/>
          <w:szCs w:val="24"/>
        </w:rPr>
        <w:t>Convenção 182 e a Recomendação 190 da Organiz</w:t>
      </w:r>
      <w:r>
        <w:rPr>
          <w:rFonts w:cs="Arial"/>
          <w:sz w:val="24"/>
          <w:szCs w:val="24"/>
        </w:rPr>
        <w:t>ação Internacional do Trabalho – OIT, que tratam</w:t>
      </w:r>
      <w:r w:rsidRPr="00602CD2">
        <w:rPr>
          <w:rFonts w:cs="Arial"/>
          <w:sz w:val="24"/>
          <w:szCs w:val="24"/>
        </w:rPr>
        <w:t xml:space="preserve"> sobre a Proibição das Piores Formas de Trabalho Infantil e a Aç</w:t>
      </w:r>
      <w:r>
        <w:rPr>
          <w:rFonts w:cs="Arial"/>
          <w:sz w:val="24"/>
          <w:szCs w:val="24"/>
        </w:rPr>
        <w:t>ão Imediata para sua Eliminação. Esses dois últimos documentos foram</w:t>
      </w:r>
      <w:r w:rsidRPr="00602CD2">
        <w:rPr>
          <w:rFonts w:cs="Arial"/>
          <w:sz w:val="24"/>
          <w:szCs w:val="24"/>
        </w:rPr>
        <w:t xml:space="preserve"> homologad</w:t>
      </w:r>
      <w:r>
        <w:rPr>
          <w:rFonts w:cs="Arial"/>
          <w:sz w:val="24"/>
          <w:szCs w:val="24"/>
        </w:rPr>
        <w:t>os</w:t>
      </w:r>
      <w:r w:rsidRPr="00602CD2">
        <w:rPr>
          <w:rFonts w:cs="Arial"/>
          <w:sz w:val="24"/>
          <w:szCs w:val="24"/>
        </w:rPr>
        <w:t xml:space="preserve"> pelo governo Brasileiro pelo Decreto </w:t>
      </w:r>
      <w:r>
        <w:rPr>
          <w:rFonts w:cs="Arial"/>
          <w:sz w:val="24"/>
          <w:szCs w:val="24"/>
        </w:rPr>
        <w:t>n</w:t>
      </w:r>
      <w:r w:rsidRPr="00602CD2">
        <w:rPr>
          <w:rFonts w:cs="Arial"/>
          <w:sz w:val="24"/>
          <w:szCs w:val="24"/>
        </w:rPr>
        <w:t xml:space="preserve">o 3.597, </w:t>
      </w:r>
      <w:r>
        <w:rPr>
          <w:rFonts w:cs="Arial"/>
          <w:sz w:val="24"/>
          <w:szCs w:val="24"/>
        </w:rPr>
        <w:t>d</w:t>
      </w:r>
      <w:r w:rsidRPr="00602CD2">
        <w:rPr>
          <w:rFonts w:cs="Arial"/>
          <w:sz w:val="24"/>
          <w:szCs w:val="24"/>
        </w:rPr>
        <w:t xml:space="preserve">e 12 </w:t>
      </w:r>
      <w:r>
        <w:rPr>
          <w:rFonts w:cs="Arial"/>
          <w:sz w:val="24"/>
          <w:szCs w:val="24"/>
        </w:rPr>
        <w:t>d</w:t>
      </w:r>
      <w:r w:rsidRPr="00602CD2">
        <w:rPr>
          <w:rFonts w:cs="Arial"/>
          <w:sz w:val="24"/>
          <w:szCs w:val="24"/>
        </w:rPr>
        <w:t>e Setembro De 2000</w:t>
      </w:r>
      <w:r w:rsidRPr="00602CD2">
        <w:rPr>
          <w:rFonts w:cs="Verdana"/>
          <w:sz w:val="24"/>
          <w:szCs w:val="24"/>
        </w:rPr>
        <w:t xml:space="preserve">. </w:t>
      </w:r>
    </w:p>
    <w:p w:rsidR="00436F5E" w:rsidRPr="00602CD2" w:rsidRDefault="00436F5E" w:rsidP="00C32C6E">
      <w:pPr>
        <w:autoSpaceDE w:val="0"/>
        <w:autoSpaceDN w:val="0"/>
        <w:adjustRightInd w:val="0"/>
        <w:spacing w:after="100" w:afterAutospacing="1" w:line="240" w:lineRule="auto"/>
        <w:jc w:val="both"/>
        <w:rPr>
          <w:rFonts w:cs="Calibri"/>
          <w:sz w:val="24"/>
          <w:szCs w:val="24"/>
        </w:rPr>
      </w:pPr>
      <w:r w:rsidRPr="00602CD2">
        <w:rPr>
          <w:rFonts w:cs="Verdana"/>
          <w:sz w:val="24"/>
          <w:szCs w:val="24"/>
        </w:rPr>
        <w:tab/>
        <w:t xml:space="preserve">A </w:t>
      </w:r>
      <w:r>
        <w:rPr>
          <w:rFonts w:cs="Calibri"/>
          <w:sz w:val="24"/>
          <w:szCs w:val="24"/>
        </w:rPr>
        <w:t>Constituição Federal de 1988,</w:t>
      </w:r>
      <w:r w:rsidRPr="00602CD2">
        <w:rPr>
          <w:rFonts w:cs="Calibri"/>
          <w:sz w:val="24"/>
          <w:szCs w:val="24"/>
        </w:rPr>
        <w:t xml:space="preserve"> art. 227 determina que são deveres da família, da sociedade e do Estado: “Assegurar à criança e ao adolescente, com absoluta prioridade, o direito à vida, à saúde, à alimentação, à educação, ao lazer, à profissionalização, à cultura, à dignidade, ao respeito, à liberdade e à convivência familiar e comunitária, além de colocá-los a salvo de toda forma de negligência, discriminação, exploração, violência, crueldade e opressão”. Já o art. 7º, inciso XXXIII (alterado pela Emenda nº 20, de 15 de dezembro de 1998) estabelece como idade mínima de 16 anos para o ingresso no mercado de trabalho, exceto na condição de aprendiz a parti r dos 14 anos.</w:t>
      </w:r>
      <w:r w:rsidRPr="00602CD2">
        <w:rPr>
          <w:rStyle w:val="FootnoteReference"/>
          <w:rFonts w:cs="Calibri"/>
          <w:sz w:val="24"/>
          <w:szCs w:val="24"/>
        </w:rPr>
        <w:footnoteReference w:id="1"/>
      </w:r>
    </w:p>
    <w:p w:rsidR="00436F5E" w:rsidRPr="00602CD2" w:rsidRDefault="00436F5E" w:rsidP="00C32C6E">
      <w:pPr>
        <w:autoSpaceDE w:val="0"/>
        <w:autoSpaceDN w:val="0"/>
        <w:adjustRightInd w:val="0"/>
        <w:spacing w:after="100" w:afterAutospacing="1" w:line="240" w:lineRule="auto"/>
        <w:jc w:val="both"/>
        <w:rPr>
          <w:rFonts w:cs="Calibri"/>
          <w:sz w:val="24"/>
          <w:szCs w:val="24"/>
        </w:rPr>
      </w:pPr>
      <w:r w:rsidRPr="00602CD2">
        <w:rPr>
          <w:rFonts w:cs="Calibri"/>
          <w:sz w:val="24"/>
          <w:szCs w:val="24"/>
        </w:rPr>
        <w:tab/>
        <w:t xml:space="preserve">Outra legislação que aborda está temática é o Estatuto da Criança e do Adolescente – ECA (Lei nº 8.069, de 13 de julho de 1990) que no Capitulo V trata sobre o direito à profissionalização e à proteção do adolescente trabalhador: </w:t>
      </w:r>
    </w:p>
    <w:p w:rsidR="00436F5E" w:rsidRPr="00602CD2" w:rsidRDefault="00436F5E" w:rsidP="00C32C6E">
      <w:pPr>
        <w:pStyle w:val="NormalWeb"/>
        <w:spacing w:before="0" w:beforeAutospacing="0" w:after="0" w:afterAutospacing="0"/>
        <w:ind w:left="567" w:firstLine="525"/>
        <w:jc w:val="both"/>
        <w:rPr>
          <w:rFonts w:ascii="Calibri" w:hAnsi="Calibri"/>
        </w:rPr>
      </w:pPr>
      <w:bookmarkStart w:id="5" w:name="art60"/>
      <w:bookmarkEnd w:id="5"/>
      <w:r w:rsidRPr="00602CD2">
        <w:rPr>
          <w:rFonts w:ascii="Calibri" w:hAnsi="Calibri" w:cs="Arial"/>
        </w:rPr>
        <w:t>Art. 60. É proibido qualquer trabalho a menor de quatorze anos de idade, salvo na condição de aprendiz.  </w:t>
      </w:r>
      <w:r w:rsidRPr="00602CD2">
        <w:rPr>
          <w:rFonts w:ascii="Calibri" w:hAnsi="Calibri"/>
        </w:rPr>
        <w:t xml:space="preserve"> </w:t>
      </w:r>
    </w:p>
    <w:p w:rsidR="00436F5E" w:rsidRPr="00602CD2" w:rsidRDefault="00436F5E" w:rsidP="00C32C6E">
      <w:pPr>
        <w:pStyle w:val="NormalWeb"/>
        <w:spacing w:before="0" w:beforeAutospacing="0" w:after="0" w:afterAutospacing="0"/>
        <w:ind w:left="567" w:firstLine="525"/>
        <w:jc w:val="both"/>
        <w:rPr>
          <w:rFonts w:ascii="Calibri" w:hAnsi="Calibri"/>
        </w:rPr>
      </w:pPr>
      <w:bookmarkStart w:id="6" w:name="art61"/>
      <w:bookmarkEnd w:id="6"/>
      <w:r w:rsidRPr="00602CD2">
        <w:rPr>
          <w:rFonts w:ascii="Calibri" w:hAnsi="Calibri" w:cs="Arial"/>
        </w:rPr>
        <w:t>Art. 61. A proteção ao trabalho dos adolescentes é regulada por legislação especial, sem prejuízo do disposto nesta Lei.</w:t>
      </w:r>
    </w:p>
    <w:p w:rsidR="00436F5E" w:rsidRPr="00602CD2" w:rsidRDefault="00436F5E" w:rsidP="00C32C6E">
      <w:pPr>
        <w:pStyle w:val="NormalWeb"/>
        <w:spacing w:before="0" w:beforeAutospacing="0" w:after="0" w:afterAutospacing="0"/>
        <w:ind w:left="567" w:firstLine="525"/>
        <w:jc w:val="both"/>
        <w:rPr>
          <w:rFonts w:ascii="Calibri" w:hAnsi="Calibri"/>
        </w:rPr>
      </w:pPr>
      <w:bookmarkStart w:id="7" w:name="art62"/>
      <w:bookmarkEnd w:id="7"/>
      <w:r w:rsidRPr="00602CD2">
        <w:rPr>
          <w:rFonts w:ascii="Calibri" w:hAnsi="Calibri" w:cs="Arial"/>
        </w:rPr>
        <w:t>Art. 62. Considera-se aprendizagem a formação técnico-profissional ministrada segundo as diretrizes e bases da legislação de educação em vigor.</w:t>
      </w:r>
    </w:p>
    <w:p w:rsidR="00436F5E" w:rsidRPr="00602CD2" w:rsidRDefault="00436F5E" w:rsidP="00C32C6E">
      <w:pPr>
        <w:pStyle w:val="NormalWeb"/>
        <w:spacing w:before="0" w:beforeAutospacing="0" w:after="0" w:afterAutospacing="0"/>
        <w:ind w:left="567" w:firstLine="525"/>
        <w:jc w:val="both"/>
        <w:rPr>
          <w:rFonts w:ascii="Calibri" w:hAnsi="Calibri"/>
        </w:rPr>
      </w:pPr>
      <w:bookmarkStart w:id="8" w:name="art63"/>
      <w:bookmarkEnd w:id="8"/>
      <w:r w:rsidRPr="00602CD2">
        <w:rPr>
          <w:rFonts w:ascii="Calibri" w:hAnsi="Calibri" w:cs="Arial"/>
        </w:rPr>
        <w:t>Art. 63. A formação técnico-profissional obedecerá aos seguintes princípios:</w:t>
      </w:r>
    </w:p>
    <w:p w:rsidR="00436F5E" w:rsidRPr="00602CD2" w:rsidRDefault="00436F5E" w:rsidP="00C32C6E">
      <w:pPr>
        <w:pStyle w:val="NormalWeb"/>
        <w:spacing w:before="0" w:beforeAutospacing="0" w:after="0" w:afterAutospacing="0"/>
        <w:ind w:left="567" w:firstLine="527"/>
        <w:jc w:val="both"/>
        <w:rPr>
          <w:rFonts w:ascii="Calibri" w:hAnsi="Calibri"/>
        </w:rPr>
      </w:pPr>
      <w:r w:rsidRPr="00602CD2">
        <w:rPr>
          <w:rFonts w:ascii="Calibri" w:hAnsi="Calibri" w:cs="Arial"/>
        </w:rPr>
        <w:t>I - garantia de acesso e freqüência obrigatória ao ensino regular;</w:t>
      </w:r>
    </w:p>
    <w:p w:rsidR="00436F5E" w:rsidRPr="00602CD2" w:rsidRDefault="00436F5E" w:rsidP="00C32C6E">
      <w:pPr>
        <w:pStyle w:val="NormalWeb"/>
        <w:spacing w:before="0" w:beforeAutospacing="0" w:after="0" w:afterAutospacing="0"/>
        <w:ind w:left="567" w:firstLine="527"/>
        <w:jc w:val="both"/>
        <w:rPr>
          <w:rFonts w:ascii="Calibri" w:hAnsi="Calibri"/>
        </w:rPr>
      </w:pPr>
      <w:r w:rsidRPr="00602CD2">
        <w:rPr>
          <w:rFonts w:ascii="Calibri" w:hAnsi="Calibri" w:cs="Arial"/>
        </w:rPr>
        <w:t>II - atividade compatível com o desenvolvimento do adolescente;</w:t>
      </w:r>
    </w:p>
    <w:p w:rsidR="00436F5E" w:rsidRPr="00602CD2" w:rsidRDefault="00436F5E" w:rsidP="00C32C6E">
      <w:pPr>
        <w:pStyle w:val="NormalWeb"/>
        <w:spacing w:before="0" w:beforeAutospacing="0" w:after="0" w:afterAutospacing="0"/>
        <w:ind w:left="567" w:firstLine="527"/>
        <w:jc w:val="both"/>
        <w:rPr>
          <w:rFonts w:ascii="Calibri" w:hAnsi="Calibri"/>
        </w:rPr>
      </w:pPr>
      <w:r w:rsidRPr="00602CD2">
        <w:rPr>
          <w:rFonts w:ascii="Calibri" w:hAnsi="Calibri" w:cs="Arial"/>
        </w:rPr>
        <w:t>III - horário especial para o exercício das atividades.</w:t>
      </w:r>
    </w:p>
    <w:p w:rsidR="00436F5E" w:rsidRPr="00602CD2" w:rsidRDefault="00436F5E" w:rsidP="00C32C6E">
      <w:pPr>
        <w:pStyle w:val="NormalWeb"/>
        <w:spacing w:before="0" w:beforeAutospacing="0" w:after="0" w:afterAutospacing="0"/>
        <w:ind w:left="567" w:firstLine="525"/>
        <w:jc w:val="both"/>
        <w:rPr>
          <w:rFonts w:ascii="Calibri" w:hAnsi="Calibri"/>
        </w:rPr>
      </w:pPr>
      <w:bookmarkStart w:id="9" w:name="art64"/>
      <w:bookmarkEnd w:id="9"/>
      <w:r w:rsidRPr="00602CD2">
        <w:rPr>
          <w:rFonts w:ascii="Calibri" w:hAnsi="Calibri" w:cs="Arial"/>
        </w:rPr>
        <w:t>Art. 64. Ao adolescente até quatorze anos de idade é assegurada bolsa de aprendizagem.</w:t>
      </w:r>
    </w:p>
    <w:p w:rsidR="00436F5E" w:rsidRPr="00602CD2" w:rsidRDefault="00436F5E" w:rsidP="00C32C6E">
      <w:pPr>
        <w:pStyle w:val="NormalWeb"/>
        <w:spacing w:before="0" w:beforeAutospacing="0" w:after="0" w:afterAutospacing="0"/>
        <w:ind w:left="567" w:firstLine="525"/>
        <w:jc w:val="both"/>
        <w:rPr>
          <w:rFonts w:ascii="Calibri" w:hAnsi="Calibri"/>
        </w:rPr>
      </w:pPr>
      <w:bookmarkStart w:id="10" w:name="art65"/>
      <w:bookmarkEnd w:id="10"/>
      <w:r w:rsidRPr="00602CD2">
        <w:rPr>
          <w:rFonts w:ascii="Calibri" w:hAnsi="Calibri" w:cs="Arial"/>
        </w:rPr>
        <w:t xml:space="preserve">Art. 65. Ao adolescente aprendiz, maior de quatorze anos, são assegurados </w:t>
      </w:r>
      <w:r>
        <w:rPr>
          <w:rFonts w:ascii="Calibri" w:hAnsi="Calibri" w:cs="Arial"/>
        </w:rPr>
        <w:t xml:space="preserve">os direitos trabalhistas e </w:t>
      </w:r>
      <w:r w:rsidRPr="00602CD2">
        <w:rPr>
          <w:rFonts w:ascii="Calibri" w:hAnsi="Calibri" w:cs="Arial"/>
        </w:rPr>
        <w:t>previdenciários.</w:t>
      </w:r>
    </w:p>
    <w:p w:rsidR="00436F5E" w:rsidRPr="00602CD2" w:rsidRDefault="00436F5E" w:rsidP="00C32C6E">
      <w:pPr>
        <w:pStyle w:val="NormalWeb"/>
        <w:spacing w:before="0" w:beforeAutospacing="0" w:after="0" w:afterAutospacing="0"/>
        <w:ind w:left="567" w:firstLine="525"/>
        <w:jc w:val="both"/>
        <w:rPr>
          <w:rFonts w:ascii="Calibri" w:hAnsi="Calibri"/>
        </w:rPr>
      </w:pPr>
      <w:bookmarkStart w:id="11" w:name="art66"/>
      <w:bookmarkEnd w:id="11"/>
      <w:r w:rsidRPr="00602CD2">
        <w:rPr>
          <w:rFonts w:ascii="Calibri" w:hAnsi="Calibri" w:cs="Arial"/>
        </w:rPr>
        <w:t>Art. 66. Ao adolescente portador de deficiência é assegurado trabalho protegido.</w:t>
      </w:r>
    </w:p>
    <w:p w:rsidR="00436F5E" w:rsidRPr="00602CD2" w:rsidRDefault="00436F5E" w:rsidP="00C32C6E">
      <w:pPr>
        <w:pStyle w:val="NormalWeb"/>
        <w:spacing w:before="0" w:beforeAutospacing="0" w:after="0" w:afterAutospacing="0"/>
        <w:ind w:left="567" w:firstLine="525"/>
        <w:jc w:val="both"/>
        <w:rPr>
          <w:rFonts w:ascii="Calibri" w:hAnsi="Calibri"/>
        </w:rPr>
      </w:pPr>
      <w:bookmarkStart w:id="12" w:name="art67"/>
      <w:bookmarkEnd w:id="12"/>
      <w:r w:rsidRPr="00602CD2">
        <w:rPr>
          <w:rFonts w:ascii="Calibri" w:hAnsi="Calibri" w:cs="Arial"/>
        </w:rPr>
        <w:t>Art. 67. Ao adolescente empregado, aprendiz, em regime familiar de trabalho, aluno de escola técnica, assistido em entidade governamental ou não governamental, é vedado trabalho:</w:t>
      </w:r>
    </w:p>
    <w:p w:rsidR="00436F5E" w:rsidRPr="00602CD2" w:rsidRDefault="00436F5E" w:rsidP="00C32C6E">
      <w:pPr>
        <w:pStyle w:val="NormalWeb"/>
        <w:spacing w:before="0" w:beforeAutospacing="0" w:after="0" w:afterAutospacing="0"/>
        <w:ind w:left="567" w:firstLine="527"/>
        <w:jc w:val="both"/>
        <w:rPr>
          <w:rFonts w:ascii="Calibri" w:hAnsi="Calibri"/>
        </w:rPr>
      </w:pPr>
      <w:r w:rsidRPr="00602CD2">
        <w:rPr>
          <w:rFonts w:ascii="Calibri" w:hAnsi="Calibri" w:cs="Arial"/>
        </w:rPr>
        <w:t xml:space="preserve">I - noturno, </w:t>
      </w:r>
      <w:r>
        <w:rPr>
          <w:rFonts w:ascii="Calibri" w:hAnsi="Calibri" w:cs="Arial"/>
        </w:rPr>
        <w:t xml:space="preserve"> </w:t>
      </w:r>
      <w:r w:rsidRPr="00602CD2">
        <w:rPr>
          <w:rFonts w:ascii="Calibri" w:hAnsi="Calibri" w:cs="Arial"/>
        </w:rPr>
        <w:t>realizado entre as vinte e duas horas de um dia e às cinco horas do dia seguinte;</w:t>
      </w:r>
    </w:p>
    <w:p w:rsidR="00436F5E" w:rsidRPr="00602CD2" w:rsidRDefault="00436F5E" w:rsidP="00C32C6E">
      <w:pPr>
        <w:pStyle w:val="NormalWeb"/>
        <w:spacing w:before="0" w:beforeAutospacing="0" w:after="0" w:afterAutospacing="0"/>
        <w:ind w:left="567" w:firstLine="527"/>
        <w:jc w:val="both"/>
        <w:rPr>
          <w:rFonts w:ascii="Calibri" w:hAnsi="Calibri"/>
        </w:rPr>
      </w:pPr>
      <w:r w:rsidRPr="00602CD2">
        <w:rPr>
          <w:rFonts w:ascii="Calibri" w:hAnsi="Calibri" w:cs="Arial"/>
        </w:rPr>
        <w:t>II - perigoso,</w:t>
      </w:r>
      <w:r>
        <w:rPr>
          <w:rFonts w:ascii="Calibri" w:hAnsi="Calibri" w:cs="Arial"/>
        </w:rPr>
        <w:t xml:space="preserve"> </w:t>
      </w:r>
      <w:r w:rsidRPr="00602CD2">
        <w:rPr>
          <w:rFonts w:ascii="Calibri" w:hAnsi="Calibri" w:cs="Arial"/>
        </w:rPr>
        <w:t xml:space="preserve"> insalubre ou penoso;</w:t>
      </w:r>
    </w:p>
    <w:p w:rsidR="00436F5E" w:rsidRPr="00602CD2" w:rsidRDefault="00436F5E" w:rsidP="00C32C6E">
      <w:pPr>
        <w:pStyle w:val="NormalWeb"/>
        <w:spacing w:before="0" w:beforeAutospacing="0" w:after="0" w:afterAutospacing="0"/>
        <w:ind w:left="567" w:firstLine="527"/>
        <w:jc w:val="both"/>
        <w:rPr>
          <w:rFonts w:ascii="Calibri" w:hAnsi="Calibri"/>
        </w:rPr>
      </w:pPr>
      <w:r w:rsidRPr="00602CD2">
        <w:rPr>
          <w:rFonts w:ascii="Calibri" w:hAnsi="Calibri" w:cs="Arial"/>
        </w:rPr>
        <w:t>III - realizado em locais prejudiciais à sua formação e ao seu desenvolvimento físico, psíquico, moral e social;</w:t>
      </w:r>
    </w:p>
    <w:p w:rsidR="00436F5E" w:rsidRPr="00602CD2" w:rsidRDefault="00436F5E" w:rsidP="00C32C6E">
      <w:pPr>
        <w:pStyle w:val="NormalWeb"/>
        <w:spacing w:before="0" w:beforeAutospacing="0" w:after="0" w:afterAutospacing="0"/>
        <w:ind w:left="567" w:firstLine="525"/>
        <w:jc w:val="both"/>
        <w:rPr>
          <w:rFonts w:ascii="Calibri" w:hAnsi="Calibri"/>
        </w:rPr>
      </w:pPr>
      <w:r w:rsidRPr="00602CD2">
        <w:rPr>
          <w:rFonts w:ascii="Calibri" w:hAnsi="Calibri" w:cs="Arial"/>
        </w:rPr>
        <w:t>IV - realizado em horários e locais que não permitam a frequência à escola.</w:t>
      </w:r>
    </w:p>
    <w:p w:rsidR="00436F5E" w:rsidRPr="00602CD2" w:rsidRDefault="00436F5E" w:rsidP="00C32C6E">
      <w:pPr>
        <w:pStyle w:val="NormalWeb"/>
        <w:spacing w:before="0" w:beforeAutospacing="0" w:after="0" w:afterAutospacing="0"/>
        <w:ind w:left="567" w:firstLine="525"/>
        <w:jc w:val="both"/>
        <w:rPr>
          <w:rFonts w:ascii="Calibri" w:hAnsi="Calibri"/>
        </w:rPr>
      </w:pPr>
      <w:bookmarkStart w:id="13" w:name="art68"/>
      <w:bookmarkEnd w:id="13"/>
      <w:r w:rsidRPr="00602CD2">
        <w:rPr>
          <w:rFonts w:ascii="Calibri" w:hAnsi="Calibri" w:cs="Arial"/>
        </w:rPr>
        <w:t>Art. 68. O programa social que tenha por base o trabalho educativo, sob responsabilidade de entidade governamental ou não governamental sem fins lucrativos, deverá assegurar ao adolescente que dele participe condições de capacitação para o exercício de atividade regular remunerada.</w:t>
      </w:r>
    </w:p>
    <w:p w:rsidR="00436F5E" w:rsidRPr="00602CD2" w:rsidRDefault="00436F5E" w:rsidP="00C32C6E">
      <w:pPr>
        <w:pStyle w:val="NormalWeb"/>
        <w:spacing w:before="0" w:beforeAutospacing="0" w:after="0" w:afterAutospacing="0"/>
        <w:ind w:left="567" w:firstLine="525"/>
        <w:jc w:val="both"/>
        <w:rPr>
          <w:rFonts w:ascii="Calibri" w:hAnsi="Calibri"/>
        </w:rPr>
      </w:pPr>
      <w:bookmarkStart w:id="14" w:name="art68§1"/>
      <w:bookmarkEnd w:id="14"/>
      <w:r w:rsidRPr="00602CD2">
        <w:rPr>
          <w:rFonts w:ascii="Calibri" w:hAnsi="Calibri" w:cs="Arial"/>
        </w:rPr>
        <w:t>§ 1º Entende-se por trabalho educativo a atividade laboral em que as exigências pedagógicas relativas ao desenvolvimento pessoal e social do educando prevalecem sobre o aspecto produtivo.</w:t>
      </w:r>
    </w:p>
    <w:p w:rsidR="00436F5E" w:rsidRPr="00602CD2" w:rsidRDefault="00436F5E" w:rsidP="00C32C6E">
      <w:pPr>
        <w:pStyle w:val="NormalWeb"/>
        <w:spacing w:before="0" w:beforeAutospacing="0" w:after="0" w:afterAutospacing="0"/>
        <w:ind w:left="567" w:firstLine="525"/>
        <w:jc w:val="both"/>
        <w:rPr>
          <w:rFonts w:ascii="Calibri" w:hAnsi="Calibri"/>
        </w:rPr>
      </w:pPr>
      <w:r w:rsidRPr="00602CD2">
        <w:rPr>
          <w:rFonts w:ascii="Calibri" w:hAnsi="Calibri" w:cs="Arial"/>
        </w:rPr>
        <w:t>§ 2º A remuneração que o adolescente recebe pelo trabalho efetuado ou a participação na venda dos produtos de seu trabalho não desfigura o caráter educativo.</w:t>
      </w:r>
    </w:p>
    <w:p w:rsidR="00436F5E" w:rsidRPr="00602CD2" w:rsidRDefault="00436F5E" w:rsidP="00C32C6E">
      <w:pPr>
        <w:pStyle w:val="NormalWeb"/>
        <w:spacing w:before="0" w:beforeAutospacing="0" w:after="0" w:afterAutospacing="0"/>
        <w:ind w:left="567" w:firstLine="525"/>
        <w:jc w:val="both"/>
        <w:rPr>
          <w:rFonts w:ascii="Calibri" w:hAnsi="Calibri"/>
        </w:rPr>
      </w:pPr>
      <w:bookmarkStart w:id="15" w:name="art69"/>
      <w:bookmarkEnd w:id="15"/>
      <w:r w:rsidRPr="00602CD2">
        <w:rPr>
          <w:rFonts w:ascii="Calibri" w:hAnsi="Calibri" w:cs="Arial"/>
        </w:rPr>
        <w:t>Art. 69. O adolescente tem direito à profissionalização e à proteção no trabalho, observados os seguintes aspectos, entre outros:</w:t>
      </w:r>
    </w:p>
    <w:p w:rsidR="00436F5E" w:rsidRPr="00602CD2" w:rsidRDefault="00436F5E" w:rsidP="00C32C6E">
      <w:pPr>
        <w:pStyle w:val="NormalWeb"/>
        <w:spacing w:before="0" w:beforeAutospacing="0" w:after="0" w:afterAutospacing="0"/>
        <w:ind w:left="567" w:firstLine="527"/>
        <w:jc w:val="both"/>
        <w:rPr>
          <w:rFonts w:ascii="Calibri" w:hAnsi="Calibri"/>
        </w:rPr>
      </w:pPr>
      <w:r w:rsidRPr="00602CD2">
        <w:rPr>
          <w:rFonts w:ascii="Calibri" w:hAnsi="Calibri" w:cs="Arial"/>
        </w:rPr>
        <w:t>I - respeito à condição peculiar de pessoa em desenvolvimento;</w:t>
      </w:r>
    </w:p>
    <w:p w:rsidR="00436F5E" w:rsidRPr="00602CD2" w:rsidRDefault="00436F5E" w:rsidP="00C32C6E">
      <w:pPr>
        <w:pStyle w:val="NormalWeb"/>
        <w:spacing w:before="0" w:beforeAutospacing="0" w:after="0" w:afterAutospacing="0"/>
        <w:ind w:left="567" w:firstLine="527"/>
        <w:jc w:val="both"/>
        <w:rPr>
          <w:rFonts w:ascii="Calibri" w:hAnsi="Calibri" w:cs="Arial"/>
        </w:rPr>
      </w:pPr>
      <w:r w:rsidRPr="00602CD2">
        <w:rPr>
          <w:rFonts w:ascii="Calibri" w:hAnsi="Calibri" w:cs="Arial"/>
        </w:rPr>
        <w:t>II - capacitação profissional adequada ao mercado de trabalho.</w:t>
      </w:r>
    </w:p>
    <w:p w:rsidR="00436F5E" w:rsidRPr="00602CD2" w:rsidRDefault="00436F5E" w:rsidP="00851E9D">
      <w:pPr>
        <w:pStyle w:val="NormalWeb"/>
        <w:spacing w:before="0" w:beforeAutospacing="0" w:after="0" w:afterAutospacing="0"/>
        <w:ind w:firstLine="527"/>
        <w:jc w:val="both"/>
        <w:rPr>
          <w:rFonts w:ascii="Calibri" w:hAnsi="Calibri"/>
        </w:rPr>
      </w:pPr>
    </w:p>
    <w:p w:rsidR="00436F5E" w:rsidRPr="00602CD2" w:rsidRDefault="00436F5E" w:rsidP="00164D27">
      <w:pPr>
        <w:autoSpaceDE w:val="0"/>
        <w:autoSpaceDN w:val="0"/>
        <w:adjustRightInd w:val="0"/>
        <w:spacing w:after="0" w:line="240" w:lineRule="auto"/>
        <w:ind w:firstLine="527"/>
        <w:jc w:val="both"/>
        <w:rPr>
          <w:rFonts w:cs="Calibri"/>
          <w:sz w:val="24"/>
          <w:szCs w:val="24"/>
        </w:rPr>
      </w:pPr>
      <w:r w:rsidRPr="00602CD2">
        <w:rPr>
          <w:rFonts w:cs="Calibri"/>
          <w:sz w:val="24"/>
          <w:szCs w:val="24"/>
        </w:rPr>
        <w:t xml:space="preserve">A Lei da Aprendizagem (Lei nº 10.097 de 19 de dezembro de 2000) alterou a </w:t>
      </w:r>
      <w:r w:rsidRPr="00602CD2">
        <w:rPr>
          <w:rFonts w:cs="Arial"/>
          <w:sz w:val="24"/>
          <w:szCs w:val="24"/>
        </w:rPr>
        <w:t xml:space="preserve">Consolidação das Leis do Trabalho – CLT, dentre os artigos modificados destaca-se o artigo 403 que passa a vigorar com a seguinte redação: </w:t>
      </w:r>
    </w:p>
    <w:p w:rsidR="00436F5E" w:rsidRPr="00602CD2" w:rsidRDefault="00436F5E" w:rsidP="00851E9D">
      <w:pPr>
        <w:autoSpaceDE w:val="0"/>
        <w:autoSpaceDN w:val="0"/>
        <w:adjustRightInd w:val="0"/>
        <w:spacing w:after="0" w:line="240" w:lineRule="auto"/>
        <w:jc w:val="both"/>
        <w:rPr>
          <w:rFonts w:cs="Calibri"/>
          <w:sz w:val="24"/>
          <w:szCs w:val="24"/>
        </w:rPr>
      </w:pPr>
    </w:p>
    <w:p w:rsidR="00436F5E" w:rsidRPr="00602CD2" w:rsidRDefault="00436F5E" w:rsidP="001B7315">
      <w:pPr>
        <w:autoSpaceDE w:val="0"/>
        <w:autoSpaceDN w:val="0"/>
        <w:adjustRightInd w:val="0"/>
        <w:spacing w:after="0" w:line="240" w:lineRule="auto"/>
        <w:ind w:left="567"/>
        <w:jc w:val="both"/>
        <w:rPr>
          <w:rFonts w:cs="Arial"/>
          <w:sz w:val="24"/>
          <w:szCs w:val="24"/>
        </w:rPr>
      </w:pPr>
      <w:r w:rsidRPr="00602CD2">
        <w:rPr>
          <w:rFonts w:cs="Arial"/>
          <w:sz w:val="24"/>
          <w:szCs w:val="24"/>
        </w:rPr>
        <w:t>Art. 403. É proibido qualquer trabalho a menores de dezesseis anos de idade, salvo</w:t>
      </w:r>
      <w:r>
        <w:rPr>
          <w:rFonts w:cs="Arial"/>
          <w:sz w:val="24"/>
          <w:szCs w:val="24"/>
        </w:rPr>
        <w:t xml:space="preserve"> </w:t>
      </w:r>
      <w:r w:rsidRPr="00602CD2">
        <w:rPr>
          <w:rFonts w:cs="Arial"/>
          <w:sz w:val="24"/>
          <w:szCs w:val="24"/>
        </w:rPr>
        <w:t>na condição de aprendiz, a partir dos quatorze anos.</w:t>
      </w:r>
    </w:p>
    <w:p w:rsidR="00436F5E" w:rsidRPr="00602CD2" w:rsidRDefault="00436F5E" w:rsidP="001B7315">
      <w:pPr>
        <w:autoSpaceDE w:val="0"/>
        <w:autoSpaceDN w:val="0"/>
        <w:adjustRightInd w:val="0"/>
        <w:spacing w:after="0" w:line="240" w:lineRule="auto"/>
        <w:ind w:left="567"/>
        <w:jc w:val="both"/>
        <w:rPr>
          <w:rFonts w:cs="Calibri"/>
          <w:sz w:val="24"/>
          <w:szCs w:val="24"/>
        </w:rPr>
      </w:pPr>
      <w:r w:rsidRPr="00602CD2">
        <w:rPr>
          <w:rFonts w:cs="Arial"/>
          <w:sz w:val="24"/>
          <w:szCs w:val="24"/>
        </w:rPr>
        <w:t>Parágrafo único. O trabalho do menor não poderá ser realizado em locais prejudiciais</w:t>
      </w:r>
      <w:r>
        <w:rPr>
          <w:rFonts w:cs="Arial"/>
          <w:sz w:val="24"/>
          <w:szCs w:val="24"/>
        </w:rPr>
        <w:t xml:space="preserve"> </w:t>
      </w:r>
      <w:r w:rsidRPr="00602CD2">
        <w:rPr>
          <w:rFonts w:cs="Arial"/>
          <w:sz w:val="24"/>
          <w:szCs w:val="24"/>
        </w:rPr>
        <w:t>à sua formação, ao seu desenvolvimento físico, psíquico, moral e social e em</w:t>
      </w:r>
      <w:r>
        <w:rPr>
          <w:rFonts w:cs="Arial"/>
          <w:sz w:val="24"/>
          <w:szCs w:val="24"/>
        </w:rPr>
        <w:t xml:space="preserve"> </w:t>
      </w:r>
      <w:r w:rsidRPr="00602CD2">
        <w:rPr>
          <w:rFonts w:cs="Arial"/>
          <w:sz w:val="24"/>
          <w:szCs w:val="24"/>
        </w:rPr>
        <w:t>horários e locais que não permitam a frequência à escola.</w:t>
      </w:r>
    </w:p>
    <w:p w:rsidR="00436F5E" w:rsidRPr="00602CD2" w:rsidRDefault="00436F5E" w:rsidP="00720DE4">
      <w:pPr>
        <w:autoSpaceDE w:val="0"/>
        <w:autoSpaceDN w:val="0"/>
        <w:adjustRightInd w:val="0"/>
        <w:spacing w:after="0" w:line="240" w:lineRule="auto"/>
        <w:jc w:val="both"/>
        <w:rPr>
          <w:rFonts w:cs="Calibri"/>
          <w:sz w:val="24"/>
          <w:szCs w:val="24"/>
        </w:rPr>
      </w:pPr>
    </w:p>
    <w:p w:rsidR="00436F5E" w:rsidRPr="00602CD2" w:rsidRDefault="00436F5E" w:rsidP="009A7C3E">
      <w:pPr>
        <w:autoSpaceDE w:val="0"/>
        <w:autoSpaceDN w:val="0"/>
        <w:adjustRightInd w:val="0"/>
        <w:spacing w:after="0" w:line="240" w:lineRule="auto"/>
        <w:jc w:val="both"/>
        <w:rPr>
          <w:rFonts w:cs="Calibri"/>
          <w:sz w:val="24"/>
          <w:szCs w:val="24"/>
        </w:rPr>
      </w:pPr>
      <w:r w:rsidRPr="00602CD2">
        <w:rPr>
          <w:rFonts w:cs="Calibri"/>
          <w:sz w:val="24"/>
          <w:szCs w:val="24"/>
        </w:rPr>
        <w:tab/>
        <w:t xml:space="preserve">Todos os direitos assegurados pelo ECA estão ligados a o Sistema de Garantia de Direitos, que tem por função desenvolver políticas de combate ao trabalho infantil e de proteção ao adolescente trabalhador. Esse sistema funciona nas esferas federal, estadual e municipal através dos conselhos de direitos. </w:t>
      </w:r>
    </w:p>
    <w:p w:rsidR="00436F5E" w:rsidRPr="00602CD2" w:rsidRDefault="00436F5E" w:rsidP="00602CD2">
      <w:pPr>
        <w:autoSpaceDE w:val="0"/>
        <w:autoSpaceDN w:val="0"/>
        <w:adjustRightInd w:val="0"/>
        <w:spacing w:after="0" w:line="240" w:lineRule="auto"/>
        <w:jc w:val="both"/>
        <w:rPr>
          <w:rFonts w:cs="Calibri"/>
          <w:sz w:val="24"/>
          <w:szCs w:val="24"/>
        </w:rPr>
      </w:pPr>
      <w:r w:rsidRPr="00602CD2">
        <w:rPr>
          <w:rFonts w:cs="Calibri"/>
          <w:sz w:val="24"/>
          <w:szCs w:val="24"/>
        </w:rPr>
        <w:tab/>
        <w:t>Um dos últimos avanços alcançados dentro do âmbito legislativo foi co</w:t>
      </w:r>
      <w:r>
        <w:rPr>
          <w:rFonts w:cs="Calibri"/>
          <w:sz w:val="24"/>
          <w:szCs w:val="24"/>
        </w:rPr>
        <w:t>nquistado com a homologação do Decreto</w:t>
      </w:r>
      <w:r w:rsidRPr="00602CD2">
        <w:rPr>
          <w:rFonts w:cs="Calibri"/>
          <w:sz w:val="24"/>
          <w:szCs w:val="24"/>
        </w:rPr>
        <w:t xml:space="preserve"> Nº 6.481, </w:t>
      </w:r>
      <w:r>
        <w:rPr>
          <w:rFonts w:cs="Calibri"/>
          <w:sz w:val="24"/>
          <w:szCs w:val="24"/>
        </w:rPr>
        <w:t>d</w:t>
      </w:r>
      <w:r w:rsidRPr="00602CD2">
        <w:rPr>
          <w:rFonts w:cs="Calibri"/>
          <w:sz w:val="24"/>
          <w:szCs w:val="24"/>
        </w:rPr>
        <w:t xml:space="preserve">e 12 </w:t>
      </w:r>
      <w:r>
        <w:rPr>
          <w:rFonts w:cs="Calibri"/>
          <w:sz w:val="24"/>
          <w:szCs w:val="24"/>
        </w:rPr>
        <w:t>d</w:t>
      </w:r>
      <w:r w:rsidRPr="00602CD2">
        <w:rPr>
          <w:rFonts w:cs="Calibri"/>
          <w:sz w:val="24"/>
          <w:szCs w:val="24"/>
        </w:rPr>
        <w:t xml:space="preserve">e Junho </w:t>
      </w:r>
      <w:r>
        <w:rPr>
          <w:rFonts w:cs="Calibri"/>
          <w:sz w:val="24"/>
          <w:szCs w:val="24"/>
        </w:rPr>
        <w:t>d</w:t>
      </w:r>
      <w:r w:rsidRPr="00602CD2">
        <w:rPr>
          <w:rFonts w:cs="Calibri"/>
          <w:sz w:val="24"/>
          <w:szCs w:val="24"/>
        </w:rPr>
        <w:t>e 2008</w:t>
      </w:r>
      <w:r w:rsidRPr="00602CD2">
        <w:rPr>
          <w:rStyle w:val="FootnoteReference"/>
          <w:rFonts w:cs="Calibri"/>
          <w:sz w:val="24"/>
          <w:szCs w:val="24"/>
        </w:rPr>
        <w:footnoteReference w:id="2"/>
      </w:r>
      <w:r w:rsidRPr="00602CD2">
        <w:rPr>
          <w:rFonts w:cs="Calibri"/>
          <w:sz w:val="24"/>
          <w:szCs w:val="24"/>
        </w:rPr>
        <w:t>, que regulamenta os artigos 3</w:t>
      </w:r>
      <w:r>
        <w:rPr>
          <w:rFonts w:cs="Calibri"/>
          <w:sz w:val="24"/>
          <w:szCs w:val="24"/>
        </w:rPr>
        <w:t>º</w:t>
      </w:r>
      <w:r w:rsidRPr="00602CD2">
        <w:rPr>
          <w:rFonts w:cs="Calibri"/>
          <w:sz w:val="24"/>
          <w:szCs w:val="24"/>
        </w:rPr>
        <w:t>, alínea “d”, e 4</w:t>
      </w:r>
      <w:r>
        <w:rPr>
          <w:rFonts w:cs="Calibri"/>
          <w:sz w:val="24"/>
          <w:szCs w:val="24"/>
        </w:rPr>
        <w:t>º</w:t>
      </w:r>
      <w:r w:rsidRPr="00602CD2">
        <w:rPr>
          <w:rFonts w:cs="Calibri"/>
          <w:sz w:val="24"/>
          <w:szCs w:val="24"/>
        </w:rPr>
        <w:t xml:space="preserve"> da Convenção 182 da Organiz</w:t>
      </w:r>
      <w:r>
        <w:rPr>
          <w:rFonts w:cs="Calibri"/>
          <w:sz w:val="24"/>
          <w:szCs w:val="24"/>
        </w:rPr>
        <w:t xml:space="preserve">ação Internacional do Trabalho – </w:t>
      </w:r>
      <w:r w:rsidRPr="00602CD2">
        <w:rPr>
          <w:rFonts w:cs="Calibri"/>
          <w:sz w:val="24"/>
          <w:szCs w:val="24"/>
        </w:rPr>
        <w:t>OIT</w:t>
      </w:r>
      <w:r>
        <w:rPr>
          <w:rFonts w:cs="Calibri"/>
          <w:sz w:val="24"/>
          <w:szCs w:val="24"/>
        </w:rPr>
        <w:t>,</w:t>
      </w:r>
      <w:r w:rsidRPr="00602CD2">
        <w:rPr>
          <w:rFonts w:cs="Calibri"/>
          <w:sz w:val="24"/>
          <w:szCs w:val="24"/>
        </w:rPr>
        <w:t xml:space="preserve"> que trata da proibição das piores formas de trabalho infantil e aç</w:t>
      </w:r>
      <w:r>
        <w:rPr>
          <w:rFonts w:cs="Calibri"/>
          <w:sz w:val="24"/>
          <w:szCs w:val="24"/>
        </w:rPr>
        <w:t>ão imediata para sua eliminação</w:t>
      </w:r>
      <w:r w:rsidRPr="00602CD2">
        <w:rPr>
          <w:rFonts w:cs="Calibri"/>
          <w:sz w:val="24"/>
          <w:szCs w:val="24"/>
        </w:rPr>
        <w:t xml:space="preserve">. Neste decreto fico estabelecido que: </w:t>
      </w:r>
    </w:p>
    <w:p w:rsidR="00436F5E" w:rsidRPr="00602CD2" w:rsidRDefault="00436F5E" w:rsidP="009A7C3E">
      <w:pPr>
        <w:jc w:val="both"/>
        <w:rPr>
          <w:rFonts w:cs="Calibri"/>
          <w:sz w:val="24"/>
          <w:szCs w:val="24"/>
        </w:rPr>
      </w:pPr>
      <w:r w:rsidRPr="00602CD2">
        <w:rPr>
          <w:rFonts w:cs="Calibri"/>
          <w:sz w:val="24"/>
          <w:szCs w:val="24"/>
        </w:rPr>
        <w:t>Art. 4</w:t>
      </w:r>
      <w:r>
        <w:rPr>
          <w:rFonts w:cs="Calibri"/>
          <w:sz w:val="24"/>
          <w:szCs w:val="24"/>
        </w:rPr>
        <w:t>º</w:t>
      </w:r>
      <w:r w:rsidRPr="00602CD2">
        <w:rPr>
          <w:rFonts w:cs="Calibri"/>
          <w:sz w:val="24"/>
          <w:szCs w:val="24"/>
        </w:rPr>
        <w:t xml:space="preserve"> Para fins de aplicação das alíneas “a”, “b” e “c” do artigo 3</w:t>
      </w:r>
      <w:r>
        <w:rPr>
          <w:rFonts w:cs="Calibri"/>
          <w:sz w:val="24"/>
          <w:szCs w:val="24"/>
        </w:rPr>
        <w:t xml:space="preserve">º da Convenção </w:t>
      </w:r>
      <w:r w:rsidRPr="00602CD2">
        <w:rPr>
          <w:rFonts w:cs="Calibri"/>
          <w:sz w:val="24"/>
          <w:szCs w:val="24"/>
        </w:rPr>
        <w:t xml:space="preserve"> 182, da OIT, integram as piores formas de trabalho infantil: </w:t>
      </w:r>
    </w:p>
    <w:p w:rsidR="00436F5E" w:rsidRPr="00602CD2" w:rsidRDefault="00436F5E" w:rsidP="001B7315">
      <w:pPr>
        <w:spacing w:after="0"/>
        <w:ind w:left="567"/>
        <w:jc w:val="both"/>
        <w:rPr>
          <w:rFonts w:cs="Calibri"/>
          <w:sz w:val="24"/>
          <w:szCs w:val="24"/>
        </w:rPr>
      </w:pPr>
      <w:r w:rsidRPr="00602CD2">
        <w:rPr>
          <w:rFonts w:cs="Calibri"/>
          <w:sz w:val="24"/>
          <w:szCs w:val="24"/>
        </w:rPr>
        <w:t xml:space="preserve">I todas as formas de escravidão ou práticas análogas, tais como venda ou tráfico, cativeiro ou sujeição por dívida, servidão, trabalho forçado ou obrigatório; </w:t>
      </w:r>
    </w:p>
    <w:p w:rsidR="00436F5E" w:rsidRPr="00602CD2" w:rsidRDefault="00436F5E" w:rsidP="001B7315">
      <w:pPr>
        <w:spacing w:after="0"/>
        <w:ind w:left="567"/>
        <w:jc w:val="both"/>
        <w:rPr>
          <w:rFonts w:cs="Calibri"/>
          <w:sz w:val="24"/>
          <w:szCs w:val="24"/>
        </w:rPr>
      </w:pPr>
      <w:r w:rsidRPr="00602CD2">
        <w:rPr>
          <w:rFonts w:cs="Calibri"/>
          <w:sz w:val="24"/>
          <w:szCs w:val="24"/>
        </w:rPr>
        <w:t>II a utilização, demanda, oferta, tráfico ou aliciamento para fins de exploração sexual comercial, produção de pornografia ou atuações pornográficas;</w:t>
      </w:r>
    </w:p>
    <w:p w:rsidR="00436F5E" w:rsidRPr="00602CD2" w:rsidRDefault="00436F5E" w:rsidP="001B7315">
      <w:pPr>
        <w:spacing w:after="0"/>
        <w:ind w:left="567"/>
        <w:jc w:val="both"/>
        <w:rPr>
          <w:rFonts w:cs="Calibri"/>
          <w:sz w:val="24"/>
          <w:szCs w:val="24"/>
        </w:rPr>
      </w:pPr>
      <w:r w:rsidRPr="00602CD2">
        <w:rPr>
          <w:rFonts w:cs="Calibri"/>
          <w:sz w:val="24"/>
          <w:szCs w:val="24"/>
        </w:rPr>
        <w:t xml:space="preserve">III a utilização, recrutamento e oferta de adolescente para outras atividades ilícitas, particularmente para a produção e tráfico de drogas; e </w:t>
      </w:r>
    </w:p>
    <w:p w:rsidR="00436F5E" w:rsidRPr="00602CD2" w:rsidRDefault="00436F5E" w:rsidP="001B7315">
      <w:pPr>
        <w:spacing w:after="0"/>
        <w:ind w:left="567"/>
        <w:jc w:val="both"/>
        <w:rPr>
          <w:rFonts w:cs="Calibri"/>
          <w:sz w:val="24"/>
          <w:szCs w:val="24"/>
        </w:rPr>
      </w:pPr>
      <w:r w:rsidRPr="00602CD2">
        <w:rPr>
          <w:rFonts w:cs="Calibri"/>
          <w:sz w:val="24"/>
          <w:szCs w:val="24"/>
        </w:rPr>
        <w:t>IV o recrutamento forçado ou compulsório de adolescente para ser utilizado em conflitos armados.</w:t>
      </w:r>
    </w:p>
    <w:p w:rsidR="00436F5E" w:rsidRPr="00602CD2" w:rsidRDefault="00436F5E" w:rsidP="00112FAD">
      <w:pPr>
        <w:spacing w:after="120"/>
        <w:ind w:firstLine="708"/>
        <w:jc w:val="both"/>
        <w:rPr>
          <w:rFonts w:cs="Verdana"/>
          <w:bCs/>
          <w:sz w:val="24"/>
          <w:szCs w:val="24"/>
        </w:rPr>
      </w:pPr>
      <w:r w:rsidRPr="00FA3F17">
        <w:rPr>
          <w:rFonts w:cs="Verdana"/>
          <w:bCs/>
          <w:sz w:val="24"/>
          <w:szCs w:val="24"/>
        </w:rPr>
        <w:t xml:space="preserve">Toda via </w:t>
      </w:r>
      <w:r w:rsidRPr="00602CD2">
        <w:rPr>
          <w:rFonts w:cs="Verdana"/>
          <w:bCs/>
          <w:sz w:val="24"/>
          <w:szCs w:val="24"/>
        </w:rPr>
        <w:t xml:space="preserve">mesmo com </w:t>
      </w:r>
      <w:r w:rsidRPr="00E4634A">
        <w:rPr>
          <w:rFonts w:cs="Verdana"/>
          <w:bCs/>
          <w:sz w:val="24"/>
          <w:szCs w:val="24"/>
        </w:rPr>
        <w:t>todo o aparato legal consolidado a Pesquisa Nacional por Amostra de Domicílios - PNAD/IBGE, de 2009, demonstra que no País, ainda existe aproximadamente 4,3 milhões de meninos e meninas brasileiros de 5 a 17 anos trabalhando para ajudar a complementar a renda</w:t>
      </w:r>
      <w:r w:rsidRPr="00602CD2">
        <w:rPr>
          <w:rFonts w:cs="Verdana"/>
          <w:bCs/>
          <w:sz w:val="24"/>
          <w:szCs w:val="24"/>
        </w:rPr>
        <w:t xml:space="preserve"> familiar. Dentre este público</w:t>
      </w:r>
      <w:r>
        <w:rPr>
          <w:rFonts w:cs="Verdana"/>
          <w:bCs/>
          <w:sz w:val="24"/>
          <w:szCs w:val="24"/>
        </w:rPr>
        <w:t>,</w:t>
      </w:r>
      <w:r w:rsidRPr="00602CD2">
        <w:rPr>
          <w:rFonts w:cs="Verdana"/>
          <w:bCs/>
          <w:sz w:val="24"/>
          <w:szCs w:val="24"/>
        </w:rPr>
        <w:t xml:space="preserve"> milhares de crianças e adolescente</w:t>
      </w:r>
      <w:r>
        <w:rPr>
          <w:rFonts w:cs="Verdana"/>
          <w:bCs/>
          <w:sz w:val="24"/>
          <w:szCs w:val="24"/>
        </w:rPr>
        <w:t xml:space="preserve"> continuam expostas </w:t>
      </w:r>
      <w:r w:rsidRPr="00602CD2">
        <w:rPr>
          <w:rFonts w:cs="Verdana"/>
          <w:bCs/>
          <w:sz w:val="24"/>
          <w:szCs w:val="24"/>
        </w:rPr>
        <w:t xml:space="preserve">as piores formas de trabalho infantil, mostrando assim que ainda existe um grande desafio para ser enfrentando. </w:t>
      </w:r>
    </w:p>
    <w:p w:rsidR="00436F5E" w:rsidRPr="00602CD2" w:rsidRDefault="00436F5E" w:rsidP="00061CD1">
      <w:pPr>
        <w:rPr>
          <w:sz w:val="24"/>
          <w:szCs w:val="24"/>
        </w:rPr>
      </w:pPr>
      <w:r w:rsidRPr="004A638D">
        <w:rPr>
          <w:noProof/>
          <w:sz w:val="24"/>
          <w:szCs w:val="24"/>
        </w:rPr>
        <w:pict>
          <v:shape id="Imagem 39" o:spid="_x0000_i1030" type="#_x0000_t75" style="width:422.25pt;height:282pt;visibility:visible">
            <v:imagedata r:id="rId13" o:title=""/>
          </v:shape>
        </w:pict>
      </w:r>
    </w:p>
    <w:p w:rsidR="00436F5E" w:rsidRPr="00C72A29" w:rsidRDefault="00436F5E" w:rsidP="00C72A29">
      <w:pPr>
        <w:rPr>
          <w:i/>
          <w:sz w:val="24"/>
          <w:szCs w:val="24"/>
        </w:rPr>
      </w:pPr>
      <w:r w:rsidRPr="00C72A29">
        <w:rPr>
          <w:i/>
          <w:sz w:val="24"/>
          <w:szCs w:val="24"/>
        </w:rPr>
        <w:t xml:space="preserve">Foto: Apresentação </w:t>
      </w:r>
      <w:r>
        <w:rPr>
          <w:i/>
          <w:sz w:val="24"/>
          <w:szCs w:val="24"/>
        </w:rPr>
        <w:t>do coral infantil durante o Dia</w:t>
      </w:r>
      <w:r w:rsidRPr="00C72A29">
        <w:rPr>
          <w:i/>
          <w:sz w:val="24"/>
          <w:szCs w:val="24"/>
        </w:rPr>
        <w:t xml:space="preserve"> </w:t>
      </w:r>
      <w:r>
        <w:rPr>
          <w:i/>
          <w:sz w:val="24"/>
          <w:szCs w:val="24"/>
        </w:rPr>
        <w:t>Contra o Trabalho Infantil</w:t>
      </w:r>
      <w:r w:rsidRPr="00C72A29">
        <w:rPr>
          <w:i/>
          <w:sz w:val="24"/>
          <w:szCs w:val="24"/>
        </w:rPr>
        <w:t xml:space="preserve">, </w:t>
      </w:r>
      <w:r>
        <w:rPr>
          <w:i/>
          <w:sz w:val="24"/>
          <w:szCs w:val="24"/>
        </w:rPr>
        <w:t>Arena Pantanal, 2015</w:t>
      </w:r>
      <w:r w:rsidRPr="00C72A29">
        <w:rPr>
          <w:i/>
          <w:sz w:val="24"/>
          <w:szCs w:val="24"/>
        </w:rPr>
        <w:t>.</w:t>
      </w:r>
    </w:p>
    <w:p w:rsidR="00436F5E" w:rsidRPr="00602CD2" w:rsidRDefault="00436F5E" w:rsidP="00602CD2">
      <w:pPr>
        <w:jc w:val="center"/>
        <w:rPr>
          <w:rStyle w:val="Heading1Char"/>
          <w:rFonts w:ascii="Calibri" w:hAnsi="Calibri"/>
          <w:sz w:val="24"/>
          <w:szCs w:val="24"/>
        </w:rPr>
      </w:pPr>
      <w:bookmarkStart w:id="16" w:name="_Toc427184753"/>
      <w:r w:rsidRPr="00602CD2">
        <w:rPr>
          <w:rStyle w:val="Heading1Char"/>
          <w:rFonts w:ascii="Calibri" w:hAnsi="Calibri"/>
          <w:sz w:val="24"/>
          <w:szCs w:val="24"/>
        </w:rPr>
        <w:t>PANORAMA DO TRABALHO INFANTIL EM MATO GROSSO</w:t>
      </w:r>
      <w:bookmarkEnd w:id="16"/>
    </w:p>
    <w:p w:rsidR="00436F5E" w:rsidRPr="00602CD2" w:rsidRDefault="00436F5E" w:rsidP="00471DF8">
      <w:pPr>
        <w:jc w:val="both"/>
        <w:rPr>
          <w:sz w:val="24"/>
          <w:szCs w:val="24"/>
        </w:rPr>
      </w:pPr>
      <w:r w:rsidRPr="00602CD2">
        <w:rPr>
          <w:rStyle w:val="A0"/>
          <w:rFonts w:cs="ZapfEllipt BT"/>
          <w:color w:val="00B050"/>
          <w:sz w:val="24"/>
          <w:szCs w:val="24"/>
        </w:rPr>
        <w:tab/>
      </w:r>
      <w:r w:rsidRPr="00602CD2">
        <w:rPr>
          <w:rStyle w:val="A0"/>
          <w:rFonts w:cs="ZapfEllipt BT"/>
          <w:color w:val="auto"/>
          <w:sz w:val="24"/>
          <w:szCs w:val="24"/>
        </w:rPr>
        <w:t xml:space="preserve">O trabalho infantil está relacionado a uma série de fatores. </w:t>
      </w:r>
      <w:r>
        <w:rPr>
          <w:rStyle w:val="A0"/>
          <w:rFonts w:cs="ZapfEllipt BT"/>
          <w:color w:val="auto"/>
          <w:sz w:val="24"/>
          <w:szCs w:val="24"/>
        </w:rPr>
        <w:t>Destes destaca-se a</w:t>
      </w:r>
      <w:r w:rsidRPr="00602CD2">
        <w:rPr>
          <w:rStyle w:val="A0"/>
          <w:rFonts w:cs="ZapfEllipt BT"/>
          <w:color w:val="auto"/>
          <w:sz w:val="24"/>
          <w:szCs w:val="24"/>
        </w:rPr>
        <w:t xml:space="preserve"> </w:t>
      </w:r>
      <w:r w:rsidRPr="00602CD2">
        <w:rPr>
          <w:sz w:val="24"/>
          <w:szCs w:val="24"/>
        </w:rPr>
        <w:t xml:space="preserve">cultura da sociedade em relação à tolerância ao trabalho infantil como uma das grandes dificuldades a ser enfrentadas. Infelizmente ainda existe na sociedade pessoas que utilizam como justificativa “antes estar trabalhando do que roubando” ou “antes estar trabalhando do que passando fome”, </w:t>
      </w:r>
      <w:r>
        <w:rPr>
          <w:sz w:val="24"/>
          <w:szCs w:val="24"/>
        </w:rPr>
        <w:t>este tipo de</w:t>
      </w:r>
      <w:r w:rsidRPr="00602CD2">
        <w:rPr>
          <w:sz w:val="24"/>
          <w:szCs w:val="24"/>
        </w:rPr>
        <w:t xml:space="preserve"> afirmaç</w:t>
      </w:r>
      <w:r>
        <w:rPr>
          <w:sz w:val="24"/>
          <w:szCs w:val="24"/>
        </w:rPr>
        <w:t>ão</w:t>
      </w:r>
      <w:r w:rsidRPr="00602CD2">
        <w:rPr>
          <w:sz w:val="24"/>
          <w:szCs w:val="24"/>
        </w:rPr>
        <w:t xml:space="preserve"> trás uma carga muito perversa por trás colocando como se as únicas alternativas para estas crianças e adolescentes fossem estes caminhos. </w:t>
      </w:r>
    </w:p>
    <w:p w:rsidR="00436F5E" w:rsidRPr="00602CD2" w:rsidRDefault="00436F5E" w:rsidP="00346CE1">
      <w:pPr>
        <w:ind w:firstLine="708"/>
        <w:jc w:val="both"/>
        <w:rPr>
          <w:sz w:val="24"/>
          <w:szCs w:val="24"/>
        </w:rPr>
      </w:pPr>
      <w:r w:rsidRPr="00602CD2">
        <w:rPr>
          <w:sz w:val="24"/>
          <w:szCs w:val="24"/>
        </w:rPr>
        <w:t>As consequência</w:t>
      </w:r>
      <w:r>
        <w:rPr>
          <w:sz w:val="24"/>
          <w:szCs w:val="24"/>
        </w:rPr>
        <w:t>s</w:t>
      </w:r>
      <w:r w:rsidRPr="00602CD2">
        <w:rPr>
          <w:sz w:val="24"/>
          <w:szCs w:val="24"/>
        </w:rPr>
        <w:t xml:space="preserve"> do trabalho infantil trazem reflexos para toda a vida, no corpo e na mente das </w:t>
      </w:r>
      <w:r>
        <w:rPr>
          <w:sz w:val="24"/>
          <w:szCs w:val="24"/>
        </w:rPr>
        <w:t>vitimas</w:t>
      </w:r>
      <w:r w:rsidRPr="00602CD2">
        <w:rPr>
          <w:sz w:val="24"/>
          <w:szCs w:val="24"/>
        </w:rPr>
        <w:t xml:space="preserve">. Na sociedade podemos relacionar esse fenômeno com muitos problemas sociais existentes como a evasão escolar, por consequência disso </w:t>
      </w:r>
      <w:r>
        <w:rPr>
          <w:sz w:val="24"/>
          <w:szCs w:val="24"/>
        </w:rPr>
        <w:t>á</w:t>
      </w:r>
      <w:r w:rsidRPr="00602CD2">
        <w:rPr>
          <w:sz w:val="24"/>
          <w:szCs w:val="24"/>
        </w:rPr>
        <w:t xml:space="preserve"> médio prazo essas pessoas tendem a ter salários baixos e condições sociais precárias. O ponto mais cr</w:t>
      </w:r>
      <w:r>
        <w:rPr>
          <w:sz w:val="24"/>
          <w:szCs w:val="24"/>
        </w:rPr>
        <w:t>í</w:t>
      </w:r>
      <w:r w:rsidRPr="00602CD2">
        <w:rPr>
          <w:sz w:val="24"/>
          <w:szCs w:val="24"/>
        </w:rPr>
        <w:t xml:space="preserve">tico deste cenário é que essa situação social acaba sendo passada ao longo das gerações criando um ciclo social </w:t>
      </w:r>
      <w:r>
        <w:rPr>
          <w:sz w:val="24"/>
          <w:szCs w:val="24"/>
        </w:rPr>
        <w:t xml:space="preserve">familiar </w:t>
      </w:r>
      <w:r w:rsidRPr="00602CD2">
        <w:rPr>
          <w:sz w:val="24"/>
          <w:szCs w:val="24"/>
        </w:rPr>
        <w:t xml:space="preserve">degradante. </w:t>
      </w:r>
    </w:p>
    <w:p w:rsidR="00436F5E" w:rsidRPr="00602CD2" w:rsidRDefault="00436F5E" w:rsidP="00471DF8">
      <w:pPr>
        <w:ind w:firstLine="708"/>
        <w:jc w:val="both"/>
        <w:rPr>
          <w:sz w:val="24"/>
          <w:szCs w:val="24"/>
        </w:rPr>
      </w:pPr>
      <w:r w:rsidRPr="00602CD2">
        <w:rPr>
          <w:rStyle w:val="A0"/>
          <w:rFonts w:cs="ZapfEllipt BT"/>
          <w:color w:val="auto"/>
          <w:sz w:val="24"/>
          <w:szCs w:val="24"/>
        </w:rPr>
        <w:t>A luta contra o trabalho infantil tem avançado no estado de Mato Grosso, contudo fatores como</w:t>
      </w:r>
      <w:r>
        <w:rPr>
          <w:rStyle w:val="A0"/>
          <w:rFonts w:cs="ZapfEllipt BT"/>
          <w:color w:val="auto"/>
          <w:sz w:val="24"/>
          <w:szCs w:val="24"/>
        </w:rPr>
        <w:t>: 1)</w:t>
      </w:r>
      <w:r w:rsidRPr="00602CD2">
        <w:rPr>
          <w:rStyle w:val="A0"/>
          <w:rFonts w:cs="ZapfEllipt BT"/>
          <w:color w:val="auto"/>
          <w:sz w:val="24"/>
          <w:szCs w:val="24"/>
        </w:rPr>
        <w:t xml:space="preserve"> a dimensão territorial, a falta de conhecimento da legislação, </w:t>
      </w:r>
      <w:r>
        <w:rPr>
          <w:rStyle w:val="A0"/>
          <w:rFonts w:cs="ZapfEllipt BT"/>
          <w:color w:val="auto"/>
          <w:sz w:val="24"/>
          <w:szCs w:val="24"/>
        </w:rPr>
        <w:t>2)</w:t>
      </w:r>
      <w:r w:rsidRPr="00602CD2">
        <w:rPr>
          <w:rStyle w:val="A0"/>
          <w:rFonts w:cs="ZapfEllipt BT"/>
          <w:color w:val="auto"/>
          <w:sz w:val="24"/>
          <w:szCs w:val="24"/>
        </w:rPr>
        <w:t xml:space="preserve">a </w:t>
      </w:r>
      <w:r w:rsidRPr="00602CD2">
        <w:rPr>
          <w:sz w:val="24"/>
          <w:szCs w:val="24"/>
        </w:rPr>
        <w:t xml:space="preserve">falta de conhecimento sobre as consequências do trabalho infantil; </w:t>
      </w:r>
      <w:r>
        <w:rPr>
          <w:sz w:val="24"/>
          <w:szCs w:val="24"/>
        </w:rPr>
        <w:t xml:space="preserve">3) existentes </w:t>
      </w:r>
      <w:r w:rsidRPr="00602CD2">
        <w:rPr>
          <w:rStyle w:val="A0"/>
          <w:rFonts w:cs="ZapfEllipt BT"/>
          <w:color w:val="auto"/>
          <w:sz w:val="24"/>
          <w:szCs w:val="24"/>
        </w:rPr>
        <w:t>dificuldade</w:t>
      </w:r>
      <w:r>
        <w:rPr>
          <w:rStyle w:val="A0"/>
          <w:rFonts w:cs="ZapfEllipt BT"/>
          <w:color w:val="auto"/>
          <w:sz w:val="24"/>
          <w:szCs w:val="24"/>
        </w:rPr>
        <w:t>s para que as</w:t>
      </w:r>
      <w:r w:rsidRPr="00602CD2">
        <w:rPr>
          <w:sz w:val="24"/>
          <w:szCs w:val="24"/>
        </w:rPr>
        <w:t xml:space="preserve"> políticas cheguem ao público beneficiário final; </w:t>
      </w:r>
      <w:r>
        <w:rPr>
          <w:sz w:val="24"/>
          <w:szCs w:val="24"/>
        </w:rPr>
        <w:t xml:space="preserve">4) </w:t>
      </w:r>
      <w:r w:rsidRPr="00602CD2">
        <w:rPr>
          <w:sz w:val="24"/>
          <w:szCs w:val="24"/>
        </w:rPr>
        <w:t>a</w:t>
      </w:r>
      <w:r w:rsidRPr="00602CD2">
        <w:rPr>
          <w:rFonts w:cs="Calibri"/>
          <w:sz w:val="24"/>
          <w:szCs w:val="24"/>
          <w:shd w:val="clear" w:color="auto" w:fill="FFFFFF"/>
        </w:rPr>
        <w:t xml:space="preserve"> deficiência de fiscalização e acompanhamento, principalmente em empresas informais; </w:t>
      </w:r>
      <w:r>
        <w:rPr>
          <w:rFonts w:cs="Calibri"/>
          <w:sz w:val="24"/>
          <w:szCs w:val="24"/>
          <w:shd w:val="clear" w:color="auto" w:fill="FFFFFF"/>
        </w:rPr>
        <w:t xml:space="preserve">5) a existência de uma </w:t>
      </w:r>
      <w:r w:rsidRPr="00602CD2">
        <w:rPr>
          <w:rFonts w:cs="Calibri"/>
          <w:sz w:val="24"/>
          <w:szCs w:val="24"/>
          <w:shd w:val="clear" w:color="auto" w:fill="FFFFFF"/>
        </w:rPr>
        <w:t>deficiência</w:t>
      </w:r>
      <w:r>
        <w:rPr>
          <w:rFonts w:cs="Calibri"/>
          <w:sz w:val="24"/>
          <w:szCs w:val="24"/>
          <w:shd w:val="clear" w:color="auto" w:fill="FFFFFF"/>
        </w:rPr>
        <w:t xml:space="preserve"> ou mesmo ausência</w:t>
      </w:r>
      <w:r w:rsidRPr="00602CD2">
        <w:rPr>
          <w:rFonts w:cs="Calibri"/>
          <w:sz w:val="24"/>
          <w:szCs w:val="24"/>
          <w:shd w:val="clear" w:color="auto" w:fill="FFFFFF"/>
        </w:rPr>
        <w:t xml:space="preserve"> </w:t>
      </w:r>
      <w:r>
        <w:rPr>
          <w:rFonts w:cs="Calibri"/>
          <w:sz w:val="24"/>
          <w:szCs w:val="24"/>
          <w:shd w:val="clear" w:color="auto" w:fill="FFFFFF"/>
        </w:rPr>
        <w:t>n</w:t>
      </w:r>
      <w:r w:rsidRPr="00602CD2">
        <w:rPr>
          <w:rFonts w:cs="Calibri"/>
          <w:sz w:val="24"/>
          <w:szCs w:val="24"/>
          <w:shd w:val="clear" w:color="auto" w:fill="FFFFFF"/>
        </w:rPr>
        <w:t xml:space="preserve">a execução </w:t>
      </w:r>
      <w:r>
        <w:rPr>
          <w:rFonts w:cs="Calibri"/>
          <w:sz w:val="24"/>
          <w:szCs w:val="24"/>
          <w:shd w:val="clear" w:color="auto" w:fill="FFFFFF"/>
        </w:rPr>
        <w:t>de</w:t>
      </w:r>
      <w:r w:rsidRPr="00602CD2">
        <w:rPr>
          <w:rFonts w:cs="Calibri"/>
          <w:sz w:val="24"/>
          <w:szCs w:val="24"/>
          <w:shd w:val="clear" w:color="auto" w:fill="FFFFFF"/>
        </w:rPr>
        <w:t xml:space="preserve"> políticas de contra turno escolar; e </w:t>
      </w:r>
      <w:r>
        <w:rPr>
          <w:rFonts w:cs="Calibri"/>
          <w:sz w:val="24"/>
          <w:szCs w:val="24"/>
          <w:shd w:val="clear" w:color="auto" w:fill="FFFFFF"/>
        </w:rPr>
        <w:t xml:space="preserve">6) </w:t>
      </w:r>
      <w:r w:rsidRPr="00602CD2">
        <w:rPr>
          <w:rFonts w:cs="Calibri"/>
          <w:sz w:val="24"/>
          <w:szCs w:val="24"/>
          <w:shd w:val="clear" w:color="auto" w:fill="FFFFFF"/>
        </w:rPr>
        <w:t>a</w:t>
      </w:r>
      <w:r w:rsidRPr="00602CD2">
        <w:rPr>
          <w:sz w:val="24"/>
          <w:szCs w:val="24"/>
        </w:rPr>
        <w:t xml:space="preserve"> existência de grandes desigualdades econômicas e sociais nos municípios de Mato Grosso.  </w:t>
      </w:r>
    </w:p>
    <w:p w:rsidR="00436F5E" w:rsidRDefault="00436F5E" w:rsidP="00A061F9">
      <w:pPr>
        <w:ind w:firstLine="708"/>
        <w:jc w:val="both"/>
        <w:rPr>
          <w:sz w:val="24"/>
          <w:szCs w:val="24"/>
        </w:rPr>
      </w:pPr>
      <w:r w:rsidRPr="00602CD2">
        <w:rPr>
          <w:sz w:val="24"/>
          <w:szCs w:val="24"/>
        </w:rPr>
        <w:t xml:space="preserve">É preciso avançar no desenvolvimento das políticas e estruturas do estado que possibilitem a garantia de direitos e proporcionem a adequada transição escola-trabalho para o público infanto-juvenil e além de realizar o empoderamento da família por meio da inclusão socioprodutiva. </w:t>
      </w:r>
    </w:p>
    <w:p w:rsidR="00436F5E" w:rsidRPr="00602CD2" w:rsidRDefault="00436F5E" w:rsidP="00A061F9">
      <w:pPr>
        <w:ind w:firstLine="708"/>
        <w:jc w:val="both"/>
        <w:rPr>
          <w:sz w:val="24"/>
          <w:szCs w:val="24"/>
        </w:rPr>
      </w:pPr>
      <w:r w:rsidRPr="00602CD2">
        <w:rPr>
          <w:sz w:val="24"/>
          <w:szCs w:val="24"/>
        </w:rPr>
        <w:t xml:space="preserve">Para que o problema seja melhor compreendido serão apresentados a seguir alguns dados. </w:t>
      </w:r>
    </w:p>
    <w:p w:rsidR="00436F5E" w:rsidRPr="00602CD2" w:rsidRDefault="00436F5E" w:rsidP="00903C8C">
      <w:pPr>
        <w:ind w:firstLine="708"/>
        <w:jc w:val="both"/>
        <w:rPr>
          <w:sz w:val="24"/>
          <w:szCs w:val="24"/>
        </w:rPr>
      </w:pPr>
      <w:r w:rsidRPr="00602CD2">
        <w:rPr>
          <w:sz w:val="24"/>
          <w:szCs w:val="24"/>
        </w:rPr>
        <w:t xml:space="preserve">No ano de 2012, a </w:t>
      </w:r>
      <w:r w:rsidRPr="00602CD2">
        <w:rPr>
          <w:rFonts w:cs="Verdana"/>
          <w:bCs/>
          <w:sz w:val="24"/>
          <w:szCs w:val="24"/>
        </w:rPr>
        <w:t>Pesquisa Naci</w:t>
      </w:r>
      <w:r>
        <w:rPr>
          <w:rFonts w:cs="Verdana"/>
          <w:bCs/>
          <w:sz w:val="24"/>
          <w:szCs w:val="24"/>
        </w:rPr>
        <w:t xml:space="preserve">onal por Amostra de Domicílios - </w:t>
      </w:r>
      <w:r w:rsidRPr="00602CD2">
        <w:rPr>
          <w:sz w:val="24"/>
          <w:szCs w:val="24"/>
        </w:rPr>
        <w:t>PNAD, estimou que na semana de referência da pes</w:t>
      </w:r>
      <w:r w:rsidRPr="00602CD2">
        <w:rPr>
          <w:sz w:val="24"/>
          <w:szCs w:val="24"/>
        </w:rPr>
        <w:softHyphen/>
        <w:t xml:space="preserve">quisa, no Brasil 5,2% das crianças entre 10 a 13 exerceram algum tipo de ocupação, nas faixas etárias seguintes a pesquisa apontou os seguintes números: 12,6%, entre 14 a 15 anos; 26,6% entre 16 a 17 anos, e no geral </w:t>
      </w:r>
      <w:r>
        <w:rPr>
          <w:sz w:val="24"/>
          <w:szCs w:val="24"/>
        </w:rPr>
        <w:t xml:space="preserve">na faixa etária de </w:t>
      </w:r>
      <w:r w:rsidRPr="00602CD2">
        <w:rPr>
          <w:sz w:val="24"/>
          <w:szCs w:val="24"/>
        </w:rPr>
        <w:t>10 a 17 a ocupação de crianças e adolescentes era de 12,4%. A mesma pesquisa apontou que em Mato Grosso 78 mil pessoas com idade entre 5 e 17 anos encontravam-se ocupada</w:t>
      </w:r>
      <w:r>
        <w:rPr>
          <w:sz w:val="24"/>
          <w:szCs w:val="24"/>
        </w:rPr>
        <w:t>s, sendo a maioria delas homens (Tabela I).</w:t>
      </w:r>
    </w:p>
    <w:tbl>
      <w:tblPr>
        <w:tblW w:w="0" w:type="auto"/>
        <w:tblBorders>
          <w:top w:val="single" w:sz="8" w:space="0" w:color="000000"/>
          <w:bottom w:val="single" w:sz="8" w:space="0" w:color="000000"/>
        </w:tblBorders>
        <w:tblLook w:val="00A0"/>
      </w:tblPr>
      <w:tblGrid>
        <w:gridCol w:w="2093"/>
        <w:gridCol w:w="1380"/>
        <w:gridCol w:w="1737"/>
        <w:gridCol w:w="1737"/>
        <w:gridCol w:w="1738"/>
      </w:tblGrid>
      <w:tr w:rsidR="00436F5E" w:rsidRPr="004A638D" w:rsidTr="004A638D">
        <w:trPr>
          <w:trHeight w:val="229"/>
        </w:trPr>
        <w:tc>
          <w:tcPr>
            <w:tcW w:w="8685" w:type="dxa"/>
            <w:gridSpan w:val="5"/>
            <w:tcBorders>
              <w:top w:val="single" w:sz="8" w:space="0" w:color="000000"/>
              <w:left w:val="nil"/>
              <w:bottom w:val="single" w:sz="8" w:space="0" w:color="000000"/>
              <w:right w:val="nil"/>
            </w:tcBorders>
          </w:tcPr>
          <w:p w:rsidR="00436F5E" w:rsidRPr="004A638D" w:rsidRDefault="00436F5E" w:rsidP="004A638D">
            <w:pPr>
              <w:spacing w:after="0" w:line="240" w:lineRule="auto"/>
              <w:jc w:val="center"/>
              <w:rPr>
                <w:rStyle w:val="A0"/>
                <w:rFonts w:cs="ZapfEllipt BT"/>
                <w:b/>
                <w:bCs/>
                <w:color w:val="auto"/>
                <w:sz w:val="20"/>
                <w:szCs w:val="20"/>
              </w:rPr>
            </w:pPr>
            <w:r w:rsidRPr="004A638D">
              <w:rPr>
                <w:b/>
                <w:bCs/>
                <w:sz w:val="20"/>
                <w:szCs w:val="20"/>
              </w:rPr>
              <w:t xml:space="preserve">Nível de ocupação </w:t>
            </w:r>
          </w:p>
        </w:tc>
      </w:tr>
      <w:tr w:rsidR="00436F5E" w:rsidRPr="004A638D" w:rsidTr="004A638D">
        <w:trPr>
          <w:trHeight w:val="215"/>
        </w:trPr>
        <w:tc>
          <w:tcPr>
            <w:tcW w:w="2093" w:type="dxa"/>
            <w:tcBorders>
              <w:left w:val="nil"/>
              <w:right w:val="nil"/>
            </w:tcBorders>
            <w:shd w:val="clear" w:color="auto" w:fill="C0C0C0"/>
          </w:tcPr>
          <w:p w:rsidR="00436F5E" w:rsidRPr="004A638D" w:rsidRDefault="00436F5E" w:rsidP="004A638D">
            <w:pPr>
              <w:spacing w:after="0" w:line="240" w:lineRule="auto"/>
              <w:jc w:val="center"/>
              <w:rPr>
                <w:rStyle w:val="A0"/>
                <w:rFonts w:cs="ZapfEllipt BT"/>
                <w:b/>
                <w:bCs/>
                <w:color w:val="auto"/>
                <w:sz w:val="20"/>
                <w:szCs w:val="20"/>
              </w:rPr>
            </w:pPr>
            <w:r w:rsidRPr="004A638D">
              <w:rPr>
                <w:rStyle w:val="A0"/>
                <w:rFonts w:cs="ZapfEllipt BT"/>
                <w:b/>
                <w:bCs/>
                <w:color w:val="auto"/>
                <w:sz w:val="20"/>
                <w:szCs w:val="20"/>
              </w:rPr>
              <w:t xml:space="preserve">Faixa etária </w:t>
            </w:r>
          </w:p>
        </w:tc>
        <w:tc>
          <w:tcPr>
            <w:tcW w:w="1380" w:type="dxa"/>
            <w:tcBorders>
              <w:left w:val="nil"/>
              <w:right w:val="nil"/>
            </w:tcBorders>
            <w:shd w:val="clear" w:color="auto" w:fill="C0C0C0"/>
          </w:tcPr>
          <w:p w:rsidR="00436F5E" w:rsidRPr="004A638D" w:rsidRDefault="00436F5E" w:rsidP="004A638D">
            <w:pPr>
              <w:spacing w:after="0" w:line="240" w:lineRule="auto"/>
              <w:jc w:val="center"/>
              <w:rPr>
                <w:rStyle w:val="A0"/>
                <w:rFonts w:cs="ZapfEllipt BT"/>
                <w:color w:val="auto"/>
                <w:sz w:val="20"/>
                <w:szCs w:val="20"/>
              </w:rPr>
            </w:pPr>
            <w:r w:rsidRPr="004A638D">
              <w:rPr>
                <w:sz w:val="20"/>
                <w:szCs w:val="20"/>
              </w:rPr>
              <w:t>10 a 13</w:t>
            </w:r>
          </w:p>
        </w:tc>
        <w:tc>
          <w:tcPr>
            <w:tcW w:w="1737" w:type="dxa"/>
            <w:tcBorders>
              <w:left w:val="nil"/>
              <w:right w:val="nil"/>
            </w:tcBorders>
            <w:shd w:val="clear" w:color="auto" w:fill="C0C0C0"/>
          </w:tcPr>
          <w:p w:rsidR="00436F5E" w:rsidRPr="004A638D" w:rsidRDefault="00436F5E" w:rsidP="004A638D">
            <w:pPr>
              <w:spacing w:after="0" w:line="240" w:lineRule="auto"/>
              <w:jc w:val="center"/>
              <w:rPr>
                <w:rStyle w:val="A0"/>
                <w:rFonts w:cs="ZapfEllipt BT"/>
                <w:color w:val="auto"/>
                <w:sz w:val="20"/>
                <w:szCs w:val="20"/>
              </w:rPr>
            </w:pPr>
            <w:r w:rsidRPr="004A638D">
              <w:rPr>
                <w:sz w:val="20"/>
                <w:szCs w:val="20"/>
              </w:rPr>
              <w:t>14 a 15</w:t>
            </w:r>
          </w:p>
        </w:tc>
        <w:tc>
          <w:tcPr>
            <w:tcW w:w="1737" w:type="dxa"/>
            <w:tcBorders>
              <w:left w:val="nil"/>
              <w:right w:val="nil"/>
            </w:tcBorders>
            <w:shd w:val="clear" w:color="auto" w:fill="C0C0C0"/>
          </w:tcPr>
          <w:p w:rsidR="00436F5E" w:rsidRPr="004A638D" w:rsidRDefault="00436F5E" w:rsidP="004A638D">
            <w:pPr>
              <w:spacing w:after="0" w:line="240" w:lineRule="auto"/>
              <w:jc w:val="center"/>
              <w:rPr>
                <w:rStyle w:val="A0"/>
                <w:rFonts w:cs="ZapfEllipt BT"/>
                <w:color w:val="auto"/>
                <w:sz w:val="20"/>
                <w:szCs w:val="20"/>
              </w:rPr>
            </w:pPr>
            <w:r w:rsidRPr="004A638D">
              <w:rPr>
                <w:sz w:val="20"/>
                <w:szCs w:val="20"/>
              </w:rPr>
              <w:t>16 a 17</w:t>
            </w:r>
          </w:p>
        </w:tc>
        <w:tc>
          <w:tcPr>
            <w:tcW w:w="1738" w:type="dxa"/>
            <w:tcBorders>
              <w:left w:val="nil"/>
              <w:right w:val="nil"/>
            </w:tcBorders>
            <w:shd w:val="clear" w:color="auto" w:fill="C0C0C0"/>
          </w:tcPr>
          <w:p w:rsidR="00436F5E" w:rsidRPr="004A638D" w:rsidRDefault="00436F5E" w:rsidP="004A638D">
            <w:pPr>
              <w:spacing w:after="0" w:line="240" w:lineRule="auto"/>
              <w:jc w:val="center"/>
              <w:rPr>
                <w:rStyle w:val="A0"/>
                <w:rFonts w:cs="ZapfEllipt BT"/>
                <w:color w:val="auto"/>
                <w:sz w:val="20"/>
                <w:szCs w:val="20"/>
              </w:rPr>
            </w:pPr>
            <w:r w:rsidRPr="004A638D">
              <w:rPr>
                <w:sz w:val="20"/>
                <w:szCs w:val="20"/>
              </w:rPr>
              <w:t>10 a 17</w:t>
            </w:r>
          </w:p>
        </w:tc>
      </w:tr>
      <w:tr w:rsidR="00436F5E" w:rsidRPr="004A638D" w:rsidTr="004A638D">
        <w:trPr>
          <w:trHeight w:val="215"/>
        </w:trPr>
        <w:tc>
          <w:tcPr>
            <w:tcW w:w="2093" w:type="dxa"/>
          </w:tcPr>
          <w:p w:rsidR="00436F5E" w:rsidRPr="004A638D" w:rsidRDefault="00436F5E" w:rsidP="004A638D">
            <w:pPr>
              <w:spacing w:after="0" w:line="240" w:lineRule="auto"/>
              <w:jc w:val="center"/>
              <w:rPr>
                <w:rStyle w:val="A0"/>
                <w:rFonts w:cs="ZapfEllipt BT"/>
                <w:b/>
                <w:bCs/>
                <w:color w:val="auto"/>
                <w:sz w:val="20"/>
                <w:szCs w:val="20"/>
              </w:rPr>
            </w:pPr>
            <w:r w:rsidRPr="004A638D">
              <w:rPr>
                <w:b/>
                <w:bCs/>
                <w:sz w:val="20"/>
                <w:szCs w:val="20"/>
              </w:rPr>
              <w:t>Mato Grosso:</w:t>
            </w:r>
          </w:p>
        </w:tc>
        <w:tc>
          <w:tcPr>
            <w:tcW w:w="1380" w:type="dxa"/>
          </w:tcPr>
          <w:p w:rsidR="00436F5E" w:rsidRPr="004A638D" w:rsidRDefault="00436F5E" w:rsidP="004A638D">
            <w:pPr>
              <w:spacing w:after="0" w:line="240" w:lineRule="auto"/>
              <w:jc w:val="center"/>
              <w:rPr>
                <w:rStyle w:val="A0"/>
                <w:rFonts w:cs="ZapfEllipt BT"/>
                <w:color w:val="auto"/>
                <w:sz w:val="20"/>
                <w:szCs w:val="20"/>
              </w:rPr>
            </w:pPr>
            <w:r w:rsidRPr="004A638D">
              <w:rPr>
                <w:sz w:val="20"/>
                <w:szCs w:val="20"/>
              </w:rPr>
              <w:t>6,2%</w:t>
            </w:r>
          </w:p>
        </w:tc>
        <w:tc>
          <w:tcPr>
            <w:tcW w:w="1737" w:type="dxa"/>
          </w:tcPr>
          <w:p w:rsidR="00436F5E" w:rsidRPr="004A638D" w:rsidRDefault="00436F5E" w:rsidP="004A638D">
            <w:pPr>
              <w:spacing w:after="0" w:line="240" w:lineRule="auto"/>
              <w:jc w:val="center"/>
              <w:rPr>
                <w:rStyle w:val="A0"/>
                <w:rFonts w:cs="ZapfEllipt BT"/>
                <w:color w:val="auto"/>
                <w:sz w:val="20"/>
                <w:szCs w:val="20"/>
              </w:rPr>
            </w:pPr>
            <w:r w:rsidRPr="004A638D">
              <w:rPr>
                <w:sz w:val="20"/>
                <w:szCs w:val="20"/>
              </w:rPr>
              <w:t>15,8%</w:t>
            </w:r>
          </w:p>
        </w:tc>
        <w:tc>
          <w:tcPr>
            <w:tcW w:w="1737" w:type="dxa"/>
          </w:tcPr>
          <w:p w:rsidR="00436F5E" w:rsidRPr="004A638D" w:rsidRDefault="00436F5E" w:rsidP="004A638D">
            <w:pPr>
              <w:spacing w:after="0" w:line="240" w:lineRule="auto"/>
              <w:jc w:val="center"/>
              <w:rPr>
                <w:rStyle w:val="A0"/>
                <w:rFonts w:cs="ZapfEllipt BT"/>
                <w:color w:val="auto"/>
                <w:sz w:val="20"/>
                <w:szCs w:val="20"/>
              </w:rPr>
            </w:pPr>
            <w:r w:rsidRPr="004A638D">
              <w:rPr>
                <w:sz w:val="20"/>
                <w:szCs w:val="20"/>
              </w:rPr>
              <w:t>32,7%</w:t>
            </w:r>
          </w:p>
        </w:tc>
        <w:tc>
          <w:tcPr>
            <w:tcW w:w="1738" w:type="dxa"/>
          </w:tcPr>
          <w:p w:rsidR="00436F5E" w:rsidRPr="004A638D" w:rsidRDefault="00436F5E" w:rsidP="004A638D">
            <w:pPr>
              <w:spacing w:after="0" w:line="240" w:lineRule="auto"/>
              <w:jc w:val="center"/>
              <w:rPr>
                <w:rStyle w:val="A0"/>
                <w:rFonts w:cs="ZapfEllipt BT"/>
                <w:color w:val="auto"/>
                <w:sz w:val="20"/>
                <w:szCs w:val="20"/>
              </w:rPr>
            </w:pPr>
          </w:p>
        </w:tc>
      </w:tr>
      <w:tr w:rsidR="00436F5E" w:rsidRPr="004A638D" w:rsidTr="004A638D">
        <w:trPr>
          <w:trHeight w:val="192"/>
        </w:trPr>
        <w:tc>
          <w:tcPr>
            <w:tcW w:w="2093" w:type="dxa"/>
            <w:tcBorders>
              <w:left w:val="nil"/>
              <w:right w:val="nil"/>
            </w:tcBorders>
            <w:shd w:val="clear" w:color="auto" w:fill="C0C0C0"/>
          </w:tcPr>
          <w:p w:rsidR="00436F5E" w:rsidRPr="004A638D" w:rsidRDefault="00436F5E" w:rsidP="004A638D">
            <w:pPr>
              <w:spacing w:after="0" w:line="240" w:lineRule="auto"/>
              <w:jc w:val="center"/>
              <w:rPr>
                <w:rStyle w:val="A0"/>
                <w:rFonts w:cs="ZapfEllipt BT"/>
                <w:b/>
                <w:bCs/>
                <w:color w:val="auto"/>
                <w:sz w:val="20"/>
                <w:szCs w:val="20"/>
              </w:rPr>
            </w:pPr>
            <w:r w:rsidRPr="004A638D">
              <w:rPr>
                <w:b/>
                <w:bCs/>
                <w:sz w:val="20"/>
                <w:szCs w:val="20"/>
              </w:rPr>
              <w:t>Homem Mato Grosso</w:t>
            </w:r>
          </w:p>
        </w:tc>
        <w:tc>
          <w:tcPr>
            <w:tcW w:w="1380" w:type="dxa"/>
            <w:tcBorders>
              <w:left w:val="nil"/>
              <w:right w:val="nil"/>
            </w:tcBorders>
            <w:shd w:val="clear" w:color="auto" w:fill="C0C0C0"/>
          </w:tcPr>
          <w:p w:rsidR="00436F5E" w:rsidRPr="004A638D" w:rsidRDefault="00436F5E" w:rsidP="004A638D">
            <w:pPr>
              <w:spacing w:after="0" w:line="240" w:lineRule="auto"/>
              <w:jc w:val="center"/>
              <w:rPr>
                <w:rStyle w:val="A0"/>
                <w:rFonts w:cs="ZapfEllipt BT"/>
                <w:color w:val="auto"/>
                <w:sz w:val="20"/>
                <w:szCs w:val="20"/>
              </w:rPr>
            </w:pPr>
            <w:r w:rsidRPr="004A638D">
              <w:rPr>
                <w:sz w:val="20"/>
                <w:szCs w:val="20"/>
              </w:rPr>
              <w:t>7,3%</w:t>
            </w:r>
          </w:p>
        </w:tc>
        <w:tc>
          <w:tcPr>
            <w:tcW w:w="1737" w:type="dxa"/>
            <w:tcBorders>
              <w:left w:val="nil"/>
              <w:right w:val="nil"/>
            </w:tcBorders>
            <w:shd w:val="clear" w:color="auto" w:fill="C0C0C0"/>
          </w:tcPr>
          <w:p w:rsidR="00436F5E" w:rsidRPr="004A638D" w:rsidRDefault="00436F5E" w:rsidP="004A638D">
            <w:pPr>
              <w:spacing w:after="0" w:line="240" w:lineRule="auto"/>
              <w:jc w:val="center"/>
              <w:rPr>
                <w:rStyle w:val="A0"/>
                <w:rFonts w:cs="ZapfEllipt BT"/>
                <w:color w:val="auto"/>
                <w:sz w:val="20"/>
                <w:szCs w:val="20"/>
              </w:rPr>
            </w:pPr>
            <w:r w:rsidRPr="004A638D">
              <w:rPr>
                <w:sz w:val="20"/>
                <w:szCs w:val="20"/>
              </w:rPr>
              <w:t>19,1%</w:t>
            </w:r>
          </w:p>
        </w:tc>
        <w:tc>
          <w:tcPr>
            <w:tcW w:w="1737" w:type="dxa"/>
            <w:tcBorders>
              <w:left w:val="nil"/>
              <w:right w:val="nil"/>
            </w:tcBorders>
            <w:shd w:val="clear" w:color="auto" w:fill="C0C0C0"/>
          </w:tcPr>
          <w:p w:rsidR="00436F5E" w:rsidRPr="004A638D" w:rsidRDefault="00436F5E" w:rsidP="004A638D">
            <w:pPr>
              <w:spacing w:after="0" w:line="240" w:lineRule="auto"/>
              <w:jc w:val="center"/>
              <w:rPr>
                <w:rStyle w:val="A0"/>
                <w:rFonts w:cs="ZapfEllipt BT"/>
                <w:color w:val="auto"/>
                <w:sz w:val="20"/>
                <w:szCs w:val="20"/>
              </w:rPr>
            </w:pPr>
            <w:r w:rsidRPr="004A638D">
              <w:rPr>
                <w:sz w:val="20"/>
                <w:szCs w:val="20"/>
              </w:rPr>
              <w:t>40,6%</w:t>
            </w:r>
          </w:p>
        </w:tc>
        <w:tc>
          <w:tcPr>
            <w:tcW w:w="1738" w:type="dxa"/>
            <w:tcBorders>
              <w:left w:val="nil"/>
              <w:right w:val="nil"/>
            </w:tcBorders>
            <w:shd w:val="clear" w:color="auto" w:fill="C0C0C0"/>
          </w:tcPr>
          <w:p w:rsidR="00436F5E" w:rsidRPr="004A638D" w:rsidRDefault="00436F5E" w:rsidP="004A638D">
            <w:pPr>
              <w:spacing w:after="0" w:line="240" w:lineRule="auto"/>
              <w:jc w:val="center"/>
              <w:rPr>
                <w:rStyle w:val="A0"/>
                <w:rFonts w:cs="ZapfEllipt BT"/>
                <w:color w:val="auto"/>
                <w:sz w:val="20"/>
                <w:szCs w:val="20"/>
              </w:rPr>
            </w:pPr>
            <w:r w:rsidRPr="004A638D">
              <w:rPr>
                <w:sz w:val="20"/>
                <w:szCs w:val="20"/>
              </w:rPr>
              <w:t>18,6%</w:t>
            </w:r>
          </w:p>
        </w:tc>
      </w:tr>
      <w:tr w:rsidR="00436F5E" w:rsidRPr="004A638D" w:rsidTr="004A638D">
        <w:trPr>
          <w:trHeight w:val="252"/>
        </w:trPr>
        <w:tc>
          <w:tcPr>
            <w:tcW w:w="2093" w:type="dxa"/>
            <w:tcBorders>
              <w:bottom w:val="single" w:sz="8" w:space="0" w:color="000000"/>
            </w:tcBorders>
          </w:tcPr>
          <w:p w:rsidR="00436F5E" w:rsidRPr="004A638D" w:rsidRDefault="00436F5E" w:rsidP="004A638D">
            <w:pPr>
              <w:spacing w:after="0" w:line="240" w:lineRule="auto"/>
              <w:jc w:val="center"/>
              <w:rPr>
                <w:rStyle w:val="A0"/>
                <w:rFonts w:cs="ZapfEllipt BT"/>
                <w:b/>
                <w:bCs/>
                <w:color w:val="auto"/>
                <w:sz w:val="20"/>
                <w:szCs w:val="20"/>
              </w:rPr>
            </w:pPr>
            <w:r w:rsidRPr="004A638D">
              <w:rPr>
                <w:b/>
                <w:bCs/>
                <w:sz w:val="20"/>
                <w:szCs w:val="20"/>
              </w:rPr>
              <w:t>Mulher Mato Grosso</w:t>
            </w:r>
          </w:p>
        </w:tc>
        <w:tc>
          <w:tcPr>
            <w:tcW w:w="1380" w:type="dxa"/>
            <w:tcBorders>
              <w:bottom w:val="single" w:sz="8" w:space="0" w:color="000000"/>
            </w:tcBorders>
          </w:tcPr>
          <w:p w:rsidR="00436F5E" w:rsidRPr="004A638D" w:rsidRDefault="00436F5E" w:rsidP="004A638D">
            <w:pPr>
              <w:spacing w:after="0" w:line="240" w:lineRule="auto"/>
              <w:jc w:val="center"/>
              <w:rPr>
                <w:rStyle w:val="A0"/>
                <w:rFonts w:cs="ZapfEllipt BT"/>
                <w:color w:val="auto"/>
                <w:sz w:val="20"/>
                <w:szCs w:val="20"/>
              </w:rPr>
            </w:pPr>
            <w:r w:rsidRPr="004A638D">
              <w:rPr>
                <w:sz w:val="20"/>
                <w:szCs w:val="20"/>
              </w:rPr>
              <w:t>5 %</w:t>
            </w:r>
          </w:p>
        </w:tc>
        <w:tc>
          <w:tcPr>
            <w:tcW w:w="1737" w:type="dxa"/>
            <w:tcBorders>
              <w:bottom w:val="single" w:sz="8" w:space="0" w:color="000000"/>
            </w:tcBorders>
          </w:tcPr>
          <w:p w:rsidR="00436F5E" w:rsidRPr="004A638D" w:rsidRDefault="00436F5E" w:rsidP="004A638D">
            <w:pPr>
              <w:spacing w:after="0" w:line="240" w:lineRule="auto"/>
              <w:jc w:val="center"/>
              <w:rPr>
                <w:rStyle w:val="A0"/>
                <w:rFonts w:cs="ZapfEllipt BT"/>
                <w:color w:val="auto"/>
                <w:sz w:val="20"/>
                <w:szCs w:val="20"/>
              </w:rPr>
            </w:pPr>
            <w:r w:rsidRPr="004A638D">
              <w:rPr>
                <w:sz w:val="20"/>
                <w:szCs w:val="20"/>
              </w:rPr>
              <w:t>12,4%</w:t>
            </w:r>
          </w:p>
        </w:tc>
        <w:tc>
          <w:tcPr>
            <w:tcW w:w="1737" w:type="dxa"/>
            <w:tcBorders>
              <w:bottom w:val="single" w:sz="8" w:space="0" w:color="000000"/>
            </w:tcBorders>
          </w:tcPr>
          <w:p w:rsidR="00436F5E" w:rsidRPr="004A638D" w:rsidRDefault="00436F5E" w:rsidP="004A638D">
            <w:pPr>
              <w:spacing w:after="0" w:line="240" w:lineRule="auto"/>
              <w:jc w:val="center"/>
              <w:rPr>
                <w:rStyle w:val="A0"/>
                <w:rFonts w:cs="ZapfEllipt BT"/>
                <w:color w:val="auto"/>
                <w:sz w:val="20"/>
                <w:szCs w:val="20"/>
              </w:rPr>
            </w:pPr>
            <w:r w:rsidRPr="004A638D">
              <w:rPr>
                <w:sz w:val="20"/>
                <w:szCs w:val="20"/>
              </w:rPr>
              <w:t>24,7%</w:t>
            </w:r>
          </w:p>
        </w:tc>
        <w:tc>
          <w:tcPr>
            <w:tcW w:w="1738" w:type="dxa"/>
            <w:tcBorders>
              <w:bottom w:val="single" w:sz="8" w:space="0" w:color="000000"/>
            </w:tcBorders>
          </w:tcPr>
          <w:p w:rsidR="00436F5E" w:rsidRPr="004A638D" w:rsidRDefault="00436F5E" w:rsidP="004A638D">
            <w:pPr>
              <w:spacing w:after="0" w:line="240" w:lineRule="auto"/>
              <w:jc w:val="center"/>
              <w:rPr>
                <w:rStyle w:val="A0"/>
                <w:rFonts w:cs="ZapfEllipt BT"/>
                <w:color w:val="auto"/>
                <w:sz w:val="20"/>
                <w:szCs w:val="20"/>
              </w:rPr>
            </w:pPr>
            <w:r w:rsidRPr="004A638D">
              <w:rPr>
                <w:sz w:val="20"/>
                <w:szCs w:val="20"/>
              </w:rPr>
              <w:t>11,9%</w:t>
            </w:r>
          </w:p>
        </w:tc>
      </w:tr>
    </w:tbl>
    <w:p w:rsidR="00436F5E" w:rsidRPr="00602CD2" w:rsidRDefault="00436F5E" w:rsidP="006426D5">
      <w:pPr>
        <w:rPr>
          <w:b/>
          <w:noProof/>
          <w:sz w:val="20"/>
          <w:szCs w:val="20"/>
        </w:rPr>
      </w:pPr>
      <w:r w:rsidRPr="00602CD2">
        <w:rPr>
          <w:b/>
          <w:sz w:val="20"/>
          <w:szCs w:val="20"/>
        </w:rPr>
        <w:t>Tabela I: Nível de ocupação em Mato Grosso conforme a PNAD 2012</w:t>
      </w:r>
    </w:p>
    <w:p w:rsidR="00436F5E" w:rsidRDefault="00436F5E" w:rsidP="00640B49">
      <w:pPr>
        <w:jc w:val="both"/>
        <w:rPr>
          <w:sz w:val="24"/>
          <w:szCs w:val="24"/>
        </w:rPr>
      </w:pPr>
      <w:r>
        <w:rPr>
          <w:noProof/>
          <w:sz w:val="24"/>
          <w:szCs w:val="24"/>
        </w:rPr>
        <w:tab/>
        <w:t>Os nú</w:t>
      </w:r>
      <w:r w:rsidRPr="00602CD2">
        <w:rPr>
          <w:noProof/>
          <w:sz w:val="24"/>
          <w:szCs w:val="24"/>
        </w:rPr>
        <w:t>meros em todas as f</w:t>
      </w:r>
      <w:r>
        <w:rPr>
          <w:noProof/>
          <w:sz w:val="24"/>
          <w:szCs w:val="24"/>
        </w:rPr>
        <w:t>a</w:t>
      </w:r>
      <w:r w:rsidRPr="00602CD2">
        <w:rPr>
          <w:noProof/>
          <w:sz w:val="24"/>
          <w:szCs w:val="24"/>
        </w:rPr>
        <w:t>ixas et</w:t>
      </w:r>
      <w:r>
        <w:rPr>
          <w:noProof/>
          <w:sz w:val="24"/>
          <w:szCs w:val="24"/>
        </w:rPr>
        <w:t>á</w:t>
      </w:r>
      <w:r w:rsidRPr="00602CD2">
        <w:rPr>
          <w:noProof/>
          <w:sz w:val="24"/>
          <w:szCs w:val="24"/>
        </w:rPr>
        <w:t xml:space="preserve">rias superam a media nacional, dentro do </w:t>
      </w:r>
      <w:r w:rsidRPr="00FA3F17">
        <w:rPr>
          <w:noProof/>
          <w:sz w:val="24"/>
          <w:szCs w:val="24"/>
        </w:rPr>
        <w:t xml:space="preserve">estado existem também muitas assimetrias entre os municipios em relação a situação do trabalho infantil. Conforme o CENSO de 2010 dos 141 municipios </w:t>
      </w:r>
      <w:r w:rsidRPr="00FA3F17">
        <w:rPr>
          <w:sz w:val="24"/>
          <w:szCs w:val="24"/>
        </w:rPr>
        <w:t xml:space="preserve">59 deles possuem índices dentre 0% e 5% de ocupação para crianças entre 10 e 13 anos, em 48 destes municípios os índices estão entre 05% e 10%, em 27 municípios os dados apresentados estão entre 10% e 15%, em cinco casos os índices estão entre 15% e 20% e nos casos dos municípios de Reserva do Cabaçal e Terra Nova do Norte a ocupação de crianças entre 10 e 13 anos supera os 20%, ou seja, ao menos 1 em cada 5 crianças estão trabalhando. </w:t>
      </w:r>
    </w:p>
    <w:p w:rsidR="00436F5E" w:rsidRPr="00602CD2" w:rsidRDefault="00436F5E" w:rsidP="00640B49">
      <w:pPr>
        <w:jc w:val="both"/>
        <w:rPr>
          <w:noProof/>
          <w:sz w:val="24"/>
          <w:szCs w:val="24"/>
        </w:rPr>
      </w:pPr>
      <w:r>
        <w:rPr>
          <w:sz w:val="24"/>
          <w:szCs w:val="24"/>
        </w:rPr>
        <w:tab/>
        <w:t xml:space="preserve">O Relatório da Comissão de Inquérito Parlamentar (CPI), construído através de debates realizados pela Câmara dos Deputados, apresentou dados da PNAD 2013 destacando o perfil dos trabalhadores infantojuvenis. Segundo estes estudos na data de referência 64,68% da população jovem ocupada é homem e 33,32% são mulheres; o rendimento médio mensal familiar per capita dos trabalhadores ocupados é de R$ 554,00 reais (R$ 369,00 de 5 a 13 anos, R$ 514,00 de 14 ou 15 anos e R$ 622 de 16 ou 17 anos); o rendimento médio mensal do ocupado (salário) é de R$ 468,00 reais (R$ 170,00 de 5 a 13 anos, R$ 355,00 de 14 ou 15 anos, R$ 530 de 16 ou 17 anos); a jornada média semana (horas de trabalho) era de até 14 horas para 20,9%, 48,5% de 15 a 39 horas e 30,5% trabalhavam 40 horas ou mais; e dentre estas crianças e adolescentes 80,3% frequentavam a escola (96,6% de 5 a 13 anos, 88,3% de 14 ou 15 anos e 72,53% de 16 ou 17 anos). </w:t>
      </w:r>
    </w:p>
    <w:p w:rsidR="00436F5E" w:rsidRDefault="00436F5E" w:rsidP="007172CE">
      <w:pPr>
        <w:ind w:firstLine="708"/>
        <w:jc w:val="both"/>
        <w:rPr>
          <w:noProof/>
          <w:sz w:val="24"/>
          <w:szCs w:val="24"/>
        </w:rPr>
      </w:pPr>
      <w:r w:rsidRPr="00602CD2">
        <w:rPr>
          <w:noProof/>
          <w:sz w:val="24"/>
          <w:szCs w:val="24"/>
        </w:rPr>
        <w:t>Para compreender melhor o cen</w:t>
      </w:r>
      <w:r>
        <w:rPr>
          <w:noProof/>
          <w:sz w:val="24"/>
          <w:szCs w:val="24"/>
        </w:rPr>
        <w:t>á</w:t>
      </w:r>
      <w:r w:rsidRPr="00602CD2">
        <w:rPr>
          <w:noProof/>
          <w:sz w:val="24"/>
          <w:szCs w:val="24"/>
        </w:rPr>
        <w:t>rio que envolve o trabalho infantil, o estado realizou em 2012 e 2013 um diagnostico</w:t>
      </w:r>
      <w:r w:rsidRPr="00602CD2">
        <w:rPr>
          <w:rStyle w:val="FootnoteReference"/>
          <w:noProof/>
          <w:sz w:val="24"/>
          <w:szCs w:val="24"/>
        </w:rPr>
        <w:footnoteReference w:id="3"/>
      </w:r>
      <w:r w:rsidRPr="00602CD2">
        <w:rPr>
          <w:noProof/>
          <w:sz w:val="24"/>
          <w:szCs w:val="24"/>
        </w:rPr>
        <w:t xml:space="preserve">, </w:t>
      </w:r>
      <w:r>
        <w:rPr>
          <w:noProof/>
          <w:sz w:val="24"/>
          <w:szCs w:val="24"/>
        </w:rPr>
        <w:t>neste estudo o esta</w:t>
      </w:r>
      <w:r w:rsidRPr="00602CD2">
        <w:rPr>
          <w:noProof/>
          <w:sz w:val="24"/>
          <w:szCs w:val="24"/>
        </w:rPr>
        <w:t>do</w:t>
      </w:r>
      <w:r>
        <w:rPr>
          <w:noProof/>
          <w:sz w:val="24"/>
          <w:szCs w:val="24"/>
        </w:rPr>
        <w:t xml:space="preserve"> foi</w:t>
      </w:r>
      <w:r w:rsidRPr="00602CD2">
        <w:rPr>
          <w:noProof/>
          <w:sz w:val="24"/>
          <w:szCs w:val="24"/>
        </w:rPr>
        <w:t xml:space="preserve"> subdividiu em sete mesorregiões: </w:t>
      </w:r>
    </w:p>
    <w:p w:rsidR="00436F5E" w:rsidRPr="00602CD2" w:rsidRDefault="00436F5E" w:rsidP="007172CE">
      <w:pPr>
        <w:ind w:firstLine="708"/>
        <w:jc w:val="both"/>
        <w:rPr>
          <w:noProof/>
          <w:sz w:val="24"/>
          <w:szCs w:val="24"/>
        </w:rPr>
      </w:pPr>
    </w:p>
    <w:tbl>
      <w:tblPr>
        <w:tblW w:w="8624" w:type="dxa"/>
        <w:tblBorders>
          <w:top w:val="single" w:sz="8" w:space="0" w:color="000000"/>
          <w:bottom w:val="single" w:sz="8" w:space="0" w:color="000000"/>
        </w:tblBorders>
        <w:tblLook w:val="00A0"/>
      </w:tblPr>
      <w:tblGrid>
        <w:gridCol w:w="996"/>
        <w:gridCol w:w="1194"/>
        <w:gridCol w:w="867"/>
        <w:gridCol w:w="1078"/>
        <w:gridCol w:w="1080"/>
        <w:gridCol w:w="1240"/>
        <w:gridCol w:w="1134"/>
        <w:gridCol w:w="1035"/>
      </w:tblGrid>
      <w:tr w:rsidR="00436F5E" w:rsidRPr="004A638D" w:rsidTr="004A638D">
        <w:trPr>
          <w:trHeight w:val="474"/>
        </w:trPr>
        <w:tc>
          <w:tcPr>
            <w:tcW w:w="0" w:type="auto"/>
            <w:tcBorders>
              <w:top w:val="single" w:sz="8" w:space="0" w:color="000000"/>
              <w:left w:val="nil"/>
              <w:bottom w:val="single" w:sz="8" w:space="0" w:color="000000"/>
              <w:right w:val="nil"/>
            </w:tcBorders>
          </w:tcPr>
          <w:p w:rsidR="00436F5E" w:rsidRPr="004A638D" w:rsidRDefault="00436F5E" w:rsidP="004A638D">
            <w:pPr>
              <w:spacing w:after="0" w:line="240" w:lineRule="auto"/>
              <w:jc w:val="center"/>
              <w:rPr>
                <w:rFonts w:cs="Calibri"/>
                <w:b/>
                <w:bCs/>
                <w:sz w:val="18"/>
                <w:szCs w:val="18"/>
              </w:rPr>
            </w:pPr>
            <w:r w:rsidRPr="004A638D">
              <w:rPr>
                <w:rFonts w:cs="Calibri"/>
                <w:bCs/>
                <w:sz w:val="18"/>
                <w:szCs w:val="18"/>
              </w:rPr>
              <w:t>Região</w:t>
            </w:r>
          </w:p>
          <w:p w:rsidR="00436F5E" w:rsidRPr="004A638D" w:rsidRDefault="00436F5E" w:rsidP="004A638D">
            <w:pPr>
              <w:spacing w:after="0" w:line="240" w:lineRule="auto"/>
              <w:jc w:val="center"/>
              <w:rPr>
                <w:rFonts w:cs="Calibri"/>
                <w:b/>
                <w:bCs/>
                <w:sz w:val="18"/>
                <w:szCs w:val="18"/>
              </w:rPr>
            </w:pPr>
            <w:r w:rsidRPr="004A638D">
              <w:rPr>
                <w:rFonts w:cs="Calibri"/>
                <w:bCs/>
                <w:sz w:val="18"/>
                <w:szCs w:val="18"/>
              </w:rPr>
              <w:t>\setor</w:t>
            </w:r>
          </w:p>
        </w:tc>
        <w:tc>
          <w:tcPr>
            <w:tcW w:w="0" w:type="auto"/>
            <w:tcBorders>
              <w:top w:val="single" w:sz="8" w:space="0" w:color="000000"/>
              <w:left w:val="nil"/>
              <w:bottom w:val="single" w:sz="8" w:space="0" w:color="000000"/>
              <w:right w:val="nil"/>
            </w:tcBorders>
          </w:tcPr>
          <w:p w:rsidR="00436F5E" w:rsidRPr="004A638D" w:rsidRDefault="00436F5E" w:rsidP="004A638D">
            <w:pPr>
              <w:spacing w:after="0" w:line="240" w:lineRule="auto"/>
              <w:jc w:val="center"/>
              <w:rPr>
                <w:rFonts w:cs="Calibri"/>
                <w:b/>
                <w:bCs/>
                <w:sz w:val="18"/>
                <w:szCs w:val="18"/>
              </w:rPr>
            </w:pPr>
            <w:r w:rsidRPr="004A638D">
              <w:rPr>
                <w:rFonts w:cs="Calibri"/>
                <w:bCs/>
                <w:sz w:val="18"/>
                <w:szCs w:val="18"/>
              </w:rPr>
              <w:t>Agropecuária</w:t>
            </w:r>
          </w:p>
        </w:tc>
        <w:tc>
          <w:tcPr>
            <w:tcW w:w="0" w:type="auto"/>
            <w:tcBorders>
              <w:top w:val="single" w:sz="8" w:space="0" w:color="000000"/>
              <w:left w:val="nil"/>
              <w:bottom w:val="single" w:sz="8" w:space="0" w:color="000000"/>
              <w:right w:val="nil"/>
            </w:tcBorders>
          </w:tcPr>
          <w:p w:rsidR="00436F5E" w:rsidRPr="004A638D" w:rsidRDefault="00436F5E" w:rsidP="004A638D">
            <w:pPr>
              <w:spacing w:after="0" w:line="240" w:lineRule="auto"/>
              <w:jc w:val="center"/>
              <w:rPr>
                <w:rFonts w:cs="Calibri"/>
                <w:b/>
                <w:bCs/>
                <w:sz w:val="18"/>
                <w:szCs w:val="18"/>
              </w:rPr>
            </w:pPr>
            <w:r w:rsidRPr="004A638D">
              <w:rPr>
                <w:rFonts w:cs="Calibri"/>
                <w:bCs/>
                <w:sz w:val="18"/>
                <w:szCs w:val="18"/>
              </w:rPr>
              <w:t>Indústria</w:t>
            </w:r>
          </w:p>
        </w:tc>
        <w:tc>
          <w:tcPr>
            <w:tcW w:w="0" w:type="auto"/>
            <w:tcBorders>
              <w:top w:val="single" w:sz="8" w:space="0" w:color="000000"/>
              <w:left w:val="nil"/>
              <w:bottom w:val="single" w:sz="8" w:space="0" w:color="000000"/>
              <w:right w:val="nil"/>
            </w:tcBorders>
          </w:tcPr>
          <w:p w:rsidR="00436F5E" w:rsidRPr="004A638D" w:rsidRDefault="00436F5E" w:rsidP="004A638D">
            <w:pPr>
              <w:spacing w:after="0" w:line="240" w:lineRule="auto"/>
              <w:jc w:val="center"/>
              <w:rPr>
                <w:rFonts w:cs="Calibri"/>
                <w:b/>
                <w:bCs/>
                <w:sz w:val="18"/>
                <w:szCs w:val="18"/>
              </w:rPr>
            </w:pPr>
            <w:r w:rsidRPr="004A638D">
              <w:rPr>
                <w:rFonts w:cs="Calibri"/>
                <w:bCs/>
                <w:sz w:val="18"/>
                <w:szCs w:val="18"/>
              </w:rPr>
              <w:t>Reparação de veículos</w:t>
            </w:r>
          </w:p>
        </w:tc>
        <w:tc>
          <w:tcPr>
            <w:tcW w:w="0" w:type="auto"/>
            <w:tcBorders>
              <w:top w:val="single" w:sz="8" w:space="0" w:color="000000"/>
              <w:left w:val="nil"/>
              <w:bottom w:val="single" w:sz="8" w:space="0" w:color="000000"/>
              <w:right w:val="nil"/>
            </w:tcBorders>
          </w:tcPr>
          <w:p w:rsidR="00436F5E" w:rsidRPr="004A638D" w:rsidRDefault="00436F5E" w:rsidP="004A638D">
            <w:pPr>
              <w:spacing w:after="0" w:line="240" w:lineRule="auto"/>
              <w:jc w:val="center"/>
              <w:rPr>
                <w:rFonts w:cs="Calibri"/>
                <w:b/>
                <w:bCs/>
                <w:sz w:val="18"/>
                <w:szCs w:val="18"/>
              </w:rPr>
            </w:pPr>
            <w:r w:rsidRPr="004A638D">
              <w:rPr>
                <w:rFonts w:cs="Calibri"/>
                <w:bCs/>
                <w:sz w:val="18"/>
                <w:szCs w:val="18"/>
              </w:rPr>
              <w:t>Construção civil</w:t>
            </w:r>
          </w:p>
        </w:tc>
        <w:tc>
          <w:tcPr>
            <w:tcW w:w="0" w:type="auto"/>
            <w:tcBorders>
              <w:top w:val="single" w:sz="8" w:space="0" w:color="000000"/>
              <w:left w:val="nil"/>
              <w:bottom w:val="single" w:sz="8" w:space="0" w:color="000000"/>
              <w:right w:val="nil"/>
            </w:tcBorders>
          </w:tcPr>
          <w:p w:rsidR="00436F5E" w:rsidRPr="004A638D" w:rsidRDefault="00436F5E" w:rsidP="004A638D">
            <w:pPr>
              <w:spacing w:after="0" w:line="240" w:lineRule="auto"/>
              <w:jc w:val="center"/>
              <w:rPr>
                <w:rFonts w:cs="Calibri"/>
                <w:b/>
                <w:bCs/>
                <w:sz w:val="18"/>
                <w:szCs w:val="18"/>
              </w:rPr>
            </w:pPr>
            <w:r w:rsidRPr="004A638D">
              <w:rPr>
                <w:rFonts w:cs="Calibri"/>
                <w:bCs/>
                <w:sz w:val="18"/>
                <w:szCs w:val="18"/>
              </w:rPr>
              <w:t>Alojamento e Alimentação</w:t>
            </w:r>
          </w:p>
        </w:tc>
        <w:tc>
          <w:tcPr>
            <w:tcW w:w="0" w:type="auto"/>
            <w:tcBorders>
              <w:top w:val="single" w:sz="8" w:space="0" w:color="000000"/>
              <w:left w:val="nil"/>
              <w:bottom w:val="single" w:sz="8" w:space="0" w:color="000000"/>
              <w:right w:val="nil"/>
            </w:tcBorders>
          </w:tcPr>
          <w:p w:rsidR="00436F5E" w:rsidRPr="004A638D" w:rsidRDefault="00436F5E" w:rsidP="004A638D">
            <w:pPr>
              <w:spacing w:after="0" w:line="240" w:lineRule="auto"/>
              <w:jc w:val="center"/>
              <w:rPr>
                <w:rFonts w:cs="Calibri"/>
                <w:b/>
                <w:bCs/>
                <w:sz w:val="18"/>
                <w:szCs w:val="18"/>
              </w:rPr>
            </w:pPr>
            <w:r w:rsidRPr="004A638D">
              <w:rPr>
                <w:rFonts w:cs="Calibri"/>
                <w:bCs/>
                <w:sz w:val="18"/>
                <w:szCs w:val="18"/>
              </w:rPr>
              <w:t>Serviços Domésticos</w:t>
            </w:r>
          </w:p>
        </w:tc>
        <w:tc>
          <w:tcPr>
            <w:tcW w:w="0" w:type="auto"/>
            <w:tcBorders>
              <w:top w:val="single" w:sz="8" w:space="0" w:color="000000"/>
              <w:left w:val="nil"/>
              <w:bottom w:val="single" w:sz="8" w:space="0" w:color="000000"/>
              <w:right w:val="nil"/>
            </w:tcBorders>
          </w:tcPr>
          <w:p w:rsidR="00436F5E" w:rsidRPr="004A638D" w:rsidRDefault="00436F5E" w:rsidP="004A638D">
            <w:pPr>
              <w:spacing w:after="0" w:line="240" w:lineRule="auto"/>
              <w:jc w:val="center"/>
              <w:rPr>
                <w:rFonts w:cs="Calibri"/>
                <w:b/>
                <w:bCs/>
                <w:sz w:val="18"/>
                <w:szCs w:val="18"/>
              </w:rPr>
            </w:pPr>
            <w:r w:rsidRPr="004A638D">
              <w:rPr>
                <w:rFonts w:cs="Calibri"/>
                <w:bCs/>
                <w:sz w:val="18"/>
                <w:szCs w:val="18"/>
              </w:rPr>
              <w:t>Outras Atividades</w:t>
            </w:r>
          </w:p>
        </w:tc>
      </w:tr>
      <w:tr w:rsidR="00436F5E" w:rsidRPr="004A638D" w:rsidTr="004A638D">
        <w:trPr>
          <w:trHeight w:val="208"/>
        </w:trPr>
        <w:tc>
          <w:tcPr>
            <w:tcW w:w="0" w:type="auto"/>
            <w:tcBorders>
              <w:left w:val="nil"/>
              <w:right w:val="nil"/>
            </w:tcBorders>
            <w:shd w:val="clear" w:color="auto" w:fill="C0C0C0"/>
          </w:tcPr>
          <w:p w:rsidR="00436F5E" w:rsidRPr="004A638D" w:rsidRDefault="00436F5E" w:rsidP="004A638D">
            <w:pPr>
              <w:spacing w:after="0" w:line="240" w:lineRule="auto"/>
              <w:jc w:val="center"/>
              <w:rPr>
                <w:rFonts w:cs="Calibri"/>
                <w:b/>
                <w:bCs/>
                <w:sz w:val="18"/>
                <w:szCs w:val="18"/>
              </w:rPr>
            </w:pPr>
            <w:r w:rsidRPr="004A638D">
              <w:rPr>
                <w:b/>
                <w:bCs/>
                <w:noProof/>
                <w:sz w:val="18"/>
                <w:szCs w:val="18"/>
              </w:rPr>
              <w:t>Noroeste</w:t>
            </w:r>
            <w:r w:rsidRPr="004A638D">
              <w:rPr>
                <w:rStyle w:val="FootnoteReference"/>
                <w:b/>
                <w:bCs/>
                <w:noProof/>
                <w:sz w:val="18"/>
                <w:szCs w:val="18"/>
              </w:rPr>
              <w:footnoteReference w:id="4"/>
            </w:r>
          </w:p>
        </w:tc>
        <w:tc>
          <w:tcPr>
            <w:tcW w:w="0" w:type="auto"/>
            <w:tcBorders>
              <w:left w:val="nil"/>
              <w:right w:val="nil"/>
            </w:tcBorders>
            <w:shd w:val="clear" w:color="auto" w:fill="C0C0C0"/>
          </w:tcPr>
          <w:p w:rsidR="00436F5E" w:rsidRPr="004A638D" w:rsidRDefault="00436F5E" w:rsidP="004A638D">
            <w:pPr>
              <w:spacing w:after="0" w:line="240" w:lineRule="auto"/>
              <w:jc w:val="center"/>
              <w:rPr>
                <w:rFonts w:cs="Calibri"/>
                <w:sz w:val="18"/>
                <w:szCs w:val="18"/>
              </w:rPr>
            </w:pPr>
            <w:r w:rsidRPr="004A638D">
              <w:rPr>
                <w:rFonts w:cs="Calibri"/>
                <w:sz w:val="18"/>
                <w:szCs w:val="18"/>
              </w:rPr>
              <w:t>46%</w:t>
            </w:r>
          </w:p>
        </w:tc>
        <w:tc>
          <w:tcPr>
            <w:tcW w:w="0" w:type="auto"/>
            <w:tcBorders>
              <w:left w:val="nil"/>
              <w:right w:val="nil"/>
            </w:tcBorders>
            <w:shd w:val="clear" w:color="auto" w:fill="C0C0C0"/>
          </w:tcPr>
          <w:p w:rsidR="00436F5E" w:rsidRPr="004A638D" w:rsidRDefault="00436F5E" w:rsidP="004A638D">
            <w:pPr>
              <w:spacing w:after="0" w:line="240" w:lineRule="auto"/>
              <w:jc w:val="center"/>
              <w:rPr>
                <w:rFonts w:cs="Calibri"/>
                <w:sz w:val="18"/>
                <w:szCs w:val="18"/>
              </w:rPr>
            </w:pPr>
            <w:r w:rsidRPr="004A638D">
              <w:rPr>
                <w:rFonts w:cs="Calibri"/>
                <w:sz w:val="18"/>
                <w:szCs w:val="18"/>
              </w:rPr>
              <w:t>6%</w:t>
            </w:r>
          </w:p>
        </w:tc>
        <w:tc>
          <w:tcPr>
            <w:tcW w:w="0" w:type="auto"/>
            <w:tcBorders>
              <w:left w:val="nil"/>
              <w:right w:val="nil"/>
            </w:tcBorders>
            <w:shd w:val="clear" w:color="auto" w:fill="C0C0C0"/>
          </w:tcPr>
          <w:p w:rsidR="00436F5E" w:rsidRPr="004A638D" w:rsidRDefault="00436F5E" w:rsidP="004A638D">
            <w:pPr>
              <w:spacing w:after="0" w:line="240" w:lineRule="auto"/>
              <w:jc w:val="center"/>
              <w:rPr>
                <w:rFonts w:cs="Calibri"/>
                <w:sz w:val="18"/>
                <w:szCs w:val="18"/>
              </w:rPr>
            </w:pPr>
            <w:r w:rsidRPr="004A638D">
              <w:rPr>
                <w:rFonts w:cs="Calibri"/>
                <w:sz w:val="18"/>
                <w:szCs w:val="18"/>
              </w:rPr>
              <w:t>14%</w:t>
            </w:r>
          </w:p>
        </w:tc>
        <w:tc>
          <w:tcPr>
            <w:tcW w:w="0" w:type="auto"/>
            <w:tcBorders>
              <w:left w:val="nil"/>
              <w:right w:val="nil"/>
            </w:tcBorders>
            <w:shd w:val="clear" w:color="auto" w:fill="C0C0C0"/>
          </w:tcPr>
          <w:p w:rsidR="00436F5E" w:rsidRPr="004A638D" w:rsidRDefault="00436F5E" w:rsidP="004A638D">
            <w:pPr>
              <w:spacing w:after="0" w:line="240" w:lineRule="auto"/>
              <w:jc w:val="center"/>
              <w:rPr>
                <w:rFonts w:cs="Calibri"/>
                <w:sz w:val="18"/>
                <w:szCs w:val="18"/>
              </w:rPr>
            </w:pPr>
          </w:p>
        </w:tc>
        <w:tc>
          <w:tcPr>
            <w:tcW w:w="0" w:type="auto"/>
            <w:tcBorders>
              <w:left w:val="nil"/>
              <w:right w:val="nil"/>
            </w:tcBorders>
            <w:shd w:val="clear" w:color="auto" w:fill="C0C0C0"/>
          </w:tcPr>
          <w:p w:rsidR="00436F5E" w:rsidRPr="004A638D" w:rsidRDefault="00436F5E" w:rsidP="004A638D">
            <w:pPr>
              <w:spacing w:after="0" w:line="240" w:lineRule="auto"/>
              <w:jc w:val="center"/>
              <w:rPr>
                <w:rFonts w:cs="Calibri"/>
                <w:sz w:val="18"/>
                <w:szCs w:val="18"/>
              </w:rPr>
            </w:pPr>
            <w:r w:rsidRPr="004A638D">
              <w:rPr>
                <w:rFonts w:cs="Calibri"/>
                <w:sz w:val="18"/>
                <w:szCs w:val="18"/>
              </w:rPr>
              <w:t>2%</w:t>
            </w:r>
          </w:p>
        </w:tc>
        <w:tc>
          <w:tcPr>
            <w:tcW w:w="0" w:type="auto"/>
            <w:tcBorders>
              <w:left w:val="nil"/>
              <w:right w:val="nil"/>
            </w:tcBorders>
            <w:shd w:val="clear" w:color="auto" w:fill="C0C0C0"/>
          </w:tcPr>
          <w:p w:rsidR="00436F5E" w:rsidRPr="004A638D" w:rsidRDefault="00436F5E" w:rsidP="004A638D">
            <w:pPr>
              <w:spacing w:after="0" w:line="240" w:lineRule="auto"/>
              <w:jc w:val="center"/>
              <w:rPr>
                <w:rFonts w:cs="Calibri"/>
                <w:sz w:val="18"/>
                <w:szCs w:val="18"/>
              </w:rPr>
            </w:pPr>
            <w:r w:rsidRPr="004A638D">
              <w:rPr>
                <w:rFonts w:cs="Calibri"/>
                <w:sz w:val="18"/>
                <w:szCs w:val="18"/>
              </w:rPr>
              <w:t>7%</w:t>
            </w:r>
          </w:p>
        </w:tc>
        <w:tc>
          <w:tcPr>
            <w:tcW w:w="0" w:type="auto"/>
            <w:tcBorders>
              <w:left w:val="nil"/>
              <w:right w:val="nil"/>
            </w:tcBorders>
            <w:shd w:val="clear" w:color="auto" w:fill="C0C0C0"/>
          </w:tcPr>
          <w:p w:rsidR="00436F5E" w:rsidRPr="004A638D" w:rsidRDefault="00436F5E" w:rsidP="004A638D">
            <w:pPr>
              <w:spacing w:after="0" w:line="240" w:lineRule="auto"/>
              <w:jc w:val="center"/>
              <w:rPr>
                <w:rFonts w:cs="Calibri"/>
                <w:sz w:val="18"/>
                <w:szCs w:val="18"/>
              </w:rPr>
            </w:pPr>
            <w:r w:rsidRPr="004A638D">
              <w:rPr>
                <w:rFonts w:cs="Calibri"/>
                <w:sz w:val="18"/>
                <w:szCs w:val="18"/>
              </w:rPr>
              <w:t>25%</w:t>
            </w:r>
          </w:p>
        </w:tc>
      </w:tr>
      <w:tr w:rsidR="00436F5E" w:rsidRPr="004A638D" w:rsidTr="004A638D">
        <w:trPr>
          <w:trHeight w:val="249"/>
        </w:trPr>
        <w:tc>
          <w:tcPr>
            <w:tcW w:w="0" w:type="auto"/>
          </w:tcPr>
          <w:p w:rsidR="00436F5E" w:rsidRPr="004A638D" w:rsidRDefault="00436F5E" w:rsidP="004A638D">
            <w:pPr>
              <w:spacing w:after="0" w:line="240" w:lineRule="auto"/>
              <w:jc w:val="center"/>
              <w:rPr>
                <w:rFonts w:cs="Calibri"/>
                <w:b/>
                <w:bCs/>
                <w:sz w:val="18"/>
                <w:szCs w:val="18"/>
              </w:rPr>
            </w:pPr>
            <w:r w:rsidRPr="004A638D">
              <w:rPr>
                <w:rFonts w:cs="Calibri"/>
                <w:b/>
                <w:bCs/>
                <w:sz w:val="18"/>
                <w:szCs w:val="18"/>
              </w:rPr>
              <w:t>Norte</w:t>
            </w:r>
            <w:r w:rsidRPr="004A638D">
              <w:rPr>
                <w:rStyle w:val="FootnoteReference"/>
                <w:rFonts w:cs="Calibri"/>
                <w:b/>
                <w:bCs/>
                <w:sz w:val="18"/>
                <w:szCs w:val="18"/>
              </w:rPr>
              <w:footnoteReference w:id="5"/>
            </w:r>
          </w:p>
        </w:tc>
        <w:tc>
          <w:tcPr>
            <w:tcW w:w="0" w:type="auto"/>
          </w:tcPr>
          <w:p w:rsidR="00436F5E" w:rsidRPr="004A638D" w:rsidRDefault="00436F5E" w:rsidP="004A638D">
            <w:pPr>
              <w:spacing w:after="0" w:line="240" w:lineRule="auto"/>
              <w:jc w:val="center"/>
              <w:rPr>
                <w:rFonts w:cs="Calibri"/>
                <w:sz w:val="18"/>
                <w:szCs w:val="18"/>
              </w:rPr>
            </w:pPr>
            <w:r w:rsidRPr="004A638D">
              <w:rPr>
                <w:rFonts w:cs="Calibri"/>
                <w:sz w:val="18"/>
                <w:szCs w:val="18"/>
              </w:rPr>
              <w:t>54</w:t>
            </w:r>
          </w:p>
        </w:tc>
        <w:tc>
          <w:tcPr>
            <w:tcW w:w="0" w:type="auto"/>
          </w:tcPr>
          <w:p w:rsidR="00436F5E" w:rsidRPr="004A638D" w:rsidRDefault="00436F5E" w:rsidP="004A638D">
            <w:pPr>
              <w:spacing w:after="0" w:line="240" w:lineRule="auto"/>
              <w:jc w:val="center"/>
              <w:rPr>
                <w:rFonts w:cs="Calibri"/>
                <w:sz w:val="18"/>
                <w:szCs w:val="18"/>
              </w:rPr>
            </w:pPr>
            <w:r w:rsidRPr="004A638D">
              <w:rPr>
                <w:rFonts w:cs="Calibri"/>
                <w:sz w:val="18"/>
                <w:szCs w:val="18"/>
              </w:rPr>
              <w:t>4</w:t>
            </w:r>
          </w:p>
        </w:tc>
        <w:tc>
          <w:tcPr>
            <w:tcW w:w="0" w:type="auto"/>
          </w:tcPr>
          <w:p w:rsidR="00436F5E" w:rsidRPr="004A638D" w:rsidRDefault="00436F5E" w:rsidP="004A638D">
            <w:pPr>
              <w:spacing w:after="0" w:line="240" w:lineRule="auto"/>
              <w:jc w:val="center"/>
              <w:rPr>
                <w:rFonts w:cs="Calibri"/>
                <w:sz w:val="18"/>
                <w:szCs w:val="18"/>
              </w:rPr>
            </w:pPr>
            <w:r w:rsidRPr="004A638D">
              <w:rPr>
                <w:rFonts w:cs="Calibri"/>
                <w:sz w:val="18"/>
                <w:szCs w:val="18"/>
              </w:rPr>
              <w:t>10</w:t>
            </w:r>
          </w:p>
        </w:tc>
        <w:tc>
          <w:tcPr>
            <w:tcW w:w="0" w:type="auto"/>
          </w:tcPr>
          <w:p w:rsidR="00436F5E" w:rsidRPr="004A638D" w:rsidRDefault="00436F5E" w:rsidP="004A638D">
            <w:pPr>
              <w:spacing w:after="0" w:line="240" w:lineRule="auto"/>
              <w:jc w:val="center"/>
              <w:rPr>
                <w:rFonts w:cs="Calibri"/>
                <w:sz w:val="18"/>
                <w:szCs w:val="18"/>
              </w:rPr>
            </w:pPr>
            <w:r w:rsidRPr="004A638D">
              <w:rPr>
                <w:rFonts w:cs="Calibri"/>
                <w:sz w:val="18"/>
                <w:szCs w:val="18"/>
              </w:rPr>
              <w:t>2</w:t>
            </w:r>
          </w:p>
        </w:tc>
        <w:tc>
          <w:tcPr>
            <w:tcW w:w="0" w:type="auto"/>
          </w:tcPr>
          <w:p w:rsidR="00436F5E" w:rsidRPr="004A638D" w:rsidRDefault="00436F5E" w:rsidP="004A638D">
            <w:pPr>
              <w:spacing w:after="0" w:line="240" w:lineRule="auto"/>
              <w:jc w:val="center"/>
              <w:rPr>
                <w:rFonts w:cs="Calibri"/>
                <w:sz w:val="18"/>
                <w:szCs w:val="18"/>
              </w:rPr>
            </w:pPr>
            <w:r w:rsidRPr="004A638D">
              <w:rPr>
                <w:rFonts w:cs="Calibri"/>
                <w:sz w:val="18"/>
                <w:szCs w:val="18"/>
              </w:rPr>
              <w:t>2</w:t>
            </w:r>
          </w:p>
        </w:tc>
        <w:tc>
          <w:tcPr>
            <w:tcW w:w="0" w:type="auto"/>
          </w:tcPr>
          <w:p w:rsidR="00436F5E" w:rsidRPr="004A638D" w:rsidRDefault="00436F5E" w:rsidP="004A638D">
            <w:pPr>
              <w:spacing w:after="0" w:line="240" w:lineRule="auto"/>
              <w:jc w:val="center"/>
              <w:rPr>
                <w:rFonts w:cs="Calibri"/>
                <w:sz w:val="18"/>
                <w:szCs w:val="18"/>
              </w:rPr>
            </w:pPr>
            <w:r w:rsidRPr="004A638D">
              <w:rPr>
                <w:rFonts w:cs="Calibri"/>
                <w:sz w:val="18"/>
                <w:szCs w:val="18"/>
              </w:rPr>
              <w:t>8</w:t>
            </w:r>
          </w:p>
        </w:tc>
        <w:tc>
          <w:tcPr>
            <w:tcW w:w="0" w:type="auto"/>
          </w:tcPr>
          <w:p w:rsidR="00436F5E" w:rsidRPr="004A638D" w:rsidRDefault="00436F5E" w:rsidP="004A638D">
            <w:pPr>
              <w:spacing w:after="0" w:line="240" w:lineRule="auto"/>
              <w:jc w:val="center"/>
              <w:rPr>
                <w:rFonts w:cs="Calibri"/>
                <w:sz w:val="18"/>
                <w:szCs w:val="18"/>
              </w:rPr>
            </w:pPr>
            <w:r w:rsidRPr="004A638D">
              <w:rPr>
                <w:rFonts w:cs="Calibri"/>
                <w:sz w:val="18"/>
                <w:szCs w:val="18"/>
              </w:rPr>
              <w:t>20</w:t>
            </w:r>
          </w:p>
        </w:tc>
      </w:tr>
      <w:tr w:rsidR="00436F5E" w:rsidRPr="004A638D" w:rsidTr="004A638D">
        <w:trPr>
          <w:trHeight w:val="233"/>
        </w:trPr>
        <w:tc>
          <w:tcPr>
            <w:tcW w:w="0" w:type="auto"/>
            <w:tcBorders>
              <w:left w:val="nil"/>
              <w:right w:val="nil"/>
            </w:tcBorders>
            <w:shd w:val="clear" w:color="auto" w:fill="C0C0C0"/>
          </w:tcPr>
          <w:p w:rsidR="00436F5E" w:rsidRPr="004A638D" w:rsidRDefault="00436F5E" w:rsidP="004A638D">
            <w:pPr>
              <w:spacing w:after="0" w:line="240" w:lineRule="auto"/>
              <w:jc w:val="center"/>
              <w:rPr>
                <w:rFonts w:cs="Calibri"/>
                <w:b/>
                <w:bCs/>
                <w:sz w:val="18"/>
                <w:szCs w:val="18"/>
              </w:rPr>
            </w:pPr>
            <w:r w:rsidRPr="004A638D">
              <w:rPr>
                <w:rFonts w:cs="Calibri"/>
                <w:b/>
                <w:bCs/>
                <w:sz w:val="18"/>
                <w:szCs w:val="18"/>
              </w:rPr>
              <w:t>Nordeste</w:t>
            </w:r>
            <w:r w:rsidRPr="004A638D">
              <w:rPr>
                <w:rStyle w:val="FootnoteReference"/>
                <w:rFonts w:cs="Calibri"/>
                <w:b/>
                <w:bCs/>
                <w:sz w:val="18"/>
                <w:szCs w:val="18"/>
              </w:rPr>
              <w:footnoteReference w:id="6"/>
            </w:r>
          </w:p>
        </w:tc>
        <w:tc>
          <w:tcPr>
            <w:tcW w:w="0" w:type="auto"/>
            <w:tcBorders>
              <w:left w:val="nil"/>
              <w:right w:val="nil"/>
            </w:tcBorders>
            <w:shd w:val="clear" w:color="auto" w:fill="C0C0C0"/>
          </w:tcPr>
          <w:p w:rsidR="00436F5E" w:rsidRPr="004A638D" w:rsidRDefault="00436F5E" w:rsidP="004A638D">
            <w:pPr>
              <w:spacing w:after="0" w:line="240" w:lineRule="auto"/>
              <w:jc w:val="center"/>
              <w:rPr>
                <w:rFonts w:cs="Calibri"/>
                <w:sz w:val="18"/>
                <w:szCs w:val="18"/>
              </w:rPr>
            </w:pPr>
            <w:r w:rsidRPr="004A638D">
              <w:rPr>
                <w:rFonts w:cs="Calibri"/>
                <w:sz w:val="18"/>
                <w:szCs w:val="18"/>
              </w:rPr>
              <w:t>43</w:t>
            </w:r>
          </w:p>
        </w:tc>
        <w:tc>
          <w:tcPr>
            <w:tcW w:w="0" w:type="auto"/>
            <w:tcBorders>
              <w:left w:val="nil"/>
              <w:right w:val="nil"/>
            </w:tcBorders>
            <w:shd w:val="clear" w:color="auto" w:fill="C0C0C0"/>
          </w:tcPr>
          <w:p w:rsidR="00436F5E" w:rsidRPr="004A638D" w:rsidRDefault="00436F5E" w:rsidP="004A638D">
            <w:pPr>
              <w:spacing w:after="0" w:line="240" w:lineRule="auto"/>
              <w:jc w:val="center"/>
              <w:rPr>
                <w:rFonts w:cs="Calibri"/>
                <w:sz w:val="18"/>
                <w:szCs w:val="18"/>
              </w:rPr>
            </w:pPr>
            <w:r w:rsidRPr="004A638D">
              <w:rPr>
                <w:rFonts w:cs="Calibri"/>
                <w:sz w:val="18"/>
                <w:szCs w:val="18"/>
              </w:rPr>
              <w:t>5</w:t>
            </w:r>
          </w:p>
        </w:tc>
        <w:tc>
          <w:tcPr>
            <w:tcW w:w="0" w:type="auto"/>
            <w:tcBorders>
              <w:left w:val="nil"/>
              <w:right w:val="nil"/>
            </w:tcBorders>
            <w:shd w:val="clear" w:color="auto" w:fill="C0C0C0"/>
          </w:tcPr>
          <w:p w:rsidR="00436F5E" w:rsidRPr="004A638D" w:rsidRDefault="00436F5E" w:rsidP="004A638D">
            <w:pPr>
              <w:spacing w:after="0" w:line="240" w:lineRule="auto"/>
              <w:jc w:val="center"/>
              <w:rPr>
                <w:rFonts w:cs="Calibri"/>
                <w:sz w:val="18"/>
                <w:szCs w:val="18"/>
              </w:rPr>
            </w:pPr>
            <w:r w:rsidRPr="004A638D">
              <w:rPr>
                <w:rFonts w:cs="Calibri"/>
                <w:sz w:val="18"/>
                <w:szCs w:val="18"/>
              </w:rPr>
              <w:t>11</w:t>
            </w:r>
          </w:p>
        </w:tc>
        <w:tc>
          <w:tcPr>
            <w:tcW w:w="0" w:type="auto"/>
            <w:tcBorders>
              <w:left w:val="nil"/>
              <w:right w:val="nil"/>
            </w:tcBorders>
            <w:shd w:val="clear" w:color="auto" w:fill="C0C0C0"/>
          </w:tcPr>
          <w:p w:rsidR="00436F5E" w:rsidRPr="004A638D" w:rsidRDefault="00436F5E" w:rsidP="004A638D">
            <w:pPr>
              <w:spacing w:after="0" w:line="240" w:lineRule="auto"/>
              <w:jc w:val="center"/>
              <w:rPr>
                <w:rFonts w:cs="Calibri"/>
                <w:sz w:val="18"/>
                <w:szCs w:val="18"/>
              </w:rPr>
            </w:pPr>
            <w:r w:rsidRPr="004A638D">
              <w:rPr>
                <w:rFonts w:cs="Calibri"/>
                <w:sz w:val="18"/>
                <w:szCs w:val="18"/>
              </w:rPr>
              <w:t>5</w:t>
            </w:r>
          </w:p>
        </w:tc>
        <w:tc>
          <w:tcPr>
            <w:tcW w:w="0" w:type="auto"/>
            <w:tcBorders>
              <w:left w:val="nil"/>
              <w:right w:val="nil"/>
            </w:tcBorders>
            <w:shd w:val="clear" w:color="auto" w:fill="C0C0C0"/>
          </w:tcPr>
          <w:p w:rsidR="00436F5E" w:rsidRPr="004A638D" w:rsidRDefault="00436F5E" w:rsidP="004A638D">
            <w:pPr>
              <w:spacing w:after="0" w:line="240" w:lineRule="auto"/>
              <w:jc w:val="center"/>
              <w:rPr>
                <w:rFonts w:cs="Calibri"/>
                <w:sz w:val="18"/>
                <w:szCs w:val="18"/>
              </w:rPr>
            </w:pPr>
            <w:r w:rsidRPr="004A638D">
              <w:rPr>
                <w:rFonts w:cs="Calibri"/>
                <w:sz w:val="18"/>
                <w:szCs w:val="18"/>
              </w:rPr>
              <w:t>4</w:t>
            </w:r>
          </w:p>
        </w:tc>
        <w:tc>
          <w:tcPr>
            <w:tcW w:w="0" w:type="auto"/>
            <w:tcBorders>
              <w:left w:val="nil"/>
              <w:right w:val="nil"/>
            </w:tcBorders>
            <w:shd w:val="clear" w:color="auto" w:fill="C0C0C0"/>
          </w:tcPr>
          <w:p w:rsidR="00436F5E" w:rsidRPr="004A638D" w:rsidRDefault="00436F5E" w:rsidP="004A638D">
            <w:pPr>
              <w:spacing w:after="0" w:line="240" w:lineRule="auto"/>
              <w:jc w:val="center"/>
              <w:rPr>
                <w:rFonts w:cs="Calibri"/>
                <w:sz w:val="18"/>
                <w:szCs w:val="18"/>
              </w:rPr>
            </w:pPr>
            <w:r w:rsidRPr="004A638D">
              <w:rPr>
                <w:rFonts w:cs="Calibri"/>
                <w:sz w:val="18"/>
                <w:szCs w:val="18"/>
              </w:rPr>
              <w:t>13</w:t>
            </w:r>
          </w:p>
        </w:tc>
        <w:tc>
          <w:tcPr>
            <w:tcW w:w="0" w:type="auto"/>
            <w:tcBorders>
              <w:left w:val="nil"/>
              <w:right w:val="nil"/>
            </w:tcBorders>
            <w:shd w:val="clear" w:color="auto" w:fill="C0C0C0"/>
          </w:tcPr>
          <w:p w:rsidR="00436F5E" w:rsidRPr="004A638D" w:rsidRDefault="00436F5E" w:rsidP="004A638D">
            <w:pPr>
              <w:spacing w:after="0" w:line="240" w:lineRule="auto"/>
              <w:jc w:val="center"/>
              <w:rPr>
                <w:rFonts w:cs="Calibri"/>
                <w:sz w:val="18"/>
                <w:szCs w:val="18"/>
              </w:rPr>
            </w:pPr>
            <w:r w:rsidRPr="004A638D">
              <w:rPr>
                <w:rFonts w:cs="Calibri"/>
                <w:sz w:val="18"/>
                <w:szCs w:val="18"/>
              </w:rPr>
              <w:t>19</w:t>
            </w:r>
          </w:p>
        </w:tc>
      </w:tr>
      <w:tr w:rsidR="00436F5E" w:rsidRPr="004A638D" w:rsidTr="004A638D">
        <w:trPr>
          <w:trHeight w:val="249"/>
        </w:trPr>
        <w:tc>
          <w:tcPr>
            <w:tcW w:w="0" w:type="auto"/>
          </w:tcPr>
          <w:p w:rsidR="00436F5E" w:rsidRPr="004A638D" w:rsidRDefault="00436F5E" w:rsidP="004A638D">
            <w:pPr>
              <w:spacing w:after="0" w:line="240" w:lineRule="auto"/>
              <w:jc w:val="center"/>
              <w:rPr>
                <w:rFonts w:cs="Calibri"/>
                <w:b/>
                <w:bCs/>
                <w:sz w:val="18"/>
                <w:szCs w:val="18"/>
              </w:rPr>
            </w:pPr>
            <w:r w:rsidRPr="004A638D">
              <w:rPr>
                <w:rFonts w:cs="Calibri"/>
                <w:b/>
                <w:bCs/>
                <w:sz w:val="18"/>
                <w:szCs w:val="18"/>
              </w:rPr>
              <w:t>Médio Norte</w:t>
            </w:r>
            <w:r w:rsidRPr="004A638D">
              <w:rPr>
                <w:rStyle w:val="FootnoteReference"/>
                <w:rFonts w:cs="Calibri"/>
                <w:b/>
                <w:bCs/>
                <w:sz w:val="18"/>
                <w:szCs w:val="18"/>
              </w:rPr>
              <w:footnoteReference w:id="7"/>
            </w:r>
          </w:p>
        </w:tc>
        <w:tc>
          <w:tcPr>
            <w:tcW w:w="0" w:type="auto"/>
          </w:tcPr>
          <w:p w:rsidR="00436F5E" w:rsidRPr="004A638D" w:rsidRDefault="00436F5E" w:rsidP="004A638D">
            <w:pPr>
              <w:spacing w:after="0" w:line="240" w:lineRule="auto"/>
              <w:jc w:val="center"/>
              <w:rPr>
                <w:rFonts w:cs="Calibri"/>
                <w:sz w:val="18"/>
                <w:szCs w:val="18"/>
              </w:rPr>
            </w:pPr>
            <w:r w:rsidRPr="004A638D">
              <w:rPr>
                <w:rFonts w:cs="Calibri"/>
                <w:sz w:val="18"/>
                <w:szCs w:val="18"/>
              </w:rPr>
              <w:t>16</w:t>
            </w:r>
          </w:p>
        </w:tc>
        <w:tc>
          <w:tcPr>
            <w:tcW w:w="0" w:type="auto"/>
          </w:tcPr>
          <w:p w:rsidR="00436F5E" w:rsidRPr="004A638D" w:rsidRDefault="00436F5E" w:rsidP="004A638D">
            <w:pPr>
              <w:spacing w:after="0" w:line="240" w:lineRule="auto"/>
              <w:jc w:val="center"/>
              <w:rPr>
                <w:rFonts w:cs="Calibri"/>
                <w:sz w:val="18"/>
                <w:szCs w:val="18"/>
              </w:rPr>
            </w:pPr>
            <w:r w:rsidRPr="004A638D">
              <w:rPr>
                <w:rFonts w:cs="Calibri"/>
                <w:sz w:val="18"/>
                <w:szCs w:val="18"/>
              </w:rPr>
              <w:t>8</w:t>
            </w:r>
          </w:p>
        </w:tc>
        <w:tc>
          <w:tcPr>
            <w:tcW w:w="0" w:type="auto"/>
          </w:tcPr>
          <w:p w:rsidR="00436F5E" w:rsidRPr="004A638D" w:rsidRDefault="00436F5E" w:rsidP="004A638D">
            <w:pPr>
              <w:spacing w:after="0" w:line="240" w:lineRule="auto"/>
              <w:jc w:val="center"/>
              <w:rPr>
                <w:rFonts w:cs="Calibri"/>
                <w:sz w:val="18"/>
                <w:szCs w:val="18"/>
              </w:rPr>
            </w:pPr>
            <w:r w:rsidRPr="004A638D">
              <w:rPr>
                <w:rFonts w:cs="Calibri"/>
                <w:sz w:val="18"/>
                <w:szCs w:val="18"/>
              </w:rPr>
              <w:t>23</w:t>
            </w:r>
          </w:p>
        </w:tc>
        <w:tc>
          <w:tcPr>
            <w:tcW w:w="0" w:type="auto"/>
          </w:tcPr>
          <w:p w:rsidR="00436F5E" w:rsidRPr="004A638D" w:rsidRDefault="00436F5E" w:rsidP="004A638D">
            <w:pPr>
              <w:spacing w:after="0" w:line="240" w:lineRule="auto"/>
              <w:jc w:val="center"/>
              <w:rPr>
                <w:rFonts w:cs="Calibri"/>
                <w:sz w:val="18"/>
                <w:szCs w:val="18"/>
              </w:rPr>
            </w:pPr>
            <w:r w:rsidRPr="004A638D">
              <w:rPr>
                <w:rFonts w:cs="Calibri"/>
                <w:sz w:val="18"/>
                <w:szCs w:val="18"/>
              </w:rPr>
              <w:t>9</w:t>
            </w:r>
          </w:p>
        </w:tc>
        <w:tc>
          <w:tcPr>
            <w:tcW w:w="0" w:type="auto"/>
          </w:tcPr>
          <w:p w:rsidR="00436F5E" w:rsidRPr="004A638D" w:rsidRDefault="00436F5E" w:rsidP="004A638D">
            <w:pPr>
              <w:spacing w:after="0" w:line="240" w:lineRule="auto"/>
              <w:jc w:val="center"/>
              <w:rPr>
                <w:rFonts w:cs="Calibri"/>
                <w:sz w:val="18"/>
                <w:szCs w:val="18"/>
              </w:rPr>
            </w:pPr>
            <w:r w:rsidRPr="004A638D">
              <w:rPr>
                <w:rFonts w:cs="Calibri"/>
                <w:sz w:val="18"/>
                <w:szCs w:val="18"/>
              </w:rPr>
              <w:t>7</w:t>
            </w:r>
          </w:p>
        </w:tc>
        <w:tc>
          <w:tcPr>
            <w:tcW w:w="0" w:type="auto"/>
          </w:tcPr>
          <w:p w:rsidR="00436F5E" w:rsidRPr="004A638D" w:rsidRDefault="00436F5E" w:rsidP="004A638D">
            <w:pPr>
              <w:spacing w:after="0" w:line="240" w:lineRule="auto"/>
              <w:jc w:val="center"/>
              <w:rPr>
                <w:rFonts w:cs="Calibri"/>
                <w:sz w:val="18"/>
                <w:szCs w:val="18"/>
              </w:rPr>
            </w:pPr>
            <w:r w:rsidRPr="004A638D">
              <w:rPr>
                <w:rFonts w:cs="Calibri"/>
                <w:sz w:val="18"/>
                <w:szCs w:val="18"/>
              </w:rPr>
              <w:t>18</w:t>
            </w:r>
          </w:p>
        </w:tc>
        <w:tc>
          <w:tcPr>
            <w:tcW w:w="0" w:type="auto"/>
          </w:tcPr>
          <w:p w:rsidR="00436F5E" w:rsidRPr="004A638D" w:rsidRDefault="00436F5E" w:rsidP="004A638D">
            <w:pPr>
              <w:spacing w:after="0" w:line="240" w:lineRule="auto"/>
              <w:jc w:val="center"/>
              <w:rPr>
                <w:rFonts w:cs="Calibri"/>
                <w:sz w:val="18"/>
                <w:szCs w:val="18"/>
              </w:rPr>
            </w:pPr>
            <w:r w:rsidRPr="004A638D">
              <w:rPr>
                <w:rFonts w:cs="Calibri"/>
                <w:sz w:val="18"/>
                <w:szCs w:val="18"/>
              </w:rPr>
              <w:t>19</w:t>
            </w:r>
          </w:p>
        </w:tc>
      </w:tr>
      <w:tr w:rsidR="00436F5E" w:rsidRPr="004A638D" w:rsidTr="004A638D">
        <w:trPr>
          <w:trHeight w:val="233"/>
        </w:trPr>
        <w:tc>
          <w:tcPr>
            <w:tcW w:w="0" w:type="auto"/>
            <w:tcBorders>
              <w:left w:val="nil"/>
              <w:right w:val="nil"/>
            </w:tcBorders>
            <w:shd w:val="clear" w:color="auto" w:fill="C0C0C0"/>
          </w:tcPr>
          <w:p w:rsidR="00436F5E" w:rsidRPr="004A638D" w:rsidRDefault="00436F5E" w:rsidP="004A638D">
            <w:pPr>
              <w:spacing w:after="0" w:line="240" w:lineRule="auto"/>
              <w:jc w:val="center"/>
              <w:rPr>
                <w:rFonts w:cs="Calibri"/>
                <w:b/>
                <w:bCs/>
                <w:sz w:val="18"/>
                <w:szCs w:val="18"/>
              </w:rPr>
            </w:pPr>
            <w:r w:rsidRPr="004A638D">
              <w:rPr>
                <w:rFonts w:cs="Calibri"/>
                <w:b/>
                <w:bCs/>
                <w:sz w:val="18"/>
                <w:szCs w:val="18"/>
              </w:rPr>
              <w:t>Oeste</w:t>
            </w:r>
            <w:r w:rsidRPr="004A638D">
              <w:rPr>
                <w:rStyle w:val="FootnoteReference"/>
                <w:rFonts w:cs="Calibri"/>
                <w:b/>
                <w:bCs/>
                <w:sz w:val="18"/>
                <w:szCs w:val="18"/>
              </w:rPr>
              <w:footnoteReference w:id="8"/>
            </w:r>
          </w:p>
        </w:tc>
        <w:tc>
          <w:tcPr>
            <w:tcW w:w="0" w:type="auto"/>
            <w:tcBorders>
              <w:left w:val="nil"/>
              <w:right w:val="nil"/>
            </w:tcBorders>
            <w:shd w:val="clear" w:color="auto" w:fill="C0C0C0"/>
          </w:tcPr>
          <w:p w:rsidR="00436F5E" w:rsidRPr="004A638D" w:rsidRDefault="00436F5E" w:rsidP="004A638D">
            <w:pPr>
              <w:spacing w:after="0" w:line="240" w:lineRule="auto"/>
              <w:jc w:val="center"/>
              <w:rPr>
                <w:rFonts w:cs="Calibri"/>
                <w:sz w:val="18"/>
                <w:szCs w:val="18"/>
              </w:rPr>
            </w:pPr>
            <w:r w:rsidRPr="004A638D">
              <w:rPr>
                <w:rFonts w:cs="Calibri"/>
                <w:sz w:val="18"/>
                <w:szCs w:val="18"/>
              </w:rPr>
              <w:t>22</w:t>
            </w:r>
          </w:p>
        </w:tc>
        <w:tc>
          <w:tcPr>
            <w:tcW w:w="0" w:type="auto"/>
            <w:tcBorders>
              <w:left w:val="nil"/>
              <w:right w:val="nil"/>
            </w:tcBorders>
            <w:shd w:val="clear" w:color="auto" w:fill="C0C0C0"/>
          </w:tcPr>
          <w:p w:rsidR="00436F5E" w:rsidRPr="004A638D" w:rsidRDefault="00436F5E" w:rsidP="004A638D">
            <w:pPr>
              <w:spacing w:after="0" w:line="240" w:lineRule="auto"/>
              <w:jc w:val="center"/>
              <w:rPr>
                <w:rFonts w:cs="Calibri"/>
                <w:sz w:val="18"/>
                <w:szCs w:val="18"/>
              </w:rPr>
            </w:pPr>
            <w:r w:rsidRPr="004A638D">
              <w:rPr>
                <w:rFonts w:cs="Calibri"/>
                <w:sz w:val="18"/>
                <w:szCs w:val="18"/>
              </w:rPr>
              <w:t>10</w:t>
            </w:r>
          </w:p>
        </w:tc>
        <w:tc>
          <w:tcPr>
            <w:tcW w:w="0" w:type="auto"/>
            <w:tcBorders>
              <w:left w:val="nil"/>
              <w:right w:val="nil"/>
            </w:tcBorders>
            <w:shd w:val="clear" w:color="auto" w:fill="C0C0C0"/>
          </w:tcPr>
          <w:p w:rsidR="00436F5E" w:rsidRPr="004A638D" w:rsidRDefault="00436F5E" w:rsidP="004A638D">
            <w:pPr>
              <w:spacing w:after="0" w:line="240" w:lineRule="auto"/>
              <w:jc w:val="center"/>
              <w:rPr>
                <w:rFonts w:cs="Calibri"/>
                <w:sz w:val="18"/>
                <w:szCs w:val="18"/>
              </w:rPr>
            </w:pPr>
            <w:r w:rsidRPr="004A638D">
              <w:rPr>
                <w:rFonts w:cs="Calibri"/>
                <w:sz w:val="18"/>
                <w:szCs w:val="18"/>
              </w:rPr>
              <w:t>34</w:t>
            </w:r>
          </w:p>
        </w:tc>
        <w:tc>
          <w:tcPr>
            <w:tcW w:w="0" w:type="auto"/>
            <w:tcBorders>
              <w:left w:val="nil"/>
              <w:right w:val="nil"/>
            </w:tcBorders>
            <w:shd w:val="clear" w:color="auto" w:fill="C0C0C0"/>
          </w:tcPr>
          <w:p w:rsidR="00436F5E" w:rsidRPr="004A638D" w:rsidRDefault="00436F5E" w:rsidP="004A638D">
            <w:pPr>
              <w:spacing w:after="0" w:line="240" w:lineRule="auto"/>
              <w:jc w:val="center"/>
              <w:rPr>
                <w:rFonts w:cs="Calibri"/>
                <w:sz w:val="18"/>
                <w:szCs w:val="18"/>
              </w:rPr>
            </w:pPr>
            <w:r w:rsidRPr="004A638D">
              <w:rPr>
                <w:rFonts w:cs="Calibri"/>
                <w:sz w:val="18"/>
                <w:szCs w:val="18"/>
              </w:rPr>
              <w:t>2</w:t>
            </w:r>
          </w:p>
        </w:tc>
        <w:tc>
          <w:tcPr>
            <w:tcW w:w="0" w:type="auto"/>
            <w:tcBorders>
              <w:left w:val="nil"/>
              <w:right w:val="nil"/>
            </w:tcBorders>
            <w:shd w:val="clear" w:color="auto" w:fill="C0C0C0"/>
          </w:tcPr>
          <w:p w:rsidR="00436F5E" w:rsidRPr="004A638D" w:rsidRDefault="00436F5E" w:rsidP="004A638D">
            <w:pPr>
              <w:spacing w:after="0" w:line="240" w:lineRule="auto"/>
              <w:jc w:val="center"/>
              <w:rPr>
                <w:rFonts w:cs="Calibri"/>
                <w:sz w:val="18"/>
                <w:szCs w:val="18"/>
              </w:rPr>
            </w:pPr>
            <w:r w:rsidRPr="004A638D">
              <w:rPr>
                <w:rFonts w:cs="Calibri"/>
                <w:sz w:val="18"/>
                <w:szCs w:val="18"/>
              </w:rPr>
              <w:t>2</w:t>
            </w:r>
          </w:p>
        </w:tc>
        <w:tc>
          <w:tcPr>
            <w:tcW w:w="0" w:type="auto"/>
            <w:tcBorders>
              <w:left w:val="nil"/>
              <w:right w:val="nil"/>
            </w:tcBorders>
            <w:shd w:val="clear" w:color="auto" w:fill="C0C0C0"/>
          </w:tcPr>
          <w:p w:rsidR="00436F5E" w:rsidRPr="004A638D" w:rsidRDefault="00436F5E" w:rsidP="004A638D">
            <w:pPr>
              <w:spacing w:after="0" w:line="240" w:lineRule="auto"/>
              <w:jc w:val="center"/>
              <w:rPr>
                <w:rFonts w:cs="Calibri"/>
                <w:sz w:val="18"/>
                <w:szCs w:val="18"/>
              </w:rPr>
            </w:pPr>
            <w:r w:rsidRPr="004A638D">
              <w:rPr>
                <w:rFonts w:cs="Calibri"/>
                <w:sz w:val="18"/>
                <w:szCs w:val="18"/>
              </w:rPr>
              <w:t>12</w:t>
            </w:r>
          </w:p>
        </w:tc>
        <w:tc>
          <w:tcPr>
            <w:tcW w:w="0" w:type="auto"/>
            <w:tcBorders>
              <w:left w:val="nil"/>
              <w:right w:val="nil"/>
            </w:tcBorders>
            <w:shd w:val="clear" w:color="auto" w:fill="C0C0C0"/>
          </w:tcPr>
          <w:p w:rsidR="00436F5E" w:rsidRPr="004A638D" w:rsidRDefault="00436F5E" w:rsidP="004A638D">
            <w:pPr>
              <w:spacing w:after="0" w:line="240" w:lineRule="auto"/>
              <w:jc w:val="center"/>
              <w:rPr>
                <w:rFonts w:cs="Calibri"/>
                <w:sz w:val="18"/>
                <w:szCs w:val="18"/>
              </w:rPr>
            </w:pPr>
            <w:r w:rsidRPr="004A638D">
              <w:rPr>
                <w:rFonts w:cs="Calibri"/>
                <w:sz w:val="18"/>
                <w:szCs w:val="18"/>
              </w:rPr>
              <w:t>17</w:t>
            </w:r>
          </w:p>
        </w:tc>
      </w:tr>
      <w:tr w:rsidR="00436F5E" w:rsidRPr="004A638D" w:rsidTr="004A638D">
        <w:trPr>
          <w:trHeight w:val="249"/>
        </w:trPr>
        <w:tc>
          <w:tcPr>
            <w:tcW w:w="0" w:type="auto"/>
          </w:tcPr>
          <w:p w:rsidR="00436F5E" w:rsidRPr="004A638D" w:rsidRDefault="00436F5E" w:rsidP="004A638D">
            <w:pPr>
              <w:spacing w:after="0" w:line="240" w:lineRule="auto"/>
              <w:jc w:val="center"/>
              <w:rPr>
                <w:rFonts w:cs="Calibri"/>
                <w:b/>
                <w:bCs/>
                <w:sz w:val="18"/>
                <w:szCs w:val="18"/>
              </w:rPr>
            </w:pPr>
            <w:r w:rsidRPr="004A638D">
              <w:rPr>
                <w:rFonts w:cs="Calibri"/>
                <w:b/>
                <w:bCs/>
                <w:sz w:val="18"/>
                <w:szCs w:val="18"/>
              </w:rPr>
              <w:t>Sul</w:t>
            </w:r>
            <w:r w:rsidRPr="004A638D">
              <w:rPr>
                <w:rStyle w:val="FootnoteReference"/>
                <w:rFonts w:cs="Calibri"/>
                <w:b/>
                <w:bCs/>
                <w:sz w:val="18"/>
                <w:szCs w:val="18"/>
              </w:rPr>
              <w:footnoteReference w:id="9"/>
            </w:r>
          </w:p>
        </w:tc>
        <w:tc>
          <w:tcPr>
            <w:tcW w:w="0" w:type="auto"/>
          </w:tcPr>
          <w:p w:rsidR="00436F5E" w:rsidRPr="004A638D" w:rsidRDefault="00436F5E" w:rsidP="004A638D">
            <w:pPr>
              <w:spacing w:after="0" w:line="240" w:lineRule="auto"/>
              <w:jc w:val="center"/>
              <w:rPr>
                <w:rFonts w:cs="Calibri"/>
                <w:sz w:val="18"/>
                <w:szCs w:val="18"/>
              </w:rPr>
            </w:pPr>
            <w:r w:rsidRPr="004A638D">
              <w:rPr>
                <w:rFonts w:cs="Calibri"/>
                <w:sz w:val="18"/>
                <w:szCs w:val="18"/>
              </w:rPr>
              <w:t>24</w:t>
            </w:r>
          </w:p>
        </w:tc>
        <w:tc>
          <w:tcPr>
            <w:tcW w:w="0" w:type="auto"/>
          </w:tcPr>
          <w:p w:rsidR="00436F5E" w:rsidRPr="004A638D" w:rsidRDefault="00436F5E" w:rsidP="004A638D">
            <w:pPr>
              <w:spacing w:after="0" w:line="240" w:lineRule="auto"/>
              <w:jc w:val="center"/>
              <w:rPr>
                <w:rFonts w:cs="Calibri"/>
                <w:sz w:val="18"/>
                <w:szCs w:val="18"/>
              </w:rPr>
            </w:pPr>
            <w:r w:rsidRPr="004A638D">
              <w:rPr>
                <w:rFonts w:cs="Calibri"/>
                <w:sz w:val="18"/>
                <w:szCs w:val="18"/>
              </w:rPr>
              <w:t>4</w:t>
            </w:r>
          </w:p>
        </w:tc>
        <w:tc>
          <w:tcPr>
            <w:tcW w:w="0" w:type="auto"/>
          </w:tcPr>
          <w:p w:rsidR="00436F5E" w:rsidRPr="004A638D" w:rsidRDefault="00436F5E" w:rsidP="004A638D">
            <w:pPr>
              <w:spacing w:after="0" w:line="240" w:lineRule="auto"/>
              <w:jc w:val="center"/>
              <w:rPr>
                <w:rFonts w:cs="Calibri"/>
                <w:sz w:val="18"/>
                <w:szCs w:val="18"/>
              </w:rPr>
            </w:pPr>
            <w:r w:rsidRPr="004A638D">
              <w:rPr>
                <w:rFonts w:cs="Calibri"/>
                <w:sz w:val="18"/>
                <w:szCs w:val="18"/>
              </w:rPr>
              <w:t>17</w:t>
            </w:r>
          </w:p>
        </w:tc>
        <w:tc>
          <w:tcPr>
            <w:tcW w:w="0" w:type="auto"/>
          </w:tcPr>
          <w:p w:rsidR="00436F5E" w:rsidRPr="004A638D" w:rsidRDefault="00436F5E" w:rsidP="004A638D">
            <w:pPr>
              <w:spacing w:after="0" w:line="240" w:lineRule="auto"/>
              <w:jc w:val="center"/>
              <w:rPr>
                <w:rFonts w:cs="Calibri"/>
                <w:sz w:val="18"/>
                <w:szCs w:val="18"/>
              </w:rPr>
            </w:pPr>
            <w:r w:rsidRPr="004A638D">
              <w:rPr>
                <w:rFonts w:cs="Calibri"/>
                <w:sz w:val="18"/>
                <w:szCs w:val="18"/>
              </w:rPr>
              <w:t>5</w:t>
            </w:r>
          </w:p>
        </w:tc>
        <w:tc>
          <w:tcPr>
            <w:tcW w:w="0" w:type="auto"/>
          </w:tcPr>
          <w:p w:rsidR="00436F5E" w:rsidRPr="004A638D" w:rsidRDefault="00436F5E" w:rsidP="004A638D">
            <w:pPr>
              <w:spacing w:after="0" w:line="240" w:lineRule="auto"/>
              <w:jc w:val="center"/>
              <w:rPr>
                <w:rFonts w:cs="Calibri"/>
                <w:sz w:val="18"/>
                <w:szCs w:val="18"/>
              </w:rPr>
            </w:pPr>
            <w:r w:rsidRPr="004A638D">
              <w:rPr>
                <w:rFonts w:cs="Calibri"/>
                <w:sz w:val="18"/>
                <w:szCs w:val="18"/>
              </w:rPr>
              <w:t>3</w:t>
            </w:r>
          </w:p>
        </w:tc>
        <w:tc>
          <w:tcPr>
            <w:tcW w:w="0" w:type="auto"/>
          </w:tcPr>
          <w:p w:rsidR="00436F5E" w:rsidRPr="004A638D" w:rsidRDefault="00436F5E" w:rsidP="004A638D">
            <w:pPr>
              <w:spacing w:after="0" w:line="240" w:lineRule="auto"/>
              <w:jc w:val="center"/>
              <w:rPr>
                <w:rFonts w:cs="Calibri"/>
                <w:sz w:val="18"/>
                <w:szCs w:val="18"/>
              </w:rPr>
            </w:pPr>
            <w:r w:rsidRPr="004A638D">
              <w:rPr>
                <w:rFonts w:cs="Calibri"/>
                <w:sz w:val="18"/>
                <w:szCs w:val="18"/>
              </w:rPr>
              <w:t>13</w:t>
            </w:r>
          </w:p>
        </w:tc>
        <w:tc>
          <w:tcPr>
            <w:tcW w:w="0" w:type="auto"/>
          </w:tcPr>
          <w:p w:rsidR="00436F5E" w:rsidRPr="004A638D" w:rsidRDefault="00436F5E" w:rsidP="004A638D">
            <w:pPr>
              <w:spacing w:after="0" w:line="240" w:lineRule="auto"/>
              <w:jc w:val="center"/>
              <w:rPr>
                <w:rFonts w:cs="Calibri"/>
                <w:sz w:val="18"/>
                <w:szCs w:val="18"/>
              </w:rPr>
            </w:pPr>
            <w:r w:rsidRPr="004A638D">
              <w:rPr>
                <w:rFonts w:cs="Calibri"/>
                <w:sz w:val="18"/>
                <w:szCs w:val="18"/>
              </w:rPr>
              <w:t>33</w:t>
            </w:r>
          </w:p>
        </w:tc>
      </w:tr>
      <w:tr w:rsidR="00436F5E" w:rsidRPr="004A638D" w:rsidTr="004A638D">
        <w:trPr>
          <w:trHeight w:val="249"/>
        </w:trPr>
        <w:tc>
          <w:tcPr>
            <w:tcW w:w="0" w:type="auto"/>
            <w:tcBorders>
              <w:left w:val="nil"/>
              <w:bottom w:val="single" w:sz="8" w:space="0" w:color="000000"/>
              <w:right w:val="nil"/>
            </w:tcBorders>
            <w:shd w:val="clear" w:color="auto" w:fill="C0C0C0"/>
          </w:tcPr>
          <w:p w:rsidR="00436F5E" w:rsidRPr="004A638D" w:rsidRDefault="00436F5E" w:rsidP="004A638D">
            <w:pPr>
              <w:spacing w:after="0" w:line="240" w:lineRule="auto"/>
              <w:jc w:val="center"/>
              <w:rPr>
                <w:rFonts w:cs="Calibri"/>
                <w:b/>
                <w:bCs/>
                <w:sz w:val="18"/>
                <w:szCs w:val="18"/>
              </w:rPr>
            </w:pPr>
            <w:r w:rsidRPr="004A638D">
              <w:rPr>
                <w:rFonts w:cs="Calibri"/>
                <w:b/>
                <w:bCs/>
                <w:sz w:val="18"/>
                <w:szCs w:val="18"/>
              </w:rPr>
              <w:t>Sudeste</w:t>
            </w:r>
            <w:r w:rsidRPr="004A638D">
              <w:rPr>
                <w:rStyle w:val="FootnoteReference"/>
                <w:rFonts w:cs="Calibri"/>
                <w:b/>
                <w:bCs/>
                <w:sz w:val="18"/>
                <w:szCs w:val="18"/>
              </w:rPr>
              <w:footnoteReference w:id="10"/>
            </w:r>
          </w:p>
        </w:tc>
        <w:tc>
          <w:tcPr>
            <w:tcW w:w="0" w:type="auto"/>
            <w:tcBorders>
              <w:left w:val="nil"/>
              <w:bottom w:val="single" w:sz="8" w:space="0" w:color="000000"/>
              <w:right w:val="nil"/>
            </w:tcBorders>
            <w:shd w:val="clear" w:color="auto" w:fill="C0C0C0"/>
          </w:tcPr>
          <w:p w:rsidR="00436F5E" w:rsidRPr="004A638D" w:rsidRDefault="00436F5E" w:rsidP="004A638D">
            <w:pPr>
              <w:spacing w:after="0" w:line="240" w:lineRule="auto"/>
              <w:jc w:val="center"/>
              <w:rPr>
                <w:rFonts w:cs="Calibri"/>
                <w:sz w:val="18"/>
                <w:szCs w:val="18"/>
              </w:rPr>
            </w:pPr>
            <w:r w:rsidRPr="004A638D">
              <w:rPr>
                <w:rFonts w:cs="Calibri"/>
                <w:sz w:val="18"/>
                <w:szCs w:val="18"/>
              </w:rPr>
              <w:t>23</w:t>
            </w:r>
          </w:p>
        </w:tc>
        <w:tc>
          <w:tcPr>
            <w:tcW w:w="0" w:type="auto"/>
            <w:tcBorders>
              <w:left w:val="nil"/>
              <w:bottom w:val="single" w:sz="8" w:space="0" w:color="000000"/>
              <w:right w:val="nil"/>
            </w:tcBorders>
            <w:shd w:val="clear" w:color="auto" w:fill="C0C0C0"/>
          </w:tcPr>
          <w:p w:rsidR="00436F5E" w:rsidRPr="004A638D" w:rsidRDefault="00436F5E" w:rsidP="004A638D">
            <w:pPr>
              <w:spacing w:after="0" w:line="240" w:lineRule="auto"/>
              <w:jc w:val="center"/>
              <w:rPr>
                <w:rFonts w:cs="Calibri"/>
                <w:sz w:val="18"/>
                <w:szCs w:val="18"/>
              </w:rPr>
            </w:pPr>
            <w:r w:rsidRPr="004A638D">
              <w:rPr>
                <w:rFonts w:cs="Calibri"/>
                <w:sz w:val="18"/>
                <w:szCs w:val="18"/>
              </w:rPr>
              <w:t>8</w:t>
            </w:r>
          </w:p>
        </w:tc>
        <w:tc>
          <w:tcPr>
            <w:tcW w:w="0" w:type="auto"/>
            <w:tcBorders>
              <w:left w:val="nil"/>
              <w:bottom w:val="single" w:sz="8" w:space="0" w:color="000000"/>
              <w:right w:val="nil"/>
            </w:tcBorders>
            <w:shd w:val="clear" w:color="auto" w:fill="C0C0C0"/>
          </w:tcPr>
          <w:p w:rsidR="00436F5E" w:rsidRPr="004A638D" w:rsidRDefault="00436F5E" w:rsidP="004A638D">
            <w:pPr>
              <w:spacing w:after="0" w:line="240" w:lineRule="auto"/>
              <w:jc w:val="center"/>
              <w:rPr>
                <w:rFonts w:cs="Calibri"/>
                <w:sz w:val="18"/>
                <w:szCs w:val="18"/>
              </w:rPr>
            </w:pPr>
            <w:r w:rsidRPr="004A638D">
              <w:rPr>
                <w:rFonts w:cs="Calibri"/>
                <w:sz w:val="18"/>
                <w:szCs w:val="18"/>
              </w:rPr>
              <w:t>32</w:t>
            </w:r>
          </w:p>
        </w:tc>
        <w:tc>
          <w:tcPr>
            <w:tcW w:w="0" w:type="auto"/>
            <w:tcBorders>
              <w:left w:val="nil"/>
              <w:bottom w:val="single" w:sz="8" w:space="0" w:color="000000"/>
              <w:right w:val="nil"/>
            </w:tcBorders>
            <w:shd w:val="clear" w:color="auto" w:fill="C0C0C0"/>
          </w:tcPr>
          <w:p w:rsidR="00436F5E" w:rsidRPr="004A638D" w:rsidRDefault="00436F5E" w:rsidP="004A638D">
            <w:pPr>
              <w:spacing w:after="0" w:line="240" w:lineRule="auto"/>
              <w:jc w:val="center"/>
              <w:rPr>
                <w:rFonts w:cs="Calibri"/>
                <w:sz w:val="18"/>
                <w:szCs w:val="18"/>
              </w:rPr>
            </w:pPr>
            <w:r w:rsidRPr="004A638D">
              <w:rPr>
                <w:rFonts w:cs="Calibri"/>
                <w:sz w:val="18"/>
                <w:szCs w:val="18"/>
              </w:rPr>
              <w:t>5</w:t>
            </w:r>
          </w:p>
        </w:tc>
        <w:tc>
          <w:tcPr>
            <w:tcW w:w="0" w:type="auto"/>
            <w:tcBorders>
              <w:left w:val="nil"/>
              <w:bottom w:val="single" w:sz="8" w:space="0" w:color="000000"/>
              <w:right w:val="nil"/>
            </w:tcBorders>
            <w:shd w:val="clear" w:color="auto" w:fill="C0C0C0"/>
          </w:tcPr>
          <w:p w:rsidR="00436F5E" w:rsidRPr="004A638D" w:rsidRDefault="00436F5E" w:rsidP="004A638D">
            <w:pPr>
              <w:spacing w:after="0" w:line="240" w:lineRule="auto"/>
              <w:jc w:val="center"/>
              <w:rPr>
                <w:rFonts w:cs="Calibri"/>
                <w:sz w:val="18"/>
                <w:szCs w:val="18"/>
              </w:rPr>
            </w:pPr>
            <w:r w:rsidRPr="004A638D">
              <w:rPr>
                <w:rFonts w:cs="Calibri"/>
                <w:sz w:val="18"/>
                <w:szCs w:val="18"/>
              </w:rPr>
              <w:t>4</w:t>
            </w:r>
          </w:p>
        </w:tc>
        <w:tc>
          <w:tcPr>
            <w:tcW w:w="0" w:type="auto"/>
            <w:tcBorders>
              <w:left w:val="nil"/>
              <w:bottom w:val="single" w:sz="8" w:space="0" w:color="000000"/>
              <w:right w:val="nil"/>
            </w:tcBorders>
            <w:shd w:val="clear" w:color="auto" w:fill="C0C0C0"/>
          </w:tcPr>
          <w:p w:rsidR="00436F5E" w:rsidRPr="004A638D" w:rsidRDefault="00436F5E" w:rsidP="004A638D">
            <w:pPr>
              <w:spacing w:after="0" w:line="240" w:lineRule="auto"/>
              <w:jc w:val="center"/>
              <w:rPr>
                <w:rFonts w:cs="Calibri"/>
                <w:sz w:val="18"/>
                <w:szCs w:val="18"/>
              </w:rPr>
            </w:pPr>
            <w:r w:rsidRPr="004A638D">
              <w:rPr>
                <w:rFonts w:cs="Calibri"/>
                <w:sz w:val="18"/>
                <w:szCs w:val="18"/>
              </w:rPr>
              <w:t>11</w:t>
            </w:r>
          </w:p>
        </w:tc>
        <w:tc>
          <w:tcPr>
            <w:tcW w:w="0" w:type="auto"/>
            <w:tcBorders>
              <w:left w:val="nil"/>
              <w:bottom w:val="single" w:sz="8" w:space="0" w:color="000000"/>
              <w:right w:val="nil"/>
            </w:tcBorders>
            <w:shd w:val="clear" w:color="auto" w:fill="C0C0C0"/>
          </w:tcPr>
          <w:p w:rsidR="00436F5E" w:rsidRPr="004A638D" w:rsidRDefault="00436F5E" w:rsidP="004A638D">
            <w:pPr>
              <w:spacing w:after="0" w:line="240" w:lineRule="auto"/>
              <w:jc w:val="center"/>
              <w:rPr>
                <w:rFonts w:cs="Calibri"/>
                <w:sz w:val="18"/>
                <w:szCs w:val="18"/>
              </w:rPr>
            </w:pPr>
            <w:r w:rsidRPr="004A638D">
              <w:rPr>
                <w:rFonts w:cs="Calibri"/>
                <w:sz w:val="18"/>
                <w:szCs w:val="18"/>
              </w:rPr>
              <w:t>18</w:t>
            </w:r>
          </w:p>
        </w:tc>
      </w:tr>
    </w:tbl>
    <w:p w:rsidR="00436F5E" w:rsidRPr="00602CD2" w:rsidRDefault="00436F5E" w:rsidP="006426D5">
      <w:pPr>
        <w:rPr>
          <w:rFonts w:cs="Calibri"/>
          <w:b/>
          <w:sz w:val="20"/>
          <w:szCs w:val="20"/>
        </w:rPr>
      </w:pPr>
      <w:r w:rsidRPr="00602CD2">
        <w:rPr>
          <w:b/>
          <w:sz w:val="20"/>
          <w:szCs w:val="20"/>
        </w:rPr>
        <w:t xml:space="preserve">Tabela II: </w:t>
      </w:r>
      <w:r w:rsidRPr="00602CD2">
        <w:rPr>
          <w:rFonts w:cs="Calibri"/>
          <w:b/>
          <w:sz w:val="20"/>
          <w:szCs w:val="20"/>
        </w:rPr>
        <w:t>Diagnostico do Trabalho Infantil em Mato Grosso, 2012-2013</w:t>
      </w:r>
    </w:p>
    <w:p w:rsidR="00436F5E" w:rsidRPr="00602CD2" w:rsidRDefault="00436F5E" w:rsidP="00614EB8">
      <w:pPr>
        <w:jc w:val="both"/>
        <w:rPr>
          <w:rFonts w:cs="Calibri"/>
          <w:sz w:val="24"/>
          <w:szCs w:val="24"/>
        </w:rPr>
      </w:pPr>
      <w:r w:rsidRPr="00602CD2">
        <w:rPr>
          <w:rFonts w:cs="Calibri"/>
          <w:sz w:val="24"/>
          <w:szCs w:val="24"/>
        </w:rPr>
        <w:tab/>
        <w:t>Com base neste panorama é possível identificar que o trabalho infantil se molda conforme as características econômicas regionais, toda via, est</w:t>
      </w:r>
      <w:r>
        <w:rPr>
          <w:rFonts w:cs="Calibri"/>
          <w:sz w:val="24"/>
          <w:szCs w:val="24"/>
        </w:rPr>
        <w:t xml:space="preserve">a </w:t>
      </w:r>
      <w:r w:rsidRPr="00602CD2">
        <w:rPr>
          <w:rFonts w:cs="Calibri"/>
          <w:sz w:val="24"/>
          <w:szCs w:val="24"/>
        </w:rPr>
        <w:t xml:space="preserve">presente desde em cidades em pleno desenvolvimento econômico até </w:t>
      </w:r>
      <w:r>
        <w:rPr>
          <w:rFonts w:cs="Calibri"/>
          <w:sz w:val="24"/>
          <w:szCs w:val="24"/>
        </w:rPr>
        <w:t xml:space="preserve">nas </w:t>
      </w:r>
      <w:r w:rsidRPr="00602CD2">
        <w:rPr>
          <w:rFonts w:cs="Calibri"/>
          <w:sz w:val="24"/>
          <w:szCs w:val="24"/>
        </w:rPr>
        <w:t>cidade de economia esvaída. Os dados demonstram que enquanto nas mesorregiões Noroeste, Nordeste e Nor</w:t>
      </w:r>
      <w:r>
        <w:rPr>
          <w:rFonts w:cs="Calibri"/>
          <w:sz w:val="24"/>
          <w:szCs w:val="24"/>
        </w:rPr>
        <w:t xml:space="preserve">te predominam o trabalho rural </w:t>
      </w:r>
      <w:r w:rsidRPr="00602CD2">
        <w:rPr>
          <w:rFonts w:cs="Calibri"/>
          <w:sz w:val="24"/>
          <w:szCs w:val="24"/>
        </w:rPr>
        <w:t>ligadas a</w:t>
      </w:r>
      <w:r>
        <w:rPr>
          <w:rFonts w:cs="Calibri"/>
          <w:sz w:val="24"/>
          <w:szCs w:val="24"/>
        </w:rPr>
        <w:t>s</w:t>
      </w:r>
      <w:r w:rsidRPr="00602CD2">
        <w:rPr>
          <w:rFonts w:cs="Calibri"/>
          <w:sz w:val="24"/>
          <w:szCs w:val="24"/>
        </w:rPr>
        <w:t xml:space="preserve"> atividades extrativistas e agropecuárias; nas mesorregiões Médio Norte, Oeste e Sudeste, devido a estarem situadas </w:t>
      </w:r>
      <w:r>
        <w:rPr>
          <w:rFonts w:cs="Calibri"/>
          <w:sz w:val="24"/>
          <w:szCs w:val="24"/>
        </w:rPr>
        <w:t>n</w:t>
      </w:r>
      <w:r w:rsidRPr="00602CD2">
        <w:rPr>
          <w:rFonts w:cs="Calibri"/>
          <w:sz w:val="24"/>
          <w:szCs w:val="24"/>
        </w:rPr>
        <w:t xml:space="preserve">os eixos de escoamento do estado, a </w:t>
      </w:r>
      <w:r w:rsidRPr="00FA3F17">
        <w:rPr>
          <w:rFonts w:cs="Calibri"/>
          <w:sz w:val="24"/>
          <w:szCs w:val="24"/>
        </w:rPr>
        <w:t>reparação</w:t>
      </w:r>
      <w:r w:rsidRPr="00602CD2">
        <w:rPr>
          <w:rFonts w:cs="Calibri"/>
          <w:sz w:val="24"/>
          <w:szCs w:val="24"/>
        </w:rPr>
        <w:t xml:space="preserve"> de veículos passa a ser a principal atividade onde se encontra o trabalho infantil. Já na mesorregião Sul devido a diversidade econômica </w:t>
      </w:r>
      <w:r>
        <w:rPr>
          <w:rFonts w:cs="Calibri"/>
          <w:sz w:val="24"/>
          <w:szCs w:val="24"/>
        </w:rPr>
        <w:t xml:space="preserve">o </w:t>
      </w:r>
      <w:r w:rsidRPr="00602CD2">
        <w:rPr>
          <w:rFonts w:cs="Calibri"/>
          <w:sz w:val="24"/>
          <w:szCs w:val="24"/>
        </w:rPr>
        <w:t xml:space="preserve">trabalho infantil é encontrado em inúmeras atividades. </w:t>
      </w:r>
    </w:p>
    <w:p w:rsidR="00436F5E" w:rsidRPr="00602CD2" w:rsidRDefault="00436F5E" w:rsidP="00614EB8">
      <w:pPr>
        <w:ind w:firstLine="708"/>
        <w:jc w:val="both"/>
        <w:rPr>
          <w:sz w:val="24"/>
          <w:szCs w:val="24"/>
        </w:rPr>
      </w:pPr>
      <w:r>
        <w:rPr>
          <w:rFonts w:cs="Calibri"/>
          <w:sz w:val="24"/>
          <w:szCs w:val="24"/>
        </w:rPr>
        <w:t>O</w:t>
      </w:r>
      <w:r w:rsidRPr="00602CD2">
        <w:rPr>
          <w:rFonts w:cs="Calibri"/>
          <w:sz w:val="24"/>
          <w:szCs w:val="24"/>
        </w:rPr>
        <w:t xml:space="preserve"> labor </w:t>
      </w:r>
      <w:r>
        <w:rPr>
          <w:rFonts w:cs="Calibri"/>
          <w:sz w:val="24"/>
          <w:szCs w:val="24"/>
        </w:rPr>
        <w:t>é desenvolvido</w:t>
      </w:r>
      <w:r w:rsidRPr="00602CD2">
        <w:rPr>
          <w:rFonts w:cs="Calibri"/>
          <w:sz w:val="24"/>
          <w:szCs w:val="24"/>
        </w:rPr>
        <w:t xml:space="preserve"> principalmente no âmbito dom</w:t>
      </w:r>
      <w:r>
        <w:rPr>
          <w:rFonts w:cs="Calibri"/>
          <w:sz w:val="24"/>
          <w:szCs w:val="24"/>
        </w:rPr>
        <w:t>é</w:t>
      </w:r>
      <w:r w:rsidRPr="00602CD2">
        <w:rPr>
          <w:rFonts w:cs="Calibri"/>
          <w:sz w:val="24"/>
          <w:szCs w:val="24"/>
        </w:rPr>
        <w:t xml:space="preserve">stico ou em empresas de pequeno porte. </w:t>
      </w:r>
      <w:r w:rsidRPr="00602CD2">
        <w:rPr>
          <w:sz w:val="24"/>
          <w:szCs w:val="24"/>
        </w:rPr>
        <w:t>Por efeito de oferta, o território apresenta contradições explicitas quando possui desemprego aberto com oferta de emprego, e é exatamente nesses casos que se motivam as ocupações mais perigosas e as mais degradantes, que vão desde o trabalho como pequenos traficantes até os perigosos serviços nas indústrias cerâmicas e na construção civil de residências e de reformas doméstica.</w:t>
      </w:r>
      <w:r w:rsidRPr="00602CD2">
        <w:rPr>
          <w:rStyle w:val="FootnoteReference"/>
          <w:sz w:val="24"/>
          <w:szCs w:val="24"/>
        </w:rPr>
        <w:footnoteReference w:id="11"/>
      </w:r>
    </w:p>
    <w:p w:rsidR="00436F5E" w:rsidRPr="00602CD2" w:rsidRDefault="00436F5E" w:rsidP="00614EB8">
      <w:pPr>
        <w:ind w:firstLine="708"/>
        <w:jc w:val="both"/>
        <w:rPr>
          <w:rFonts w:cs="Calibri"/>
          <w:sz w:val="24"/>
          <w:szCs w:val="24"/>
        </w:rPr>
      </w:pPr>
      <w:r w:rsidRPr="00602CD2">
        <w:rPr>
          <w:rFonts w:cs="Calibri"/>
          <w:sz w:val="24"/>
          <w:szCs w:val="24"/>
        </w:rPr>
        <w:t>As vitimas do trabalho infantil são mais comumente de famílias de baixa</w:t>
      </w:r>
      <w:r>
        <w:rPr>
          <w:rFonts w:cs="Calibri"/>
          <w:sz w:val="24"/>
          <w:szCs w:val="24"/>
        </w:rPr>
        <w:t xml:space="preserve"> renda</w:t>
      </w:r>
      <w:r w:rsidRPr="00602CD2">
        <w:rPr>
          <w:rFonts w:cs="Calibri"/>
          <w:sz w:val="24"/>
          <w:szCs w:val="24"/>
        </w:rPr>
        <w:t xml:space="preserve">, conforme demonstra os dados da Tabela III que apresenta a renda familiar e o percentual de pessoas em situação de trabalho Infantil com 0 a 15 Anos: </w:t>
      </w:r>
    </w:p>
    <w:tbl>
      <w:tblPr>
        <w:tblW w:w="0" w:type="auto"/>
        <w:tblBorders>
          <w:top w:val="single" w:sz="8" w:space="0" w:color="000000"/>
          <w:bottom w:val="single" w:sz="8" w:space="0" w:color="000000"/>
        </w:tblBorders>
        <w:tblLook w:val="00A0"/>
      </w:tblPr>
      <w:tblGrid>
        <w:gridCol w:w="2553"/>
        <w:gridCol w:w="1047"/>
        <w:gridCol w:w="2902"/>
        <w:gridCol w:w="2218"/>
      </w:tblGrid>
      <w:tr w:rsidR="00436F5E" w:rsidRPr="004A638D" w:rsidTr="004A638D">
        <w:trPr>
          <w:trHeight w:val="661"/>
        </w:trPr>
        <w:tc>
          <w:tcPr>
            <w:tcW w:w="0" w:type="auto"/>
            <w:gridSpan w:val="4"/>
            <w:tcBorders>
              <w:top w:val="single" w:sz="8" w:space="0" w:color="000000"/>
              <w:left w:val="nil"/>
              <w:bottom w:val="single" w:sz="8" w:space="0" w:color="000000"/>
              <w:right w:val="nil"/>
            </w:tcBorders>
          </w:tcPr>
          <w:p w:rsidR="00436F5E" w:rsidRPr="004A638D" w:rsidRDefault="00436F5E" w:rsidP="004A638D">
            <w:pPr>
              <w:spacing w:after="0" w:line="240" w:lineRule="auto"/>
              <w:rPr>
                <w:rFonts w:cs="Calibri"/>
                <w:b/>
                <w:bCs/>
                <w:color w:val="000000"/>
                <w:sz w:val="20"/>
                <w:szCs w:val="20"/>
              </w:rPr>
            </w:pPr>
            <w:r w:rsidRPr="004A638D">
              <w:rPr>
                <w:rFonts w:cs="Calibri"/>
                <w:b/>
                <w:color w:val="000000"/>
                <w:sz w:val="20"/>
                <w:szCs w:val="20"/>
              </w:rPr>
              <w:t>Mato Grosso: Total de Pessoas, e com Marcação de Trabalho Infantil com 0 a 15 Anos de Idade, Inscritas no CadUnico Segundo o Perfil de Renda Familiar por Pessoa, Junho 2015.</w:t>
            </w:r>
          </w:p>
        </w:tc>
      </w:tr>
      <w:tr w:rsidR="00436F5E" w:rsidRPr="004A638D" w:rsidTr="004A638D">
        <w:trPr>
          <w:trHeight w:val="657"/>
        </w:trPr>
        <w:tc>
          <w:tcPr>
            <w:tcW w:w="0" w:type="auto"/>
            <w:tcBorders>
              <w:left w:val="nil"/>
              <w:right w:val="nil"/>
            </w:tcBorders>
            <w:shd w:val="clear" w:color="auto" w:fill="C0C0C0"/>
          </w:tcPr>
          <w:p w:rsidR="00436F5E" w:rsidRPr="004A638D" w:rsidRDefault="00436F5E" w:rsidP="004A638D">
            <w:pPr>
              <w:spacing w:after="0" w:line="240" w:lineRule="auto"/>
              <w:rPr>
                <w:rFonts w:cs="Calibri"/>
                <w:b/>
                <w:bCs/>
                <w:color w:val="000000"/>
                <w:sz w:val="20"/>
                <w:szCs w:val="20"/>
              </w:rPr>
            </w:pPr>
            <w:r w:rsidRPr="004A638D">
              <w:rPr>
                <w:rFonts w:cs="Calibri"/>
                <w:b/>
                <w:color w:val="000000"/>
                <w:sz w:val="20"/>
                <w:szCs w:val="20"/>
              </w:rPr>
              <w:t>Faixa da Renda Familiar por Pessoa</w:t>
            </w:r>
          </w:p>
        </w:tc>
        <w:tc>
          <w:tcPr>
            <w:tcW w:w="0" w:type="auto"/>
            <w:tcBorders>
              <w:left w:val="nil"/>
              <w:right w:val="nil"/>
            </w:tcBorders>
            <w:shd w:val="clear" w:color="auto" w:fill="C0C0C0"/>
          </w:tcPr>
          <w:p w:rsidR="00436F5E" w:rsidRPr="004A638D" w:rsidRDefault="00436F5E" w:rsidP="004A638D">
            <w:pPr>
              <w:spacing w:after="0" w:line="240" w:lineRule="auto"/>
              <w:jc w:val="center"/>
              <w:rPr>
                <w:rFonts w:cs="Calibri"/>
                <w:color w:val="000000"/>
                <w:sz w:val="20"/>
                <w:szCs w:val="20"/>
              </w:rPr>
            </w:pPr>
            <w:r w:rsidRPr="004A638D">
              <w:rPr>
                <w:rFonts w:cs="Calibri"/>
                <w:color w:val="000000"/>
                <w:sz w:val="20"/>
                <w:szCs w:val="20"/>
              </w:rPr>
              <w:t>Total</w:t>
            </w:r>
          </w:p>
        </w:tc>
        <w:tc>
          <w:tcPr>
            <w:tcW w:w="0" w:type="auto"/>
            <w:tcBorders>
              <w:left w:val="nil"/>
              <w:right w:val="nil"/>
            </w:tcBorders>
            <w:shd w:val="clear" w:color="auto" w:fill="C0C0C0"/>
          </w:tcPr>
          <w:p w:rsidR="00436F5E" w:rsidRPr="004A638D" w:rsidRDefault="00436F5E" w:rsidP="004A638D">
            <w:pPr>
              <w:spacing w:after="0" w:line="240" w:lineRule="auto"/>
              <w:jc w:val="center"/>
              <w:rPr>
                <w:rFonts w:cs="Calibri"/>
                <w:color w:val="000000"/>
                <w:sz w:val="20"/>
                <w:szCs w:val="20"/>
              </w:rPr>
            </w:pPr>
            <w:r w:rsidRPr="004A638D">
              <w:rPr>
                <w:rFonts w:cs="Calibri"/>
                <w:color w:val="000000"/>
                <w:sz w:val="20"/>
                <w:szCs w:val="20"/>
              </w:rPr>
              <w:t>Pessoa com Marcação de Trabalho Infantil</w:t>
            </w:r>
          </w:p>
        </w:tc>
        <w:tc>
          <w:tcPr>
            <w:tcW w:w="0" w:type="auto"/>
            <w:tcBorders>
              <w:left w:val="nil"/>
              <w:right w:val="nil"/>
            </w:tcBorders>
            <w:shd w:val="clear" w:color="auto" w:fill="C0C0C0"/>
          </w:tcPr>
          <w:p w:rsidR="00436F5E" w:rsidRPr="004A638D" w:rsidRDefault="00436F5E" w:rsidP="004A638D">
            <w:pPr>
              <w:spacing w:after="0" w:line="240" w:lineRule="auto"/>
              <w:jc w:val="center"/>
              <w:rPr>
                <w:rFonts w:cs="Calibri"/>
                <w:color w:val="000000"/>
                <w:sz w:val="20"/>
                <w:szCs w:val="20"/>
              </w:rPr>
            </w:pPr>
            <w:r w:rsidRPr="004A638D">
              <w:rPr>
                <w:rFonts w:cs="Calibri"/>
                <w:color w:val="000000"/>
                <w:sz w:val="20"/>
                <w:szCs w:val="20"/>
              </w:rPr>
              <w:t>% Pessoa em Trabalho Infantil</w:t>
            </w:r>
          </w:p>
        </w:tc>
      </w:tr>
      <w:tr w:rsidR="00436F5E" w:rsidRPr="004A638D" w:rsidTr="004A638D">
        <w:trPr>
          <w:trHeight w:val="321"/>
        </w:trPr>
        <w:tc>
          <w:tcPr>
            <w:tcW w:w="0" w:type="auto"/>
          </w:tcPr>
          <w:p w:rsidR="00436F5E" w:rsidRPr="004A638D" w:rsidRDefault="00436F5E" w:rsidP="004A638D">
            <w:pPr>
              <w:spacing w:after="0" w:line="240" w:lineRule="auto"/>
              <w:rPr>
                <w:rFonts w:cs="Calibri"/>
                <w:b/>
                <w:bCs/>
                <w:color w:val="000000"/>
                <w:sz w:val="20"/>
                <w:szCs w:val="20"/>
              </w:rPr>
            </w:pPr>
            <w:r w:rsidRPr="004A638D">
              <w:rPr>
                <w:rFonts w:cs="Calibri"/>
                <w:b/>
                <w:color w:val="000000"/>
                <w:sz w:val="20"/>
                <w:szCs w:val="20"/>
              </w:rPr>
              <w:t>Até R$77,00</w:t>
            </w:r>
          </w:p>
        </w:tc>
        <w:tc>
          <w:tcPr>
            <w:tcW w:w="0" w:type="auto"/>
          </w:tcPr>
          <w:p w:rsidR="00436F5E" w:rsidRPr="004A638D" w:rsidRDefault="00436F5E" w:rsidP="004A638D">
            <w:pPr>
              <w:spacing w:after="0" w:line="240" w:lineRule="auto"/>
              <w:jc w:val="center"/>
              <w:rPr>
                <w:rFonts w:cs="Calibri"/>
                <w:color w:val="000000"/>
                <w:sz w:val="20"/>
                <w:szCs w:val="20"/>
              </w:rPr>
            </w:pPr>
            <w:r w:rsidRPr="004A638D">
              <w:rPr>
                <w:rFonts w:cs="Calibri"/>
                <w:color w:val="000000"/>
                <w:sz w:val="20"/>
                <w:szCs w:val="20"/>
              </w:rPr>
              <w:t>204.641</w:t>
            </w:r>
          </w:p>
        </w:tc>
        <w:tc>
          <w:tcPr>
            <w:tcW w:w="0" w:type="auto"/>
          </w:tcPr>
          <w:p w:rsidR="00436F5E" w:rsidRPr="004A638D" w:rsidRDefault="00436F5E" w:rsidP="004A638D">
            <w:pPr>
              <w:spacing w:after="0" w:line="240" w:lineRule="auto"/>
              <w:jc w:val="center"/>
              <w:rPr>
                <w:rFonts w:cs="Calibri"/>
                <w:color w:val="000000"/>
                <w:sz w:val="20"/>
                <w:szCs w:val="20"/>
              </w:rPr>
            </w:pPr>
            <w:r w:rsidRPr="004A638D">
              <w:rPr>
                <w:rFonts w:cs="Calibri"/>
                <w:color w:val="000000"/>
                <w:sz w:val="20"/>
                <w:szCs w:val="20"/>
              </w:rPr>
              <w:t>1.833</w:t>
            </w:r>
          </w:p>
        </w:tc>
        <w:tc>
          <w:tcPr>
            <w:tcW w:w="0" w:type="auto"/>
          </w:tcPr>
          <w:p w:rsidR="00436F5E" w:rsidRPr="004A638D" w:rsidRDefault="00436F5E" w:rsidP="004A638D">
            <w:pPr>
              <w:spacing w:after="0" w:line="240" w:lineRule="auto"/>
              <w:jc w:val="center"/>
              <w:rPr>
                <w:rFonts w:cs="Calibri"/>
                <w:color w:val="000000"/>
                <w:sz w:val="20"/>
                <w:szCs w:val="20"/>
              </w:rPr>
            </w:pPr>
            <w:r w:rsidRPr="004A638D">
              <w:rPr>
                <w:rFonts w:cs="Calibri"/>
                <w:color w:val="000000"/>
                <w:sz w:val="20"/>
                <w:szCs w:val="20"/>
              </w:rPr>
              <w:t>0,90%</w:t>
            </w:r>
          </w:p>
        </w:tc>
      </w:tr>
      <w:tr w:rsidR="00436F5E" w:rsidRPr="004A638D" w:rsidTr="004A638D">
        <w:trPr>
          <w:trHeight w:val="344"/>
        </w:trPr>
        <w:tc>
          <w:tcPr>
            <w:tcW w:w="0" w:type="auto"/>
            <w:tcBorders>
              <w:left w:val="nil"/>
              <w:right w:val="nil"/>
            </w:tcBorders>
            <w:shd w:val="clear" w:color="auto" w:fill="C0C0C0"/>
          </w:tcPr>
          <w:p w:rsidR="00436F5E" w:rsidRPr="004A638D" w:rsidRDefault="00436F5E" w:rsidP="004A638D">
            <w:pPr>
              <w:spacing w:after="0" w:line="240" w:lineRule="auto"/>
              <w:rPr>
                <w:rFonts w:cs="Calibri"/>
                <w:b/>
                <w:bCs/>
                <w:color w:val="000000"/>
                <w:sz w:val="20"/>
                <w:szCs w:val="20"/>
              </w:rPr>
            </w:pPr>
            <w:r w:rsidRPr="004A638D">
              <w:rPr>
                <w:rFonts w:cs="Calibri"/>
                <w:b/>
                <w:color w:val="000000"/>
                <w:sz w:val="20"/>
                <w:szCs w:val="20"/>
              </w:rPr>
              <w:t>Entre R$77,01 até R$154,00</w:t>
            </w:r>
          </w:p>
        </w:tc>
        <w:tc>
          <w:tcPr>
            <w:tcW w:w="0" w:type="auto"/>
            <w:tcBorders>
              <w:left w:val="nil"/>
              <w:right w:val="nil"/>
            </w:tcBorders>
            <w:shd w:val="clear" w:color="auto" w:fill="C0C0C0"/>
          </w:tcPr>
          <w:p w:rsidR="00436F5E" w:rsidRPr="004A638D" w:rsidRDefault="00436F5E" w:rsidP="004A638D">
            <w:pPr>
              <w:spacing w:after="0" w:line="240" w:lineRule="auto"/>
              <w:jc w:val="center"/>
              <w:rPr>
                <w:rFonts w:cs="Calibri"/>
                <w:color w:val="000000"/>
                <w:sz w:val="20"/>
                <w:szCs w:val="20"/>
              </w:rPr>
            </w:pPr>
            <w:r w:rsidRPr="004A638D">
              <w:rPr>
                <w:rFonts w:cs="Calibri"/>
                <w:color w:val="000000"/>
                <w:sz w:val="20"/>
                <w:szCs w:val="20"/>
              </w:rPr>
              <w:t>143.363</w:t>
            </w:r>
          </w:p>
        </w:tc>
        <w:tc>
          <w:tcPr>
            <w:tcW w:w="0" w:type="auto"/>
            <w:tcBorders>
              <w:left w:val="nil"/>
              <w:right w:val="nil"/>
            </w:tcBorders>
            <w:shd w:val="clear" w:color="auto" w:fill="C0C0C0"/>
          </w:tcPr>
          <w:p w:rsidR="00436F5E" w:rsidRPr="004A638D" w:rsidRDefault="00436F5E" w:rsidP="004A638D">
            <w:pPr>
              <w:spacing w:after="0" w:line="240" w:lineRule="auto"/>
              <w:jc w:val="center"/>
              <w:rPr>
                <w:rFonts w:cs="Calibri"/>
                <w:color w:val="000000"/>
                <w:sz w:val="20"/>
                <w:szCs w:val="20"/>
              </w:rPr>
            </w:pPr>
            <w:r w:rsidRPr="004A638D">
              <w:rPr>
                <w:rFonts w:cs="Calibri"/>
                <w:color w:val="000000"/>
                <w:sz w:val="20"/>
                <w:szCs w:val="20"/>
              </w:rPr>
              <w:t>1.318</w:t>
            </w:r>
          </w:p>
        </w:tc>
        <w:tc>
          <w:tcPr>
            <w:tcW w:w="0" w:type="auto"/>
            <w:tcBorders>
              <w:left w:val="nil"/>
              <w:right w:val="nil"/>
            </w:tcBorders>
            <w:shd w:val="clear" w:color="auto" w:fill="C0C0C0"/>
          </w:tcPr>
          <w:p w:rsidR="00436F5E" w:rsidRPr="004A638D" w:rsidRDefault="00436F5E" w:rsidP="004A638D">
            <w:pPr>
              <w:spacing w:after="0" w:line="240" w:lineRule="auto"/>
              <w:jc w:val="center"/>
              <w:rPr>
                <w:rFonts w:cs="Calibri"/>
                <w:color w:val="000000"/>
                <w:sz w:val="20"/>
                <w:szCs w:val="20"/>
              </w:rPr>
            </w:pPr>
            <w:r w:rsidRPr="004A638D">
              <w:rPr>
                <w:rFonts w:cs="Calibri"/>
                <w:color w:val="000000"/>
                <w:sz w:val="20"/>
                <w:szCs w:val="20"/>
              </w:rPr>
              <w:t>0,92%</w:t>
            </w:r>
          </w:p>
        </w:tc>
      </w:tr>
      <w:tr w:rsidR="00436F5E" w:rsidRPr="004A638D" w:rsidTr="004A638D">
        <w:trPr>
          <w:trHeight w:val="356"/>
        </w:trPr>
        <w:tc>
          <w:tcPr>
            <w:tcW w:w="0" w:type="auto"/>
          </w:tcPr>
          <w:p w:rsidR="00436F5E" w:rsidRPr="004A638D" w:rsidRDefault="00436F5E" w:rsidP="004A638D">
            <w:pPr>
              <w:spacing w:after="0" w:line="240" w:lineRule="auto"/>
              <w:rPr>
                <w:rFonts w:cs="Calibri"/>
                <w:b/>
                <w:bCs/>
                <w:color w:val="000000"/>
                <w:sz w:val="20"/>
                <w:szCs w:val="20"/>
              </w:rPr>
            </w:pPr>
            <w:r w:rsidRPr="004A638D">
              <w:rPr>
                <w:rFonts w:cs="Calibri"/>
                <w:b/>
                <w:color w:val="000000"/>
                <w:sz w:val="20"/>
                <w:szCs w:val="20"/>
              </w:rPr>
              <w:t>Entre R$154,01 até 1/2 S.M.</w:t>
            </w:r>
          </w:p>
        </w:tc>
        <w:tc>
          <w:tcPr>
            <w:tcW w:w="0" w:type="auto"/>
          </w:tcPr>
          <w:p w:rsidR="00436F5E" w:rsidRPr="004A638D" w:rsidRDefault="00436F5E" w:rsidP="004A638D">
            <w:pPr>
              <w:spacing w:after="0" w:line="240" w:lineRule="auto"/>
              <w:jc w:val="center"/>
              <w:rPr>
                <w:rFonts w:cs="Calibri"/>
                <w:color w:val="000000"/>
                <w:sz w:val="20"/>
                <w:szCs w:val="20"/>
              </w:rPr>
            </w:pPr>
            <w:r w:rsidRPr="004A638D">
              <w:rPr>
                <w:rFonts w:cs="Calibri"/>
                <w:color w:val="000000"/>
                <w:sz w:val="20"/>
                <w:szCs w:val="20"/>
              </w:rPr>
              <w:t>123.435</w:t>
            </w:r>
          </w:p>
        </w:tc>
        <w:tc>
          <w:tcPr>
            <w:tcW w:w="0" w:type="auto"/>
          </w:tcPr>
          <w:p w:rsidR="00436F5E" w:rsidRPr="004A638D" w:rsidRDefault="00436F5E" w:rsidP="004A638D">
            <w:pPr>
              <w:spacing w:after="0" w:line="240" w:lineRule="auto"/>
              <w:jc w:val="center"/>
              <w:rPr>
                <w:rFonts w:cs="Calibri"/>
                <w:color w:val="000000"/>
                <w:sz w:val="20"/>
                <w:szCs w:val="20"/>
              </w:rPr>
            </w:pPr>
            <w:r w:rsidRPr="004A638D">
              <w:rPr>
                <w:rFonts w:cs="Calibri"/>
                <w:color w:val="000000"/>
                <w:sz w:val="20"/>
                <w:szCs w:val="20"/>
              </w:rPr>
              <w:t>1.273</w:t>
            </w:r>
          </w:p>
        </w:tc>
        <w:tc>
          <w:tcPr>
            <w:tcW w:w="0" w:type="auto"/>
          </w:tcPr>
          <w:p w:rsidR="00436F5E" w:rsidRPr="004A638D" w:rsidRDefault="00436F5E" w:rsidP="004A638D">
            <w:pPr>
              <w:spacing w:after="0" w:line="240" w:lineRule="auto"/>
              <w:jc w:val="center"/>
              <w:rPr>
                <w:rFonts w:cs="Calibri"/>
                <w:color w:val="000000"/>
                <w:sz w:val="20"/>
                <w:szCs w:val="20"/>
              </w:rPr>
            </w:pPr>
            <w:r w:rsidRPr="004A638D">
              <w:rPr>
                <w:rFonts w:cs="Calibri"/>
                <w:color w:val="000000"/>
                <w:sz w:val="20"/>
                <w:szCs w:val="20"/>
              </w:rPr>
              <w:t>1,03%</w:t>
            </w:r>
          </w:p>
        </w:tc>
      </w:tr>
      <w:tr w:rsidR="00436F5E" w:rsidRPr="004A638D" w:rsidTr="004A638D">
        <w:trPr>
          <w:trHeight w:val="261"/>
        </w:trPr>
        <w:tc>
          <w:tcPr>
            <w:tcW w:w="0" w:type="auto"/>
            <w:tcBorders>
              <w:left w:val="nil"/>
              <w:right w:val="nil"/>
            </w:tcBorders>
            <w:shd w:val="clear" w:color="auto" w:fill="C0C0C0"/>
          </w:tcPr>
          <w:p w:rsidR="00436F5E" w:rsidRPr="004A638D" w:rsidRDefault="00436F5E" w:rsidP="004A638D">
            <w:pPr>
              <w:spacing w:after="0" w:line="240" w:lineRule="auto"/>
              <w:rPr>
                <w:rFonts w:cs="Calibri"/>
                <w:b/>
                <w:bCs/>
                <w:color w:val="000000"/>
                <w:sz w:val="20"/>
                <w:szCs w:val="20"/>
              </w:rPr>
            </w:pPr>
            <w:r w:rsidRPr="004A638D">
              <w:rPr>
                <w:rFonts w:cs="Calibri"/>
                <w:b/>
                <w:color w:val="000000"/>
                <w:sz w:val="20"/>
                <w:szCs w:val="20"/>
              </w:rPr>
              <w:t>Acima de 1/2 S.M.</w:t>
            </w:r>
          </w:p>
        </w:tc>
        <w:tc>
          <w:tcPr>
            <w:tcW w:w="0" w:type="auto"/>
            <w:tcBorders>
              <w:left w:val="nil"/>
              <w:right w:val="nil"/>
            </w:tcBorders>
            <w:shd w:val="clear" w:color="auto" w:fill="C0C0C0"/>
          </w:tcPr>
          <w:p w:rsidR="00436F5E" w:rsidRPr="004A638D" w:rsidRDefault="00436F5E" w:rsidP="004A638D">
            <w:pPr>
              <w:spacing w:after="0" w:line="240" w:lineRule="auto"/>
              <w:jc w:val="center"/>
              <w:rPr>
                <w:rFonts w:cs="Calibri"/>
                <w:color w:val="000000"/>
                <w:sz w:val="20"/>
                <w:szCs w:val="20"/>
              </w:rPr>
            </w:pPr>
            <w:r w:rsidRPr="004A638D">
              <w:rPr>
                <w:rFonts w:cs="Calibri"/>
                <w:color w:val="000000"/>
                <w:sz w:val="20"/>
                <w:szCs w:val="20"/>
              </w:rPr>
              <w:t>18.441</w:t>
            </w:r>
          </w:p>
        </w:tc>
        <w:tc>
          <w:tcPr>
            <w:tcW w:w="0" w:type="auto"/>
            <w:tcBorders>
              <w:left w:val="nil"/>
              <w:right w:val="nil"/>
            </w:tcBorders>
            <w:shd w:val="clear" w:color="auto" w:fill="C0C0C0"/>
          </w:tcPr>
          <w:p w:rsidR="00436F5E" w:rsidRPr="004A638D" w:rsidRDefault="00436F5E" w:rsidP="004A638D">
            <w:pPr>
              <w:spacing w:after="0" w:line="240" w:lineRule="auto"/>
              <w:jc w:val="center"/>
              <w:rPr>
                <w:rFonts w:cs="Calibri"/>
                <w:color w:val="000000"/>
                <w:sz w:val="20"/>
                <w:szCs w:val="20"/>
              </w:rPr>
            </w:pPr>
            <w:r w:rsidRPr="004A638D">
              <w:rPr>
                <w:rFonts w:cs="Calibri"/>
                <w:color w:val="000000"/>
                <w:sz w:val="20"/>
                <w:szCs w:val="20"/>
              </w:rPr>
              <w:t>108</w:t>
            </w:r>
          </w:p>
        </w:tc>
        <w:tc>
          <w:tcPr>
            <w:tcW w:w="0" w:type="auto"/>
            <w:tcBorders>
              <w:left w:val="nil"/>
              <w:right w:val="nil"/>
            </w:tcBorders>
            <w:shd w:val="clear" w:color="auto" w:fill="C0C0C0"/>
          </w:tcPr>
          <w:p w:rsidR="00436F5E" w:rsidRPr="004A638D" w:rsidRDefault="00436F5E" w:rsidP="004A638D">
            <w:pPr>
              <w:spacing w:after="0" w:line="240" w:lineRule="auto"/>
              <w:jc w:val="center"/>
              <w:rPr>
                <w:rFonts w:cs="Calibri"/>
                <w:color w:val="000000"/>
                <w:sz w:val="20"/>
                <w:szCs w:val="20"/>
              </w:rPr>
            </w:pPr>
            <w:r w:rsidRPr="004A638D">
              <w:rPr>
                <w:rFonts w:cs="Calibri"/>
                <w:color w:val="000000"/>
                <w:sz w:val="20"/>
                <w:szCs w:val="20"/>
              </w:rPr>
              <w:t>0,59%</w:t>
            </w:r>
          </w:p>
        </w:tc>
      </w:tr>
      <w:tr w:rsidR="00436F5E" w:rsidRPr="004A638D" w:rsidTr="004A638D">
        <w:trPr>
          <w:trHeight w:val="297"/>
        </w:trPr>
        <w:tc>
          <w:tcPr>
            <w:tcW w:w="0" w:type="auto"/>
            <w:tcBorders>
              <w:bottom w:val="single" w:sz="8" w:space="0" w:color="000000"/>
            </w:tcBorders>
          </w:tcPr>
          <w:p w:rsidR="00436F5E" w:rsidRPr="004A638D" w:rsidRDefault="00436F5E" w:rsidP="004A638D">
            <w:pPr>
              <w:spacing w:after="0" w:line="240" w:lineRule="auto"/>
              <w:rPr>
                <w:rFonts w:cs="Calibri"/>
                <w:b/>
                <w:bCs/>
                <w:color w:val="000000"/>
                <w:sz w:val="20"/>
                <w:szCs w:val="20"/>
              </w:rPr>
            </w:pPr>
            <w:r w:rsidRPr="004A638D">
              <w:rPr>
                <w:rFonts w:cs="Calibri"/>
                <w:b/>
                <w:color w:val="000000"/>
                <w:sz w:val="20"/>
                <w:szCs w:val="20"/>
              </w:rPr>
              <w:t>Total</w:t>
            </w:r>
          </w:p>
        </w:tc>
        <w:tc>
          <w:tcPr>
            <w:tcW w:w="0" w:type="auto"/>
            <w:tcBorders>
              <w:bottom w:val="single" w:sz="8" w:space="0" w:color="000000"/>
            </w:tcBorders>
          </w:tcPr>
          <w:p w:rsidR="00436F5E" w:rsidRPr="004A638D" w:rsidRDefault="00436F5E" w:rsidP="004A638D">
            <w:pPr>
              <w:spacing w:after="0" w:line="240" w:lineRule="auto"/>
              <w:jc w:val="center"/>
              <w:rPr>
                <w:rFonts w:cs="Calibri"/>
                <w:color w:val="000000"/>
                <w:sz w:val="20"/>
                <w:szCs w:val="20"/>
              </w:rPr>
            </w:pPr>
            <w:r w:rsidRPr="004A638D">
              <w:rPr>
                <w:rFonts w:cs="Calibri"/>
                <w:color w:val="000000"/>
                <w:sz w:val="20"/>
                <w:szCs w:val="20"/>
              </w:rPr>
              <w:t>489.880</w:t>
            </w:r>
          </w:p>
        </w:tc>
        <w:tc>
          <w:tcPr>
            <w:tcW w:w="0" w:type="auto"/>
            <w:tcBorders>
              <w:bottom w:val="single" w:sz="8" w:space="0" w:color="000000"/>
            </w:tcBorders>
          </w:tcPr>
          <w:p w:rsidR="00436F5E" w:rsidRPr="004A638D" w:rsidRDefault="00436F5E" w:rsidP="004A638D">
            <w:pPr>
              <w:spacing w:after="0" w:line="240" w:lineRule="auto"/>
              <w:jc w:val="center"/>
              <w:rPr>
                <w:rFonts w:cs="Calibri"/>
                <w:color w:val="000000"/>
                <w:sz w:val="20"/>
                <w:szCs w:val="20"/>
              </w:rPr>
            </w:pPr>
            <w:r w:rsidRPr="004A638D">
              <w:rPr>
                <w:rFonts w:cs="Calibri"/>
                <w:color w:val="000000"/>
                <w:sz w:val="20"/>
                <w:szCs w:val="20"/>
              </w:rPr>
              <w:t>4.532</w:t>
            </w:r>
          </w:p>
        </w:tc>
        <w:tc>
          <w:tcPr>
            <w:tcW w:w="0" w:type="auto"/>
            <w:tcBorders>
              <w:bottom w:val="single" w:sz="8" w:space="0" w:color="000000"/>
            </w:tcBorders>
          </w:tcPr>
          <w:p w:rsidR="00436F5E" w:rsidRPr="004A638D" w:rsidRDefault="00436F5E" w:rsidP="004A638D">
            <w:pPr>
              <w:spacing w:after="0" w:line="240" w:lineRule="auto"/>
              <w:jc w:val="center"/>
              <w:rPr>
                <w:rFonts w:cs="Calibri"/>
                <w:color w:val="000000"/>
                <w:sz w:val="20"/>
                <w:szCs w:val="20"/>
              </w:rPr>
            </w:pPr>
            <w:r w:rsidRPr="004A638D">
              <w:rPr>
                <w:rFonts w:cs="Calibri"/>
                <w:color w:val="000000"/>
                <w:sz w:val="20"/>
                <w:szCs w:val="20"/>
              </w:rPr>
              <w:t>0,93%</w:t>
            </w:r>
          </w:p>
        </w:tc>
      </w:tr>
    </w:tbl>
    <w:p w:rsidR="00436F5E" w:rsidRPr="00602CD2" w:rsidRDefault="00436F5E" w:rsidP="002B34B8">
      <w:pPr>
        <w:rPr>
          <w:rFonts w:cs="Calibri"/>
          <w:b/>
          <w:bCs/>
          <w:sz w:val="20"/>
          <w:szCs w:val="20"/>
          <w:lang w:val="pt-PT"/>
        </w:rPr>
      </w:pPr>
      <w:r w:rsidRPr="00602CD2">
        <w:rPr>
          <w:b/>
          <w:sz w:val="20"/>
          <w:szCs w:val="20"/>
        </w:rPr>
        <w:t xml:space="preserve">Tabela III: </w:t>
      </w:r>
      <w:r w:rsidRPr="00602CD2">
        <w:rPr>
          <w:rFonts w:cs="Calibri"/>
          <w:b/>
          <w:bCs/>
          <w:sz w:val="20"/>
          <w:szCs w:val="20"/>
          <w:lang w:val="pt-PT"/>
        </w:rPr>
        <w:t>Perfil dos jovens em extrema pobreza em Mato Grosso</w:t>
      </w:r>
    </w:p>
    <w:p w:rsidR="00436F5E" w:rsidRDefault="00436F5E" w:rsidP="00E46FBC">
      <w:pPr>
        <w:jc w:val="both"/>
        <w:rPr>
          <w:color w:val="000000"/>
          <w:sz w:val="24"/>
          <w:szCs w:val="24"/>
        </w:rPr>
      </w:pPr>
      <w:r w:rsidRPr="00602CD2">
        <w:rPr>
          <w:rFonts w:cs="Calibri"/>
          <w:b/>
          <w:bCs/>
          <w:sz w:val="24"/>
          <w:szCs w:val="24"/>
          <w:lang w:val="pt-PT"/>
        </w:rPr>
        <w:tab/>
      </w:r>
      <w:r w:rsidRPr="00602CD2">
        <w:rPr>
          <w:rFonts w:cs="Calibri"/>
          <w:bCs/>
          <w:sz w:val="24"/>
          <w:szCs w:val="24"/>
          <w:lang w:val="pt-PT"/>
        </w:rPr>
        <w:t xml:space="preserve">O CENSO de 2010, demonstrou tambem uma grande disparidade em relação a distribuição de renda no estado de Mato Grosso, em especial no tocante a existencia de familia em condição de estrema pobreza. Dos 141 municipios 38 deles possuem entre 1,8 e 5% das familias com renda per capita de até 70 reais, </w:t>
      </w:r>
      <w:r>
        <w:rPr>
          <w:rFonts w:cs="Calibri"/>
          <w:bCs/>
          <w:sz w:val="24"/>
          <w:szCs w:val="24"/>
          <w:lang w:val="pt-PT"/>
        </w:rPr>
        <w:t xml:space="preserve">em </w:t>
      </w:r>
      <w:r w:rsidRPr="00602CD2">
        <w:rPr>
          <w:rFonts w:cs="Calibri"/>
          <w:bCs/>
          <w:sz w:val="24"/>
          <w:szCs w:val="24"/>
          <w:lang w:val="pt-PT"/>
        </w:rPr>
        <w:t xml:space="preserve">60 municipios </w:t>
      </w:r>
      <w:r>
        <w:rPr>
          <w:rFonts w:cs="Calibri"/>
          <w:bCs/>
          <w:sz w:val="24"/>
          <w:szCs w:val="24"/>
          <w:lang w:val="pt-PT"/>
        </w:rPr>
        <w:t>a renda esta</w:t>
      </w:r>
      <w:r w:rsidRPr="00602CD2">
        <w:rPr>
          <w:rFonts w:cs="Calibri"/>
          <w:bCs/>
          <w:sz w:val="24"/>
          <w:szCs w:val="24"/>
          <w:lang w:val="pt-PT"/>
        </w:rPr>
        <w:t xml:space="preserve"> entre 5% e 10%, 25 municipios entre 10 e 15%, nos municipios de </w:t>
      </w:r>
      <w:r w:rsidRPr="00602CD2">
        <w:rPr>
          <w:color w:val="000000"/>
          <w:sz w:val="24"/>
          <w:szCs w:val="24"/>
        </w:rPr>
        <w:t xml:space="preserve">Colniza, Alto Boa Vista, São Félix do Araguaia, Cotriguaçu entre 20 e 25% das famílias estão abaixo da linha da pobreza, e nos municípios de Jangada e Campinápolis estes números superam os 25%, ou seja, ao menos 1 em cada 4 famílias está abaixo da linha da pobreza. </w:t>
      </w:r>
    </w:p>
    <w:p w:rsidR="00436F5E" w:rsidRDefault="00436F5E" w:rsidP="00D760A0">
      <w:pPr>
        <w:ind w:firstLine="708"/>
        <w:jc w:val="both"/>
        <w:rPr>
          <w:rFonts w:cs="Calibri"/>
          <w:bCs/>
          <w:sz w:val="24"/>
          <w:szCs w:val="24"/>
          <w:lang w:val="pt-PT"/>
        </w:rPr>
      </w:pPr>
      <w:r w:rsidRPr="00602CD2">
        <w:rPr>
          <w:rFonts w:cs="Calibri"/>
          <w:bCs/>
          <w:sz w:val="24"/>
          <w:szCs w:val="24"/>
          <w:lang w:val="pt-PT"/>
        </w:rPr>
        <w:t xml:space="preserve">O Censo demográfico de 2010 demontra (Tabela </w:t>
      </w:r>
      <w:r>
        <w:rPr>
          <w:rFonts w:cs="Calibri"/>
          <w:bCs/>
          <w:sz w:val="24"/>
          <w:szCs w:val="24"/>
          <w:lang w:val="pt-PT"/>
        </w:rPr>
        <w:t>VI</w:t>
      </w:r>
      <w:r w:rsidRPr="00602CD2">
        <w:rPr>
          <w:rFonts w:cs="Calibri"/>
          <w:bCs/>
          <w:sz w:val="24"/>
          <w:szCs w:val="24"/>
          <w:lang w:val="pt-PT"/>
        </w:rPr>
        <w:t xml:space="preserve">) que ainda existem crianças e adolescentes fora das salas de aulas e que estão ocupadas, ou seja, crianças e adolescentes que ao inves de estudar estão trabalhando. O acesso a educação é um direito </w:t>
      </w:r>
      <w:r>
        <w:rPr>
          <w:rFonts w:cs="Calibri"/>
          <w:bCs/>
          <w:sz w:val="24"/>
          <w:szCs w:val="24"/>
          <w:lang w:val="pt-PT"/>
        </w:rPr>
        <w:t xml:space="preserve">de toda criança e adolescentes </w:t>
      </w:r>
      <w:r w:rsidRPr="00602CD2">
        <w:rPr>
          <w:rFonts w:cs="Calibri"/>
          <w:bCs/>
          <w:sz w:val="24"/>
          <w:szCs w:val="24"/>
          <w:lang w:val="pt-PT"/>
        </w:rPr>
        <w:t>e a evasão escolar possui um reflexo muito negativo na vida pessoa limitando as oportunidades de trabalho e emprego e por consequencia sumetendo o cidadão a menores remunerações e a uma pior qualidade de vida se compara</w:t>
      </w:r>
      <w:r>
        <w:rPr>
          <w:rFonts w:cs="Calibri"/>
          <w:bCs/>
          <w:sz w:val="24"/>
          <w:szCs w:val="24"/>
          <w:lang w:val="pt-PT"/>
        </w:rPr>
        <w:t>da com das pessoas que tem um ní</w:t>
      </w:r>
      <w:r w:rsidRPr="00602CD2">
        <w:rPr>
          <w:rFonts w:cs="Calibri"/>
          <w:bCs/>
          <w:sz w:val="24"/>
          <w:szCs w:val="24"/>
          <w:lang w:val="pt-PT"/>
        </w:rPr>
        <w:t xml:space="preserve">vel de escolaridade superior. </w:t>
      </w:r>
    </w:p>
    <w:tbl>
      <w:tblPr>
        <w:tblW w:w="8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34"/>
        <w:gridCol w:w="1044"/>
        <w:gridCol w:w="1091"/>
        <w:gridCol w:w="997"/>
        <w:gridCol w:w="1000"/>
        <w:gridCol w:w="956"/>
        <w:gridCol w:w="1028"/>
        <w:gridCol w:w="1000"/>
      </w:tblGrid>
      <w:tr w:rsidR="00436F5E" w:rsidRPr="004A638D" w:rsidTr="004A638D">
        <w:trPr>
          <w:trHeight w:val="309"/>
        </w:trPr>
        <w:tc>
          <w:tcPr>
            <w:tcW w:w="1534" w:type="dxa"/>
            <w:vMerge w:val="restart"/>
          </w:tcPr>
          <w:p w:rsidR="00436F5E" w:rsidRPr="004A638D" w:rsidRDefault="00436F5E" w:rsidP="004A638D">
            <w:pPr>
              <w:spacing w:after="0" w:line="240" w:lineRule="auto"/>
              <w:rPr>
                <w:rFonts w:cs="Calibri"/>
                <w:b/>
                <w:sz w:val="18"/>
                <w:szCs w:val="18"/>
              </w:rPr>
            </w:pPr>
          </w:p>
          <w:p w:rsidR="00436F5E" w:rsidRPr="004A638D" w:rsidRDefault="00436F5E" w:rsidP="004A638D">
            <w:pPr>
              <w:spacing w:after="0" w:line="240" w:lineRule="auto"/>
              <w:rPr>
                <w:rFonts w:cs="Calibri"/>
                <w:b/>
                <w:sz w:val="18"/>
                <w:szCs w:val="18"/>
              </w:rPr>
            </w:pPr>
            <w:r w:rsidRPr="004A638D">
              <w:rPr>
                <w:rFonts w:cs="Calibri"/>
                <w:b/>
                <w:bCs/>
                <w:sz w:val="18"/>
                <w:szCs w:val="18"/>
              </w:rPr>
              <w:t>Grupos de Idade</w:t>
            </w:r>
          </w:p>
        </w:tc>
        <w:tc>
          <w:tcPr>
            <w:tcW w:w="7116" w:type="dxa"/>
            <w:gridSpan w:val="7"/>
          </w:tcPr>
          <w:p w:rsidR="00436F5E" w:rsidRPr="004A638D" w:rsidRDefault="00436F5E" w:rsidP="004A638D">
            <w:pPr>
              <w:spacing w:after="0" w:line="240" w:lineRule="auto"/>
              <w:rPr>
                <w:rFonts w:cs="Calibri"/>
                <w:b/>
                <w:sz w:val="18"/>
                <w:szCs w:val="18"/>
              </w:rPr>
            </w:pPr>
            <w:r w:rsidRPr="004A638D">
              <w:rPr>
                <w:rFonts w:cs="Calibri"/>
                <w:b/>
                <w:bCs/>
                <w:sz w:val="18"/>
                <w:szCs w:val="18"/>
                <w:lang w:val="pt-PT"/>
              </w:rPr>
              <w:t>Pessoas de 10 anos ou mais de idade</w:t>
            </w:r>
          </w:p>
        </w:tc>
      </w:tr>
      <w:tr w:rsidR="00436F5E" w:rsidRPr="004A638D" w:rsidTr="004A638D">
        <w:trPr>
          <w:trHeight w:val="404"/>
        </w:trPr>
        <w:tc>
          <w:tcPr>
            <w:tcW w:w="1534" w:type="dxa"/>
            <w:vMerge/>
          </w:tcPr>
          <w:p w:rsidR="00436F5E" w:rsidRPr="004A638D" w:rsidRDefault="00436F5E" w:rsidP="004A638D">
            <w:pPr>
              <w:spacing w:after="0" w:line="240" w:lineRule="auto"/>
              <w:rPr>
                <w:rFonts w:cs="Calibri"/>
                <w:b/>
                <w:sz w:val="18"/>
                <w:szCs w:val="18"/>
              </w:rPr>
            </w:pPr>
          </w:p>
        </w:tc>
        <w:tc>
          <w:tcPr>
            <w:tcW w:w="1044" w:type="dxa"/>
            <w:vMerge w:val="restart"/>
          </w:tcPr>
          <w:p w:rsidR="00436F5E" w:rsidRPr="004A638D" w:rsidRDefault="00436F5E" w:rsidP="004A638D">
            <w:pPr>
              <w:spacing w:after="0" w:line="240" w:lineRule="auto"/>
              <w:rPr>
                <w:rFonts w:cs="Calibri"/>
                <w:b/>
                <w:sz w:val="18"/>
                <w:szCs w:val="18"/>
              </w:rPr>
            </w:pPr>
            <w:r w:rsidRPr="004A638D">
              <w:rPr>
                <w:rFonts w:cs="Calibri"/>
                <w:b/>
                <w:bCs/>
                <w:sz w:val="18"/>
                <w:szCs w:val="18"/>
              </w:rPr>
              <w:t>Total</w:t>
            </w:r>
          </w:p>
        </w:tc>
        <w:tc>
          <w:tcPr>
            <w:tcW w:w="6072" w:type="dxa"/>
            <w:gridSpan w:val="6"/>
          </w:tcPr>
          <w:p w:rsidR="00436F5E" w:rsidRPr="004A638D" w:rsidRDefault="00436F5E" w:rsidP="004A638D">
            <w:pPr>
              <w:spacing w:after="0" w:line="240" w:lineRule="auto"/>
              <w:rPr>
                <w:rFonts w:cs="Calibri"/>
                <w:b/>
                <w:sz w:val="18"/>
                <w:szCs w:val="18"/>
              </w:rPr>
            </w:pPr>
            <w:r w:rsidRPr="004A638D">
              <w:rPr>
                <w:rFonts w:cs="Calibri"/>
                <w:b/>
                <w:bCs/>
                <w:sz w:val="18"/>
                <w:szCs w:val="18"/>
              </w:rPr>
              <w:t>Frequência a escola</w:t>
            </w:r>
          </w:p>
        </w:tc>
      </w:tr>
      <w:tr w:rsidR="00436F5E" w:rsidRPr="004A638D" w:rsidTr="004A638D">
        <w:trPr>
          <w:trHeight w:val="323"/>
        </w:trPr>
        <w:tc>
          <w:tcPr>
            <w:tcW w:w="1534" w:type="dxa"/>
            <w:vMerge/>
          </w:tcPr>
          <w:p w:rsidR="00436F5E" w:rsidRPr="004A638D" w:rsidRDefault="00436F5E" w:rsidP="004A638D">
            <w:pPr>
              <w:spacing w:after="0" w:line="240" w:lineRule="auto"/>
              <w:rPr>
                <w:rFonts w:cs="Calibri"/>
                <w:b/>
                <w:sz w:val="18"/>
                <w:szCs w:val="18"/>
              </w:rPr>
            </w:pPr>
          </w:p>
        </w:tc>
        <w:tc>
          <w:tcPr>
            <w:tcW w:w="1044" w:type="dxa"/>
            <w:vMerge/>
          </w:tcPr>
          <w:p w:rsidR="00436F5E" w:rsidRPr="004A638D" w:rsidRDefault="00436F5E" w:rsidP="004A638D">
            <w:pPr>
              <w:spacing w:after="0" w:line="240" w:lineRule="auto"/>
              <w:rPr>
                <w:rFonts w:cs="Calibri"/>
                <w:b/>
                <w:sz w:val="18"/>
                <w:szCs w:val="18"/>
              </w:rPr>
            </w:pPr>
          </w:p>
        </w:tc>
        <w:tc>
          <w:tcPr>
            <w:tcW w:w="3088" w:type="dxa"/>
            <w:gridSpan w:val="3"/>
          </w:tcPr>
          <w:p w:rsidR="00436F5E" w:rsidRPr="004A638D" w:rsidRDefault="00436F5E" w:rsidP="004A638D">
            <w:pPr>
              <w:spacing w:after="0" w:line="240" w:lineRule="auto"/>
              <w:rPr>
                <w:rFonts w:cs="Calibri"/>
                <w:b/>
                <w:sz w:val="18"/>
                <w:szCs w:val="18"/>
              </w:rPr>
            </w:pPr>
            <w:r w:rsidRPr="004A638D">
              <w:rPr>
                <w:rFonts w:cs="Calibri"/>
                <w:b/>
                <w:bCs/>
                <w:sz w:val="18"/>
                <w:szCs w:val="18"/>
              </w:rPr>
              <w:t>Frequentavam</w:t>
            </w:r>
          </w:p>
        </w:tc>
        <w:tc>
          <w:tcPr>
            <w:tcW w:w="2984" w:type="dxa"/>
            <w:gridSpan w:val="3"/>
          </w:tcPr>
          <w:p w:rsidR="00436F5E" w:rsidRPr="004A638D" w:rsidRDefault="00436F5E" w:rsidP="004A638D">
            <w:pPr>
              <w:spacing w:after="0" w:line="240" w:lineRule="auto"/>
              <w:rPr>
                <w:rFonts w:cs="Calibri"/>
                <w:b/>
                <w:sz w:val="18"/>
                <w:szCs w:val="18"/>
              </w:rPr>
            </w:pPr>
            <w:r w:rsidRPr="004A638D">
              <w:rPr>
                <w:rFonts w:cs="Calibri"/>
                <w:b/>
                <w:bCs/>
                <w:sz w:val="18"/>
                <w:szCs w:val="18"/>
              </w:rPr>
              <w:t>Não frequentavam</w:t>
            </w:r>
          </w:p>
        </w:tc>
      </w:tr>
      <w:tr w:rsidR="00436F5E" w:rsidRPr="004A638D" w:rsidTr="004A638D">
        <w:trPr>
          <w:trHeight w:val="711"/>
        </w:trPr>
        <w:tc>
          <w:tcPr>
            <w:tcW w:w="1534" w:type="dxa"/>
            <w:vMerge/>
          </w:tcPr>
          <w:p w:rsidR="00436F5E" w:rsidRPr="004A638D" w:rsidRDefault="00436F5E" w:rsidP="004A638D">
            <w:pPr>
              <w:spacing w:after="0" w:line="240" w:lineRule="auto"/>
              <w:rPr>
                <w:rFonts w:cs="Calibri"/>
                <w:b/>
                <w:sz w:val="18"/>
                <w:szCs w:val="18"/>
              </w:rPr>
            </w:pPr>
          </w:p>
        </w:tc>
        <w:tc>
          <w:tcPr>
            <w:tcW w:w="1044" w:type="dxa"/>
            <w:vMerge/>
          </w:tcPr>
          <w:p w:rsidR="00436F5E" w:rsidRPr="004A638D" w:rsidRDefault="00436F5E" w:rsidP="004A638D">
            <w:pPr>
              <w:spacing w:after="0" w:line="240" w:lineRule="auto"/>
              <w:rPr>
                <w:rFonts w:cs="Calibri"/>
                <w:b/>
                <w:sz w:val="18"/>
                <w:szCs w:val="18"/>
              </w:rPr>
            </w:pPr>
          </w:p>
        </w:tc>
        <w:tc>
          <w:tcPr>
            <w:tcW w:w="1091" w:type="dxa"/>
            <w:vMerge w:val="restart"/>
          </w:tcPr>
          <w:p w:rsidR="00436F5E" w:rsidRPr="004A638D" w:rsidRDefault="00436F5E" w:rsidP="004A638D">
            <w:pPr>
              <w:spacing w:after="0" w:line="240" w:lineRule="auto"/>
              <w:rPr>
                <w:rFonts w:cs="Calibri"/>
                <w:b/>
                <w:sz w:val="18"/>
                <w:szCs w:val="18"/>
              </w:rPr>
            </w:pPr>
            <w:r w:rsidRPr="004A638D">
              <w:rPr>
                <w:rFonts w:cs="Calibri"/>
                <w:b/>
                <w:bCs/>
                <w:sz w:val="18"/>
                <w:szCs w:val="18"/>
              </w:rPr>
              <w:t>Total</w:t>
            </w:r>
          </w:p>
        </w:tc>
        <w:tc>
          <w:tcPr>
            <w:tcW w:w="1997" w:type="dxa"/>
            <w:gridSpan w:val="2"/>
          </w:tcPr>
          <w:p w:rsidR="00436F5E" w:rsidRPr="004A638D" w:rsidRDefault="00436F5E" w:rsidP="004A638D">
            <w:pPr>
              <w:spacing w:after="0" w:line="240" w:lineRule="auto"/>
              <w:rPr>
                <w:rFonts w:cs="Calibri"/>
                <w:b/>
                <w:sz w:val="18"/>
                <w:szCs w:val="18"/>
              </w:rPr>
            </w:pPr>
            <w:r w:rsidRPr="004A638D">
              <w:rPr>
                <w:rFonts w:cs="Calibri"/>
                <w:b/>
                <w:bCs/>
                <w:sz w:val="18"/>
                <w:szCs w:val="18"/>
                <w:lang w:val="pt-PT"/>
              </w:rPr>
              <w:t>Situação de ocupação na semana de referência</w:t>
            </w:r>
          </w:p>
        </w:tc>
        <w:tc>
          <w:tcPr>
            <w:tcW w:w="956" w:type="dxa"/>
            <w:vMerge w:val="restart"/>
          </w:tcPr>
          <w:p w:rsidR="00436F5E" w:rsidRPr="004A638D" w:rsidRDefault="00436F5E" w:rsidP="004A638D">
            <w:pPr>
              <w:spacing w:after="0" w:line="240" w:lineRule="auto"/>
              <w:rPr>
                <w:rFonts w:cs="Calibri"/>
                <w:b/>
                <w:sz w:val="18"/>
                <w:szCs w:val="18"/>
              </w:rPr>
            </w:pPr>
            <w:r w:rsidRPr="004A638D">
              <w:rPr>
                <w:rFonts w:cs="Calibri"/>
                <w:b/>
                <w:bCs/>
                <w:sz w:val="18"/>
                <w:szCs w:val="18"/>
              </w:rPr>
              <w:t>Total</w:t>
            </w:r>
          </w:p>
        </w:tc>
        <w:tc>
          <w:tcPr>
            <w:tcW w:w="2028" w:type="dxa"/>
            <w:gridSpan w:val="2"/>
          </w:tcPr>
          <w:p w:rsidR="00436F5E" w:rsidRPr="004A638D" w:rsidRDefault="00436F5E" w:rsidP="004A638D">
            <w:pPr>
              <w:spacing w:after="0" w:line="240" w:lineRule="auto"/>
              <w:rPr>
                <w:rFonts w:cs="Calibri"/>
                <w:b/>
                <w:sz w:val="18"/>
                <w:szCs w:val="18"/>
              </w:rPr>
            </w:pPr>
            <w:r w:rsidRPr="004A638D">
              <w:rPr>
                <w:rFonts w:cs="Calibri"/>
                <w:b/>
                <w:bCs/>
                <w:sz w:val="18"/>
                <w:szCs w:val="18"/>
                <w:lang w:val="pt-PT"/>
              </w:rPr>
              <w:t>Situação de ocupação na semana de referência</w:t>
            </w:r>
          </w:p>
        </w:tc>
      </w:tr>
      <w:tr w:rsidR="00436F5E" w:rsidRPr="004A638D" w:rsidTr="004A638D">
        <w:trPr>
          <w:trHeight w:val="422"/>
        </w:trPr>
        <w:tc>
          <w:tcPr>
            <w:tcW w:w="1534" w:type="dxa"/>
            <w:vMerge/>
          </w:tcPr>
          <w:p w:rsidR="00436F5E" w:rsidRPr="004A638D" w:rsidRDefault="00436F5E" w:rsidP="004A638D">
            <w:pPr>
              <w:spacing w:after="0" w:line="240" w:lineRule="auto"/>
              <w:rPr>
                <w:rFonts w:cs="Calibri"/>
                <w:b/>
                <w:sz w:val="18"/>
                <w:szCs w:val="18"/>
              </w:rPr>
            </w:pPr>
          </w:p>
        </w:tc>
        <w:tc>
          <w:tcPr>
            <w:tcW w:w="1044" w:type="dxa"/>
            <w:vMerge/>
          </w:tcPr>
          <w:p w:rsidR="00436F5E" w:rsidRPr="004A638D" w:rsidRDefault="00436F5E" w:rsidP="004A638D">
            <w:pPr>
              <w:spacing w:after="0" w:line="240" w:lineRule="auto"/>
              <w:rPr>
                <w:rFonts w:cs="Calibri"/>
                <w:b/>
                <w:sz w:val="18"/>
                <w:szCs w:val="18"/>
              </w:rPr>
            </w:pPr>
          </w:p>
        </w:tc>
        <w:tc>
          <w:tcPr>
            <w:tcW w:w="1091" w:type="dxa"/>
            <w:vMerge/>
          </w:tcPr>
          <w:p w:rsidR="00436F5E" w:rsidRPr="004A638D" w:rsidRDefault="00436F5E" w:rsidP="004A638D">
            <w:pPr>
              <w:spacing w:after="0" w:line="240" w:lineRule="auto"/>
              <w:rPr>
                <w:rFonts w:cs="Calibri"/>
                <w:b/>
                <w:sz w:val="18"/>
                <w:szCs w:val="18"/>
              </w:rPr>
            </w:pPr>
          </w:p>
        </w:tc>
        <w:tc>
          <w:tcPr>
            <w:tcW w:w="997" w:type="dxa"/>
          </w:tcPr>
          <w:p w:rsidR="00436F5E" w:rsidRPr="004A638D" w:rsidRDefault="00436F5E" w:rsidP="004A638D">
            <w:pPr>
              <w:spacing w:after="0" w:line="240" w:lineRule="auto"/>
              <w:rPr>
                <w:rFonts w:cs="Calibri"/>
                <w:sz w:val="18"/>
                <w:szCs w:val="18"/>
              </w:rPr>
            </w:pPr>
            <w:r w:rsidRPr="004A638D">
              <w:rPr>
                <w:rFonts w:cs="Calibri"/>
                <w:sz w:val="18"/>
                <w:szCs w:val="18"/>
              </w:rPr>
              <w:t>Ocupadas</w:t>
            </w:r>
          </w:p>
        </w:tc>
        <w:tc>
          <w:tcPr>
            <w:tcW w:w="1000" w:type="dxa"/>
          </w:tcPr>
          <w:p w:rsidR="00436F5E" w:rsidRPr="004A638D" w:rsidRDefault="00436F5E" w:rsidP="004A638D">
            <w:pPr>
              <w:spacing w:after="0" w:line="240" w:lineRule="auto"/>
              <w:rPr>
                <w:rFonts w:cs="Calibri"/>
                <w:sz w:val="18"/>
                <w:szCs w:val="18"/>
              </w:rPr>
            </w:pPr>
            <w:r w:rsidRPr="004A638D">
              <w:rPr>
                <w:rFonts w:cs="Calibri"/>
                <w:sz w:val="18"/>
                <w:szCs w:val="18"/>
              </w:rPr>
              <w:t>Não ocupadas</w:t>
            </w:r>
          </w:p>
        </w:tc>
        <w:tc>
          <w:tcPr>
            <w:tcW w:w="956" w:type="dxa"/>
            <w:vMerge/>
          </w:tcPr>
          <w:p w:rsidR="00436F5E" w:rsidRPr="004A638D" w:rsidRDefault="00436F5E" w:rsidP="004A638D">
            <w:pPr>
              <w:spacing w:after="0" w:line="240" w:lineRule="auto"/>
              <w:rPr>
                <w:rFonts w:cs="Calibri"/>
                <w:b/>
                <w:sz w:val="18"/>
                <w:szCs w:val="18"/>
              </w:rPr>
            </w:pPr>
          </w:p>
        </w:tc>
        <w:tc>
          <w:tcPr>
            <w:tcW w:w="1028" w:type="dxa"/>
          </w:tcPr>
          <w:p w:rsidR="00436F5E" w:rsidRPr="004A638D" w:rsidRDefault="00436F5E" w:rsidP="004A638D">
            <w:pPr>
              <w:spacing w:after="0" w:line="240" w:lineRule="auto"/>
              <w:rPr>
                <w:rFonts w:cs="Calibri"/>
                <w:b/>
                <w:sz w:val="18"/>
                <w:szCs w:val="18"/>
              </w:rPr>
            </w:pPr>
            <w:r w:rsidRPr="004A638D">
              <w:rPr>
                <w:rFonts w:cs="Calibri"/>
                <w:b/>
                <w:sz w:val="18"/>
                <w:szCs w:val="18"/>
              </w:rPr>
              <w:t>Ocupadas</w:t>
            </w:r>
          </w:p>
        </w:tc>
        <w:tc>
          <w:tcPr>
            <w:tcW w:w="1000" w:type="dxa"/>
          </w:tcPr>
          <w:p w:rsidR="00436F5E" w:rsidRPr="004A638D" w:rsidRDefault="00436F5E" w:rsidP="004A638D">
            <w:pPr>
              <w:spacing w:after="0" w:line="240" w:lineRule="auto"/>
              <w:rPr>
                <w:rFonts w:cs="Calibri"/>
                <w:b/>
                <w:sz w:val="18"/>
                <w:szCs w:val="18"/>
              </w:rPr>
            </w:pPr>
            <w:r w:rsidRPr="004A638D">
              <w:rPr>
                <w:rFonts w:cs="Calibri"/>
                <w:b/>
                <w:sz w:val="18"/>
                <w:szCs w:val="18"/>
              </w:rPr>
              <w:t>Não ocupadas</w:t>
            </w:r>
          </w:p>
        </w:tc>
      </w:tr>
      <w:tr w:rsidR="00436F5E" w:rsidRPr="004A638D" w:rsidTr="004A638D">
        <w:trPr>
          <w:trHeight w:val="223"/>
        </w:trPr>
        <w:tc>
          <w:tcPr>
            <w:tcW w:w="1534" w:type="dxa"/>
          </w:tcPr>
          <w:p w:rsidR="00436F5E" w:rsidRPr="004A638D" w:rsidRDefault="00436F5E" w:rsidP="004A638D">
            <w:pPr>
              <w:spacing w:after="0" w:line="240" w:lineRule="auto"/>
              <w:rPr>
                <w:rFonts w:cs="Calibri"/>
                <w:b/>
                <w:sz w:val="18"/>
                <w:szCs w:val="18"/>
              </w:rPr>
            </w:pPr>
            <w:r w:rsidRPr="004A638D">
              <w:rPr>
                <w:rFonts w:cs="Calibri"/>
                <w:b/>
                <w:sz w:val="18"/>
                <w:szCs w:val="18"/>
              </w:rPr>
              <w:t>Mato Grosso</w:t>
            </w:r>
          </w:p>
        </w:tc>
        <w:tc>
          <w:tcPr>
            <w:tcW w:w="1044" w:type="dxa"/>
          </w:tcPr>
          <w:p w:rsidR="00436F5E" w:rsidRPr="004A638D" w:rsidRDefault="00436F5E" w:rsidP="004A638D">
            <w:pPr>
              <w:spacing w:after="0" w:line="240" w:lineRule="auto"/>
              <w:jc w:val="center"/>
              <w:rPr>
                <w:rFonts w:cs="Calibri"/>
                <w:sz w:val="18"/>
                <w:szCs w:val="18"/>
              </w:rPr>
            </w:pPr>
            <w:r w:rsidRPr="004A638D">
              <w:rPr>
                <w:rFonts w:cs="Calibri"/>
                <w:sz w:val="18"/>
                <w:szCs w:val="18"/>
              </w:rPr>
              <w:t>2 537 660</w:t>
            </w:r>
          </w:p>
        </w:tc>
        <w:tc>
          <w:tcPr>
            <w:tcW w:w="1091" w:type="dxa"/>
          </w:tcPr>
          <w:p w:rsidR="00436F5E" w:rsidRPr="004A638D" w:rsidRDefault="00436F5E" w:rsidP="004A638D">
            <w:pPr>
              <w:spacing w:after="0" w:line="240" w:lineRule="auto"/>
              <w:jc w:val="center"/>
              <w:rPr>
                <w:rFonts w:cs="Calibri"/>
                <w:sz w:val="18"/>
                <w:szCs w:val="18"/>
              </w:rPr>
            </w:pPr>
            <w:r w:rsidRPr="004A638D">
              <w:rPr>
                <w:rFonts w:cs="Calibri"/>
                <w:sz w:val="18"/>
                <w:szCs w:val="18"/>
              </w:rPr>
              <w:t>676 565</w:t>
            </w:r>
          </w:p>
        </w:tc>
        <w:tc>
          <w:tcPr>
            <w:tcW w:w="997" w:type="dxa"/>
          </w:tcPr>
          <w:p w:rsidR="00436F5E" w:rsidRPr="004A638D" w:rsidRDefault="00436F5E" w:rsidP="004A638D">
            <w:pPr>
              <w:spacing w:after="0" w:line="240" w:lineRule="auto"/>
              <w:jc w:val="center"/>
              <w:rPr>
                <w:rFonts w:cs="Calibri"/>
                <w:sz w:val="18"/>
                <w:szCs w:val="18"/>
              </w:rPr>
            </w:pPr>
            <w:r w:rsidRPr="004A638D">
              <w:rPr>
                <w:rFonts w:cs="Calibri"/>
                <w:sz w:val="18"/>
                <w:szCs w:val="18"/>
              </w:rPr>
              <w:t>223 076</w:t>
            </w:r>
          </w:p>
        </w:tc>
        <w:tc>
          <w:tcPr>
            <w:tcW w:w="1000" w:type="dxa"/>
          </w:tcPr>
          <w:p w:rsidR="00436F5E" w:rsidRPr="004A638D" w:rsidRDefault="00436F5E" w:rsidP="004A638D">
            <w:pPr>
              <w:spacing w:after="0" w:line="240" w:lineRule="auto"/>
              <w:jc w:val="center"/>
              <w:rPr>
                <w:rFonts w:cs="Calibri"/>
                <w:sz w:val="18"/>
                <w:szCs w:val="18"/>
              </w:rPr>
            </w:pPr>
            <w:r w:rsidRPr="004A638D">
              <w:rPr>
                <w:rFonts w:cs="Calibri"/>
                <w:sz w:val="18"/>
                <w:szCs w:val="18"/>
              </w:rPr>
              <w:t>453 488</w:t>
            </w:r>
          </w:p>
        </w:tc>
        <w:tc>
          <w:tcPr>
            <w:tcW w:w="956" w:type="dxa"/>
          </w:tcPr>
          <w:p w:rsidR="00436F5E" w:rsidRPr="004A638D" w:rsidRDefault="00436F5E" w:rsidP="004A638D">
            <w:pPr>
              <w:spacing w:after="0" w:line="240" w:lineRule="auto"/>
              <w:jc w:val="center"/>
              <w:rPr>
                <w:rFonts w:cs="Calibri"/>
                <w:sz w:val="18"/>
                <w:szCs w:val="18"/>
              </w:rPr>
            </w:pPr>
            <w:r w:rsidRPr="004A638D">
              <w:rPr>
                <w:rFonts w:cs="Calibri"/>
                <w:sz w:val="18"/>
                <w:szCs w:val="18"/>
              </w:rPr>
              <w:t>1 861 095</w:t>
            </w:r>
          </w:p>
        </w:tc>
        <w:tc>
          <w:tcPr>
            <w:tcW w:w="1028" w:type="dxa"/>
          </w:tcPr>
          <w:p w:rsidR="00436F5E" w:rsidRPr="004A638D" w:rsidRDefault="00436F5E" w:rsidP="004A638D">
            <w:pPr>
              <w:spacing w:after="0" w:line="240" w:lineRule="auto"/>
              <w:jc w:val="center"/>
              <w:rPr>
                <w:rFonts w:cs="Calibri"/>
                <w:sz w:val="18"/>
                <w:szCs w:val="18"/>
              </w:rPr>
            </w:pPr>
            <w:r w:rsidRPr="004A638D">
              <w:rPr>
                <w:rFonts w:cs="Calibri"/>
                <w:sz w:val="18"/>
                <w:szCs w:val="18"/>
              </w:rPr>
              <w:t>1 225 198</w:t>
            </w:r>
          </w:p>
        </w:tc>
        <w:tc>
          <w:tcPr>
            <w:tcW w:w="1000" w:type="dxa"/>
          </w:tcPr>
          <w:p w:rsidR="00436F5E" w:rsidRPr="004A638D" w:rsidRDefault="00436F5E" w:rsidP="004A638D">
            <w:pPr>
              <w:spacing w:after="0" w:line="240" w:lineRule="auto"/>
              <w:jc w:val="center"/>
              <w:rPr>
                <w:rFonts w:cs="Calibri"/>
                <w:sz w:val="18"/>
                <w:szCs w:val="18"/>
              </w:rPr>
            </w:pPr>
            <w:r w:rsidRPr="004A638D">
              <w:rPr>
                <w:rFonts w:cs="Calibri"/>
                <w:sz w:val="18"/>
                <w:szCs w:val="18"/>
              </w:rPr>
              <w:t>635 897</w:t>
            </w:r>
          </w:p>
        </w:tc>
      </w:tr>
      <w:tr w:rsidR="00436F5E" w:rsidRPr="004A638D" w:rsidTr="004A638D">
        <w:trPr>
          <w:trHeight w:val="288"/>
        </w:trPr>
        <w:tc>
          <w:tcPr>
            <w:tcW w:w="1534" w:type="dxa"/>
          </w:tcPr>
          <w:p w:rsidR="00436F5E" w:rsidRPr="004A638D" w:rsidRDefault="00436F5E" w:rsidP="004A638D">
            <w:pPr>
              <w:spacing w:after="0" w:line="240" w:lineRule="auto"/>
              <w:rPr>
                <w:rFonts w:cs="Calibri"/>
                <w:b/>
                <w:sz w:val="18"/>
                <w:szCs w:val="18"/>
              </w:rPr>
            </w:pPr>
            <w:r w:rsidRPr="004A638D">
              <w:rPr>
                <w:rFonts w:cs="Calibri"/>
                <w:b/>
                <w:sz w:val="18"/>
                <w:szCs w:val="18"/>
              </w:rPr>
              <w:t>10 a 17 anos</w:t>
            </w:r>
          </w:p>
        </w:tc>
        <w:tc>
          <w:tcPr>
            <w:tcW w:w="1044" w:type="dxa"/>
          </w:tcPr>
          <w:p w:rsidR="00436F5E" w:rsidRPr="004A638D" w:rsidRDefault="00436F5E" w:rsidP="004A638D">
            <w:pPr>
              <w:spacing w:after="0" w:line="240" w:lineRule="auto"/>
              <w:jc w:val="center"/>
              <w:rPr>
                <w:rFonts w:cs="Calibri"/>
                <w:sz w:val="18"/>
                <w:szCs w:val="18"/>
              </w:rPr>
            </w:pPr>
            <w:r w:rsidRPr="004A638D">
              <w:rPr>
                <w:rFonts w:cs="Calibri"/>
                <w:sz w:val="18"/>
                <w:szCs w:val="18"/>
              </w:rPr>
              <w:t>455 231</w:t>
            </w:r>
          </w:p>
        </w:tc>
        <w:tc>
          <w:tcPr>
            <w:tcW w:w="1091" w:type="dxa"/>
          </w:tcPr>
          <w:p w:rsidR="00436F5E" w:rsidRPr="004A638D" w:rsidRDefault="00436F5E" w:rsidP="004A638D">
            <w:pPr>
              <w:spacing w:after="0" w:line="240" w:lineRule="auto"/>
              <w:jc w:val="center"/>
              <w:rPr>
                <w:rFonts w:cs="Calibri"/>
                <w:sz w:val="18"/>
                <w:szCs w:val="18"/>
              </w:rPr>
            </w:pPr>
            <w:r w:rsidRPr="004A638D">
              <w:rPr>
                <w:rFonts w:cs="Calibri"/>
                <w:sz w:val="18"/>
                <w:szCs w:val="18"/>
              </w:rPr>
              <w:t>412 771</w:t>
            </w:r>
          </w:p>
        </w:tc>
        <w:tc>
          <w:tcPr>
            <w:tcW w:w="997" w:type="dxa"/>
          </w:tcPr>
          <w:p w:rsidR="00436F5E" w:rsidRPr="004A638D" w:rsidRDefault="00436F5E" w:rsidP="004A638D">
            <w:pPr>
              <w:spacing w:after="0" w:line="240" w:lineRule="auto"/>
              <w:jc w:val="center"/>
              <w:rPr>
                <w:rFonts w:cs="Calibri"/>
                <w:sz w:val="18"/>
                <w:szCs w:val="18"/>
              </w:rPr>
            </w:pPr>
            <w:r w:rsidRPr="004A638D">
              <w:rPr>
                <w:rFonts w:cs="Calibri"/>
                <w:sz w:val="18"/>
                <w:szCs w:val="18"/>
              </w:rPr>
              <w:t>55 386</w:t>
            </w:r>
          </w:p>
        </w:tc>
        <w:tc>
          <w:tcPr>
            <w:tcW w:w="1000" w:type="dxa"/>
          </w:tcPr>
          <w:p w:rsidR="00436F5E" w:rsidRPr="004A638D" w:rsidRDefault="00436F5E" w:rsidP="004A638D">
            <w:pPr>
              <w:spacing w:after="0" w:line="240" w:lineRule="auto"/>
              <w:jc w:val="center"/>
              <w:rPr>
                <w:rFonts w:cs="Calibri"/>
                <w:sz w:val="18"/>
                <w:szCs w:val="18"/>
              </w:rPr>
            </w:pPr>
            <w:r w:rsidRPr="004A638D">
              <w:rPr>
                <w:rFonts w:cs="Calibri"/>
                <w:sz w:val="18"/>
                <w:szCs w:val="18"/>
              </w:rPr>
              <w:t>357 384</w:t>
            </w:r>
          </w:p>
        </w:tc>
        <w:tc>
          <w:tcPr>
            <w:tcW w:w="956" w:type="dxa"/>
          </w:tcPr>
          <w:p w:rsidR="00436F5E" w:rsidRPr="004A638D" w:rsidRDefault="00436F5E" w:rsidP="004A638D">
            <w:pPr>
              <w:spacing w:after="0" w:line="240" w:lineRule="auto"/>
              <w:jc w:val="center"/>
              <w:rPr>
                <w:rFonts w:cs="Calibri"/>
                <w:sz w:val="18"/>
                <w:szCs w:val="18"/>
              </w:rPr>
            </w:pPr>
            <w:r w:rsidRPr="004A638D">
              <w:rPr>
                <w:rFonts w:cs="Calibri"/>
                <w:sz w:val="18"/>
                <w:szCs w:val="18"/>
              </w:rPr>
              <w:t>42 460</w:t>
            </w:r>
          </w:p>
        </w:tc>
        <w:tc>
          <w:tcPr>
            <w:tcW w:w="1028" w:type="dxa"/>
          </w:tcPr>
          <w:p w:rsidR="00436F5E" w:rsidRPr="004A638D" w:rsidRDefault="00436F5E" w:rsidP="004A638D">
            <w:pPr>
              <w:spacing w:after="0" w:line="240" w:lineRule="auto"/>
              <w:jc w:val="center"/>
              <w:rPr>
                <w:rFonts w:cs="Calibri"/>
                <w:sz w:val="18"/>
                <w:szCs w:val="18"/>
              </w:rPr>
            </w:pPr>
            <w:r w:rsidRPr="004A638D">
              <w:rPr>
                <w:rFonts w:cs="Calibri"/>
                <w:sz w:val="18"/>
                <w:szCs w:val="18"/>
              </w:rPr>
              <w:t>14 490</w:t>
            </w:r>
          </w:p>
        </w:tc>
        <w:tc>
          <w:tcPr>
            <w:tcW w:w="1000" w:type="dxa"/>
          </w:tcPr>
          <w:p w:rsidR="00436F5E" w:rsidRPr="004A638D" w:rsidRDefault="00436F5E" w:rsidP="004A638D">
            <w:pPr>
              <w:spacing w:after="0" w:line="240" w:lineRule="auto"/>
              <w:jc w:val="center"/>
              <w:rPr>
                <w:rFonts w:cs="Calibri"/>
                <w:sz w:val="18"/>
                <w:szCs w:val="18"/>
              </w:rPr>
            </w:pPr>
            <w:r w:rsidRPr="004A638D">
              <w:rPr>
                <w:rFonts w:cs="Calibri"/>
                <w:sz w:val="18"/>
                <w:szCs w:val="18"/>
              </w:rPr>
              <w:t>27 970</w:t>
            </w:r>
          </w:p>
        </w:tc>
      </w:tr>
      <w:tr w:rsidR="00436F5E" w:rsidRPr="004A638D" w:rsidTr="004A638D">
        <w:trPr>
          <w:trHeight w:val="248"/>
        </w:trPr>
        <w:tc>
          <w:tcPr>
            <w:tcW w:w="1534" w:type="dxa"/>
          </w:tcPr>
          <w:p w:rsidR="00436F5E" w:rsidRPr="004A638D" w:rsidRDefault="00436F5E" w:rsidP="004A638D">
            <w:pPr>
              <w:spacing w:after="0" w:line="240" w:lineRule="auto"/>
              <w:rPr>
                <w:rFonts w:cs="Calibri"/>
                <w:b/>
                <w:sz w:val="18"/>
                <w:szCs w:val="18"/>
              </w:rPr>
            </w:pPr>
            <w:r w:rsidRPr="004A638D">
              <w:rPr>
                <w:rFonts w:cs="Calibri"/>
                <w:b/>
                <w:sz w:val="18"/>
                <w:szCs w:val="18"/>
              </w:rPr>
              <w:t>10 a 14 anos</w:t>
            </w:r>
          </w:p>
        </w:tc>
        <w:tc>
          <w:tcPr>
            <w:tcW w:w="1044" w:type="dxa"/>
          </w:tcPr>
          <w:p w:rsidR="00436F5E" w:rsidRPr="004A638D" w:rsidRDefault="00436F5E" w:rsidP="004A638D">
            <w:pPr>
              <w:spacing w:after="0" w:line="240" w:lineRule="auto"/>
              <w:jc w:val="center"/>
              <w:rPr>
                <w:rFonts w:cs="Calibri"/>
                <w:sz w:val="18"/>
                <w:szCs w:val="18"/>
              </w:rPr>
            </w:pPr>
            <w:r w:rsidRPr="004A638D">
              <w:rPr>
                <w:rFonts w:cs="Calibri"/>
                <w:sz w:val="18"/>
                <w:szCs w:val="18"/>
              </w:rPr>
              <w:t>281 507</w:t>
            </w:r>
          </w:p>
        </w:tc>
        <w:tc>
          <w:tcPr>
            <w:tcW w:w="1091" w:type="dxa"/>
          </w:tcPr>
          <w:p w:rsidR="00436F5E" w:rsidRPr="004A638D" w:rsidRDefault="00436F5E" w:rsidP="004A638D">
            <w:pPr>
              <w:spacing w:after="0" w:line="240" w:lineRule="auto"/>
              <w:jc w:val="center"/>
              <w:rPr>
                <w:rFonts w:cs="Calibri"/>
                <w:sz w:val="18"/>
                <w:szCs w:val="18"/>
              </w:rPr>
            </w:pPr>
            <w:r w:rsidRPr="004A638D">
              <w:rPr>
                <w:rFonts w:cs="Calibri"/>
                <w:sz w:val="18"/>
                <w:szCs w:val="18"/>
              </w:rPr>
              <w:t>271 153</w:t>
            </w:r>
          </w:p>
        </w:tc>
        <w:tc>
          <w:tcPr>
            <w:tcW w:w="997" w:type="dxa"/>
          </w:tcPr>
          <w:p w:rsidR="00436F5E" w:rsidRPr="004A638D" w:rsidRDefault="00436F5E" w:rsidP="004A638D">
            <w:pPr>
              <w:spacing w:after="0" w:line="240" w:lineRule="auto"/>
              <w:jc w:val="center"/>
              <w:rPr>
                <w:rFonts w:cs="Calibri"/>
                <w:sz w:val="18"/>
                <w:szCs w:val="18"/>
              </w:rPr>
            </w:pPr>
            <w:r w:rsidRPr="004A638D">
              <w:rPr>
                <w:rFonts w:cs="Calibri"/>
                <w:sz w:val="18"/>
                <w:szCs w:val="18"/>
              </w:rPr>
              <w:t>19 112</w:t>
            </w:r>
          </w:p>
        </w:tc>
        <w:tc>
          <w:tcPr>
            <w:tcW w:w="1000" w:type="dxa"/>
          </w:tcPr>
          <w:p w:rsidR="00436F5E" w:rsidRPr="004A638D" w:rsidRDefault="00436F5E" w:rsidP="004A638D">
            <w:pPr>
              <w:spacing w:after="0" w:line="240" w:lineRule="auto"/>
              <w:jc w:val="center"/>
              <w:rPr>
                <w:rFonts w:cs="Calibri"/>
                <w:sz w:val="18"/>
                <w:szCs w:val="18"/>
              </w:rPr>
            </w:pPr>
            <w:r w:rsidRPr="004A638D">
              <w:rPr>
                <w:rFonts w:cs="Calibri"/>
                <w:sz w:val="18"/>
                <w:szCs w:val="18"/>
              </w:rPr>
              <w:t>252 041</w:t>
            </w:r>
          </w:p>
        </w:tc>
        <w:tc>
          <w:tcPr>
            <w:tcW w:w="956" w:type="dxa"/>
          </w:tcPr>
          <w:p w:rsidR="00436F5E" w:rsidRPr="004A638D" w:rsidRDefault="00436F5E" w:rsidP="004A638D">
            <w:pPr>
              <w:spacing w:after="0" w:line="240" w:lineRule="auto"/>
              <w:jc w:val="center"/>
              <w:rPr>
                <w:rFonts w:cs="Calibri"/>
                <w:sz w:val="18"/>
                <w:szCs w:val="18"/>
              </w:rPr>
            </w:pPr>
            <w:r w:rsidRPr="004A638D">
              <w:rPr>
                <w:rFonts w:cs="Calibri"/>
                <w:sz w:val="18"/>
                <w:szCs w:val="18"/>
              </w:rPr>
              <w:t>10 354</w:t>
            </w:r>
          </w:p>
        </w:tc>
        <w:tc>
          <w:tcPr>
            <w:tcW w:w="1028" w:type="dxa"/>
          </w:tcPr>
          <w:p w:rsidR="00436F5E" w:rsidRPr="004A638D" w:rsidRDefault="00436F5E" w:rsidP="004A638D">
            <w:pPr>
              <w:spacing w:after="0" w:line="240" w:lineRule="auto"/>
              <w:jc w:val="center"/>
              <w:rPr>
                <w:rFonts w:cs="Calibri"/>
                <w:sz w:val="18"/>
                <w:szCs w:val="18"/>
              </w:rPr>
            </w:pPr>
            <w:r w:rsidRPr="004A638D">
              <w:rPr>
                <w:rFonts w:cs="Calibri"/>
                <w:sz w:val="18"/>
                <w:szCs w:val="18"/>
              </w:rPr>
              <w:t>2 102</w:t>
            </w:r>
          </w:p>
        </w:tc>
        <w:tc>
          <w:tcPr>
            <w:tcW w:w="1000" w:type="dxa"/>
          </w:tcPr>
          <w:p w:rsidR="00436F5E" w:rsidRPr="004A638D" w:rsidRDefault="00436F5E" w:rsidP="004A638D">
            <w:pPr>
              <w:spacing w:after="0" w:line="240" w:lineRule="auto"/>
              <w:jc w:val="center"/>
              <w:rPr>
                <w:rFonts w:cs="Calibri"/>
                <w:sz w:val="18"/>
                <w:szCs w:val="18"/>
              </w:rPr>
            </w:pPr>
            <w:r w:rsidRPr="004A638D">
              <w:rPr>
                <w:rFonts w:cs="Calibri"/>
                <w:sz w:val="18"/>
                <w:szCs w:val="18"/>
              </w:rPr>
              <w:t>8 252</w:t>
            </w:r>
          </w:p>
        </w:tc>
      </w:tr>
      <w:tr w:rsidR="00436F5E" w:rsidRPr="004A638D" w:rsidTr="004A638D">
        <w:trPr>
          <w:trHeight w:val="280"/>
        </w:trPr>
        <w:tc>
          <w:tcPr>
            <w:tcW w:w="1534" w:type="dxa"/>
          </w:tcPr>
          <w:p w:rsidR="00436F5E" w:rsidRPr="004A638D" w:rsidRDefault="00436F5E" w:rsidP="004A638D">
            <w:pPr>
              <w:spacing w:after="0" w:line="240" w:lineRule="auto"/>
              <w:rPr>
                <w:rFonts w:cs="Calibri"/>
                <w:b/>
                <w:sz w:val="18"/>
                <w:szCs w:val="18"/>
              </w:rPr>
            </w:pPr>
            <w:r w:rsidRPr="004A638D">
              <w:rPr>
                <w:rFonts w:cs="Calibri"/>
                <w:b/>
                <w:sz w:val="18"/>
                <w:szCs w:val="18"/>
              </w:rPr>
              <w:t>10 a 13 anos</w:t>
            </w:r>
          </w:p>
        </w:tc>
        <w:tc>
          <w:tcPr>
            <w:tcW w:w="1044" w:type="dxa"/>
          </w:tcPr>
          <w:p w:rsidR="00436F5E" w:rsidRPr="004A638D" w:rsidRDefault="00436F5E" w:rsidP="004A638D">
            <w:pPr>
              <w:spacing w:after="0" w:line="240" w:lineRule="auto"/>
              <w:jc w:val="center"/>
              <w:rPr>
                <w:rFonts w:cs="Calibri"/>
                <w:sz w:val="18"/>
                <w:szCs w:val="18"/>
              </w:rPr>
            </w:pPr>
            <w:r w:rsidRPr="004A638D">
              <w:rPr>
                <w:rFonts w:cs="Calibri"/>
                <w:sz w:val="18"/>
                <w:szCs w:val="18"/>
              </w:rPr>
              <w:t>222 054</w:t>
            </w:r>
          </w:p>
        </w:tc>
        <w:tc>
          <w:tcPr>
            <w:tcW w:w="1091" w:type="dxa"/>
          </w:tcPr>
          <w:p w:rsidR="00436F5E" w:rsidRPr="004A638D" w:rsidRDefault="00436F5E" w:rsidP="004A638D">
            <w:pPr>
              <w:spacing w:after="0" w:line="240" w:lineRule="auto"/>
              <w:jc w:val="center"/>
              <w:rPr>
                <w:rFonts w:cs="Calibri"/>
                <w:sz w:val="18"/>
                <w:szCs w:val="18"/>
              </w:rPr>
            </w:pPr>
            <w:r w:rsidRPr="004A638D">
              <w:rPr>
                <w:rFonts w:cs="Calibri"/>
                <w:sz w:val="18"/>
                <w:szCs w:val="18"/>
              </w:rPr>
              <w:t>215 266</w:t>
            </w:r>
          </w:p>
        </w:tc>
        <w:tc>
          <w:tcPr>
            <w:tcW w:w="997" w:type="dxa"/>
          </w:tcPr>
          <w:p w:rsidR="00436F5E" w:rsidRPr="004A638D" w:rsidRDefault="00436F5E" w:rsidP="004A638D">
            <w:pPr>
              <w:spacing w:after="0" w:line="240" w:lineRule="auto"/>
              <w:jc w:val="center"/>
              <w:rPr>
                <w:rFonts w:cs="Calibri"/>
                <w:sz w:val="18"/>
                <w:szCs w:val="18"/>
              </w:rPr>
            </w:pPr>
            <w:r w:rsidRPr="004A638D">
              <w:rPr>
                <w:rFonts w:cs="Calibri"/>
                <w:sz w:val="18"/>
                <w:szCs w:val="18"/>
              </w:rPr>
              <w:t>12 364</w:t>
            </w:r>
          </w:p>
        </w:tc>
        <w:tc>
          <w:tcPr>
            <w:tcW w:w="1000" w:type="dxa"/>
          </w:tcPr>
          <w:p w:rsidR="00436F5E" w:rsidRPr="004A638D" w:rsidRDefault="00436F5E" w:rsidP="004A638D">
            <w:pPr>
              <w:spacing w:after="0" w:line="240" w:lineRule="auto"/>
              <w:jc w:val="center"/>
              <w:rPr>
                <w:rFonts w:cs="Calibri"/>
                <w:sz w:val="18"/>
                <w:szCs w:val="18"/>
              </w:rPr>
            </w:pPr>
            <w:r w:rsidRPr="004A638D">
              <w:rPr>
                <w:rFonts w:cs="Calibri"/>
                <w:sz w:val="18"/>
                <w:szCs w:val="18"/>
              </w:rPr>
              <w:t>202 902</w:t>
            </w:r>
          </w:p>
        </w:tc>
        <w:tc>
          <w:tcPr>
            <w:tcW w:w="956" w:type="dxa"/>
          </w:tcPr>
          <w:p w:rsidR="00436F5E" w:rsidRPr="004A638D" w:rsidRDefault="00436F5E" w:rsidP="004A638D">
            <w:pPr>
              <w:spacing w:after="0" w:line="240" w:lineRule="auto"/>
              <w:jc w:val="center"/>
              <w:rPr>
                <w:rFonts w:cs="Calibri"/>
                <w:sz w:val="18"/>
                <w:szCs w:val="18"/>
              </w:rPr>
            </w:pPr>
            <w:r w:rsidRPr="004A638D">
              <w:rPr>
                <w:rFonts w:cs="Calibri"/>
                <w:sz w:val="18"/>
                <w:szCs w:val="18"/>
              </w:rPr>
              <w:t>6 788</w:t>
            </w:r>
          </w:p>
        </w:tc>
        <w:tc>
          <w:tcPr>
            <w:tcW w:w="1028" w:type="dxa"/>
          </w:tcPr>
          <w:p w:rsidR="00436F5E" w:rsidRPr="004A638D" w:rsidRDefault="00436F5E" w:rsidP="004A638D">
            <w:pPr>
              <w:spacing w:after="0" w:line="240" w:lineRule="auto"/>
              <w:jc w:val="center"/>
              <w:rPr>
                <w:rFonts w:cs="Calibri"/>
                <w:sz w:val="18"/>
                <w:szCs w:val="18"/>
              </w:rPr>
            </w:pPr>
            <w:r w:rsidRPr="004A638D">
              <w:rPr>
                <w:rFonts w:cs="Calibri"/>
                <w:sz w:val="18"/>
                <w:szCs w:val="18"/>
              </w:rPr>
              <w:t>1 328</w:t>
            </w:r>
          </w:p>
        </w:tc>
        <w:tc>
          <w:tcPr>
            <w:tcW w:w="1000" w:type="dxa"/>
          </w:tcPr>
          <w:p w:rsidR="00436F5E" w:rsidRPr="004A638D" w:rsidRDefault="00436F5E" w:rsidP="004A638D">
            <w:pPr>
              <w:spacing w:after="0" w:line="240" w:lineRule="auto"/>
              <w:jc w:val="center"/>
              <w:rPr>
                <w:rFonts w:cs="Calibri"/>
                <w:sz w:val="18"/>
                <w:szCs w:val="18"/>
              </w:rPr>
            </w:pPr>
            <w:r w:rsidRPr="004A638D">
              <w:rPr>
                <w:rFonts w:cs="Calibri"/>
                <w:sz w:val="18"/>
                <w:szCs w:val="18"/>
              </w:rPr>
              <w:t>5 460</w:t>
            </w:r>
          </w:p>
        </w:tc>
      </w:tr>
      <w:tr w:rsidR="00436F5E" w:rsidRPr="004A638D" w:rsidTr="004A638D">
        <w:trPr>
          <w:trHeight w:val="256"/>
        </w:trPr>
        <w:tc>
          <w:tcPr>
            <w:tcW w:w="1534" w:type="dxa"/>
          </w:tcPr>
          <w:p w:rsidR="00436F5E" w:rsidRPr="004A638D" w:rsidRDefault="00436F5E" w:rsidP="004A638D">
            <w:pPr>
              <w:spacing w:after="0" w:line="240" w:lineRule="auto"/>
              <w:rPr>
                <w:rFonts w:cs="Calibri"/>
                <w:b/>
                <w:sz w:val="18"/>
                <w:szCs w:val="18"/>
              </w:rPr>
            </w:pPr>
            <w:r w:rsidRPr="004A638D">
              <w:rPr>
                <w:rFonts w:cs="Calibri"/>
                <w:b/>
                <w:sz w:val="18"/>
                <w:szCs w:val="18"/>
              </w:rPr>
              <w:t xml:space="preserve">14 anos </w:t>
            </w:r>
          </w:p>
        </w:tc>
        <w:tc>
          <w:tcPr>
            <w:tcW w:w="1044" w:type="dxa"/>
          </w:tcPr>
          <w:p w:rsidR="00436F5E" w:rsidRPr="004A638D" w:rsidRDefault="00436F5E" w:rsidP="004A638D">
            <w:pPr>
              <w:spacing w:after="0" w:line="240" w:lineRule="auto"/>
              <w:jc w:val="center"/>
              <w:rPr>
                <w:rFonts w:cs="Calibri"/>
                <w:sz w:val="18"/>
                <w:szCs w:val="18"/>
              </w:rPr>
            </w:pPr>
            <w:r w:rsidRPr="004A638D">
              <w:rPr>
                <w:rFonts w:cs="Calibri"/>
                <w:sz w:val="18"/>
                <w:szCs w:val="18"/>
              </w:rPr>
              <w:t>59 453</w:t>
            </w:r>
          </w:p>
        </w:tc>
        <w:tc>
          <w:tcPr>
            <w:tcW w:w="1091" w:type="dxa"/>
          </w:tcPr>
          <w:p w:rsidR="00436F5E" w:rsidRPr="004A638D" w:rsidRDefault="00436F5E" w:rsidP="004A638D">
            <w:pPr>
              <w:spacing w:after="0" w:line="240" w:lineRule="auto"/>
              <w:jc w:val="center"/>
              <w:rPr>
                <w:rFonts w:cs="Calibri"/>
                <w:sz w:val="18"/>
                <w:szCs w:val="18"/>
              </w:rPr>
            </w:pPr>
            <w:r w:rsidRPr="004A638D">
              <w:rPr>
                <w:rFonts w:cs="Calibri"/>
                <w:sz w:val="18"/>
                <w:szCs w:val="18"/>
              </w:rPr>
              <w:t>55 887</w:t>
            </w:r>
          </w:p>
        </w:tc>
        <w:tc>
          <w:tcPr>
            <w:tcW w:w="997" w:type="dxa"/>
          </w:tcPr>
          <w:p w:rsidR="00436F5E" w:rsidRPr="004A638D" w:rsidRDefault="00436F5E" w:rsidP="004A638D">
            <w:pPr>
              <w:spacing w:after="0" w:line="240" w:lineRule="auto"/>
              <w:jc w:val="center"/>
              <w:rPr>
                <w:rFonts w:cs="Calibri"/>
                <w:sz w:val="18"/>
                <w:szCs w:val="18"/>
              </w:rPr>
            </w:pPr>
            <w:r w:rsidRPr="004A638D">
              <w:rPr>
                <w:rFonts w:cs="Calibri"/>
                <w:sz w:val="18"/>
                <w:szCs w:val="18"/>
              </w:rPr>
              <w:t>6 748</w:t>
            </w:r>
          </w:p>
        </w:tc>
        <w:tc>
          <w:tcPr>
            <w:tcW w:w="1000" w:type="dxa"/>
          </w:tcPr>
          <w:p w:rsidR="00436F5E" w:rsidRPr="004A638D" w:rsidRDefault="00436F5E" w:rsidP="004A638D">
            <w:pPr>
              <w:spacing w:after="0" w:line="240" w:lineRule="auto"/>
              <w:jc w:val="center"/>
              <w:rPr>
                <w:rFonts w:cs="Calibri"/>
                <w:sz w:val="18"/>
                <w:szCs w:val="18"/>
              </w:rPr>
            </w:pPr>
            <w:r w:rsidRPr="004A638D">
              <w:rPr>
                <w:rFonts w:cs="Calibri"/>
                <w:sz w:val="18"/>
                <w:szCs w:val="18"/>
              </w:rPr>
              <w:t>49 140</w:t>
            </w:r>
          </w:p>
        </w:tc>
        <w:tc>
          <w:tcPr>
            <w:tcW w:w="956" w:type="dxa"/>
          </w:tcPr>
          <w:p w:rsidR="00436F5E" w:rsidRPr="004A638D" w:rsidRDefault="00436F5E" w:rsidP="004A638D">
            <w:pPr>
              <w:spacing w:after="0" w:line="240" w:lineRule="auto"/>
              <w:jc w:val="center"/>
              <w:rPr>
                <w:rFonts w:cs="Calibri"/>
                <w:sz w:val="18"/>
                <w:szCs w:val="18"/>
              </w:rPr>
            </w:pPr>
            <w:r w:rsidRPr="004A638D">
              <w:rPr>
                <w:rFonts w:cs="Calibri"/>
                <w:sz w:val="18"/>
                <w:szCs w:val="18"/>
              </w:rPr>
              <w:t>3 566</w:t>
            </w:r>
          </w:p>
        </w:tc>
        <w:tc>
          <w:tcPr>
            <w:tcW w:w="1028" w:type="dxa"/>
          </w:tcPr>
          <w:p w:rsidR="00436F5E" w:rsidRPr="004A638D" w:rsidRDefault="00436F5E" w:rsidP="004A638D">
            <w:pPr>
              <w:spacing w:after="0" w:line="240" w:lineRule="auto"/>
              <w:jc w:val="center"/>
              <w:rPr>
                <w:rFonts w:cs="Calibri"/>
                <w:sz w:val="18"/>
                <w:szCs w:val="18"/>
              </w:rPr>
            </w:pPr>
            <w:r w:rsidRPr="004A638D">
              <w:rPr>
                <w:rFonts w:cs="Calibri"/>
                <w:sz w:val="18"/>
                <w:szCs w:val="18"/>
              </w:rPr>
              <w:t>773</w:t>
            </w:r>
          </w:p>
        </w:tc>
        <w:tc>
          <w:tcPr>
            <w:tcW w:w="1000" w:type="dxa"/>
          </w:tcPr>
          <w:p w:rsidR="00436F5E" w:rsidRPr="004A638D" w:rsidRDefault="00436F5E" w:rsidP="004A638D">
            <w:pPr>
              <w:spacing w:after="0" w:line="240" w:lineRule="auto"/>
              <w:jc w:val="center"/>
              <w:rPr>
                <w:rFonts w:cs="Calibri"/>
                <w:sz w:val="18"/>
                <w:szCs w:val="18"/>
              </w:rPr>
            </w:pPr>
            <w:r w:rsidRPr="004A638D">
              <w:rPr>
                <w:rFonts w:cs="Calibri"/>
                <w:sz w:val="18"/>
                <w:szCs w:val="18"/>
              </w:rPr>
              <w:t>2 793</w:t>
            </w:r>
          </w:p>
        </w:tc>
      </w:tr>
      <w:tr w:rsidR="00436F5E" w:rsidRPr="004A638D" w:rsidTr="004A638D">
        <w:trPr>
          <w:trHeight w:val="275"/>
        </w:trPr>
        <w:tc>
          <w:tcPr>
            <w:tcW w:w="1534" w:type="dxa"/>
          </w:tcPr>
          <w:p w:rsidR="00436F5E" w:rsidRPr="004A638D" w:rsidRDefault="00436F5E" w:rsidP="004A638D">
            <w:pPr>
              <w:spacing w:after="0" w:line="240" w:lineRule="auto"/>
              <w:rPr>
                <w:rFonts w:cs="Calibri"/>
                <w:b/>
                <w:sz w:val="18"/>
                <w:szCs w:val="18"/>
              </w:rPr>
            </w:pPr>
            <w:r w:rsidRPr="004A638D">
              <w:rPr>
                <w:rFonts w:cs="Calibri"/>
                <w:b/>
                <w:sz w:val="18"/>
                <w:szCs w:val="18"/>
              </w:rPr>
              <w:t xml:space="preserve">15 anos </w:t>
            </w:r>
          </w:p>
        </w:tc>
        <w:tc>
          <w:tcPr>
            <w:tcW w:w="1044" w:type="dxa"/>
          </w:tcPr>
          <w:p w:rsidR="00436F5E" w:rsidRPr="004A638D" w:rsidRDefault="00436F5E" w:rsidP="004A638D">
            <w:pPr>
              <w:spacing w:after="0" w:line="240" w:lineRule="auto"/>
              <w:jc w:val="center"/>
              <w:rPr>
                <w:rFonts w:cs="Calibri"/>
                <w:sz w:val="18"/>
                <w:szCs w:val="18"/>
              </w:rPr>
            </w:pPr>
            <w:r w:rsidRPr="004A638D">
              <w:rPr>
                <w:rFonts w:cs="Calibri"/>
                <w:sz w:val="18"/>
                <w:szCs w:val="18"/>
              </w:rPr>
              <w:t>59 477</w:t>
            </w:r>
          </w:p>
        </w:tc>
        <w:tc>
          <w:tcPr>
            <w:tcW w:w="1091" w:type="dxa"/>
          </w:tcPr>
          <w:p w:rsidR="00436F5E" w:rsidRPr="004A638D" w:rsidRDefault="00436F5E" w:rsidP="004A638D">
            <w:pPr>
              <w:spacing w:after="0" w:line="240" w:lineRule="auto"/>
              <w:jc w:val="center"/>
              <w:rPr>
                <w:rFonts w:cs="Calibri"/>
                <w:sz w:val="18"/>
                <w:szCs w:val="18"/>
              </w:rPr>
            </w:pPr>
            <w:r w:rsidRPr="004A638D">
              <w:rPr>
                <w:rFonts w:cs="Calibri"/>
                <w:sz w:val="18"/>
                <w:szCs w:val="18"/>
              </w:rPr>
              <w:t>53 763</w:t>
            </w:r>
          </w:p>
        </w:tc>
        <w:tc>
          <w:tcPr>
            <w:tcW w:w="997" w:type="dxa"/>
          </w:tcPr>
          <w:p w:rsidR="00436F5E" w:rsidRPr="004A638D" w:rsidRDefault="00436F5E" w:rsidP="004A638D">
            <w:pPr>
              <w:spacing w:after="0" w:line="240" w:lineRule="auto"/>
              <w:jc w:val="center"/>
              <w:rPr>
                <w:rFonts w:cs="Calibri"/>
                <w:sz w:val="18"/>
                <w:szCs w:val="18"/>
              </w:rPr>
            </w:pPr>
            <w:r w:rsidRPr="004A638D">
              <w:rPr>
                <w:rFonts w:cs="Calibri"/>
                <w:sz w:val="18"/>
                <w:szCs w:val="18"/>
              </w:rPr>
              <w:t>9 836</w:t>
            </w:r>
          </w:p>
        </w:tc>
        <w:tc>
          <w:tcPr>
            <w:tcW w:w="1000" w:type="dxa"/>
          </w:tcPr>
          <w:p w:rsidR="00436F5E" w:rsidRPr="004A638D" w:rsidRDefault="00436F5E" w:rsidP="004A638D">
            <w:pPr>
              <w:spacing w:after="0" w:line="240" w:lineRule="auto"/>
              <w:jc w:val="center"/>
              <w:rPr>
                <w:rFonts w:cs="Calibri"/>
                <w:sz w:val="18"/>
                <w:szCs w:val="18"/>
              </w:rPr>
            </w:pPr>
            <w:r w:rsidRPr="004A638D">
              <w:rPr>
                <w:rFonts w:cs="Calibri"/>
                <w:sz w:val="18"/>
                <w:szCs w:val="18"/>
              </w:rPr>
              <w:t>43 927</w:t>
            </w:r>
          </w:p>
        </w:tc>
        <w:tc>
          <w:tcPr>
            <w:tcW w:w="956" w:type="dxa"/>
          </w:tcPr>
          <w:p w:rsidR="00436F5E" w:rsidRPr="004A638D" w:rsidRDefault="00436F5E" w:rsidP="004A638D">
            <w:pPr>
              <w:spacing w:after="0" w:line="240" w:lineRule="auto"/>
              <w:jc w:val="center"/>
              <w:rPr>
                <w:rFonts w:cs="Calibri"/>
                <w:sz w:val="18"/>
                <w:szCs w:val="18"/>
              </w:rPr>
            </w:pPr>
            <w:r w:rsidRPr="004A638D">
              <w:rPr>
                <w:rFonts w:cs="Calibri"/>
                <w:sz w:val="18"/>
                <w:szCs w:val="18"/>
              </w:rPr>
              <w:t>5 714</w:t>
            </w:r>
          </w:p>
        </w:tc>
        <w:tc>
          <w:tcPr>
            <w:tcW w:w="1028" w:type="dxa"/>
          </w:tcPr>
          <w:p w:rsidR="00436F5E" w:rsidRPr="004A638D" w:rsidRDefault="00436F5E" w:rsidP="004A638D">
            <w:pPr>
              <w:spacing w:after="0" w:line="240" w:lineRule="auto"/>
              <w:jc w:val="center"/>
              <w:rPr>
                <w:rFonts w:cs="Calibri"/>
                <w:sz w:val="18"/>
                <w:szCs w:val="18"/>
              </w:rPr>
            </w:pPr>
            <w:r w:rsidRPr="004A638D">
              <w:rPr>
                <w:rFonts w:cs="Calibri"/>
                <w:sz w:val="18"/>
                <w:szCs w:val="18"/>
              </w:rPr>
              <w:t>1 462</w:t>
            </w:r>
          </w:p>
        </w:tc>
        <w:tc>
          <w:tcPr>
            <w:tcW w:w="1000" w:type="dxa"/>
          </w:tcPr>
          <w:p w:rsidR="00436F5E" w:rsidRPr="004A638D" w:rsidRDefault="00436F5E" w:rsidP="004A638D">
            <w:pPr>
              <w:spacing w:after="0" w:line="240" w:lineRule="auto"/>
              <w:jc w:val="center"/>
              <w:rPr>
                <w:rFonts w:cs="Calibri"/>
                <w:sz w:val="18"/>
                <w:szCs w:val="18"/>
              </w:rPr>
            </w:pPr>
            <w:r w:rsidRPr="004A638D">
              <w:rPr>
                <w:rFonts w:cs="Calibri"/>
                <w:sz w:val="18"/>
                <w:szCs w:val="18"/>
              </w:rPr>
              <w:t>4 252</w:t>
            </w:r>
          </w:p>
        </w:tc>
      </w:tr>
      <w:tr w:rsidR="00436F5E" w:rsidRPr="004A638D" w:rsidTr="004A638D">
        <w:trPr>
          <w:trHeight w:val="278"/>
        </w:trPr>
        <w:tc>
          <w:tcPr>
            <w:tcW w:w="1534" w:type="dxa"/>
          </w:tcPr>
          <w:p w:rsidR="00436F5E" w:rsidRPr="004A638D" w:rsidRDefault="00436F5E" w:rsidP="004A638D">
            <w:pPr>
              <w:spacing w:after="0" w:line="240" w:lineRule="auto"/>
              <w:rPr>
                <w:rFonts w:cs="Calibri"/>
                <w:b/>
                <w:sz w:val="18"/>
                <w:szCs w:val="18"/>
              </w:rPr>
            </w:pPr>
            <w:r w:rsidRPr="004A638D">
              <w:rPr>
                <w:rFonts w:cs="Calibri"/>
                <w:b/>
                <w:sz w:val="18"/>
                <w:szCs w:val="18"/>
              </w:rPr>
              <w:t>16 ou 17 anos</w:t>
            </w:r>
          </w:p>
        </w:tc>
        <w:tc>
          <w:tcPr>
            <w:tcW w:w="1044" w:type="dxa"/>
          </w:tcPr>
          <w:p w:rsidR="00436F5E" w:rsidRPr="004A638D" w:rsidRDefault="00436F5E" w:rsidP="004A638D">
            <w:pPr>
              <w:spacing w:after="0" w:line="240" w:lineRule="auto"/>
              <w:jc w:val="center"/>
              <w:rPr>
                <w:rFonts w:cs="Calibri"/>
                <w:sz w:val="18"/>
                <w:szCs w:val="18"/>
              </w:rPr>
            </w:pPr>
            <w:r w:rsidRPr="004A638D">
              <w:rPr>
                <w:rFonts w:cs="Calibri"/>
                <w:sz w:val="18"/>
                <w:szCs w:val="18"/>
              </w:rPr>
              <w:t>114 247</w:t>
            </w:r>
          </w:p>
        </w:tc>
        <w:tc>
          <w:tcPr>
            <w:tcW w:w="1091" w:type="dxa"/>
          </w:tcPr>
          <w:p w:rsidR="00436F5E" w:rsidRPr="004A638D" w:rsidRDefault="00436F5E" w:rsidP="004A638D">
            <w:pPr>
              <w:spacing w:after="0" w:line="240" w:lineRule="auto"/>
              <w:jc w:val="center"/>
              <w:rPr>
                <w:rFonts w:cs="Calibri"/>
                <w:sz w:val="18"/>
                <w:szCs w:val="18"/>
              </w:rPr>
            </w:pPr>
            <w:r w:rsidRPr="004A638D">
              <w:rPr>
                <w:rFonts w:cs="Calibri"/>
                <w:sz w:val="18"/>
                <w:szCs w:val="18"/>
              </w:rPr>
              <w:t>87 854</w:t>
            </w:r>
          </w:p>
        </w:tc>
        <w:tc>
          <w:tcPr>
            <w:tcW w:w="997" w:type="dxa"/>
          </w:tcPr>
          <w:p w:rsidR="00436F5E" w:rsidRPr="004A638D" w:rsidRDefault="00436F5E" w:rsidP="004A638D">
            <w:pPr>
              <w:spacing w:after="0" w:line="240" w:lineRule="auto"/>
              <w:jc w:val="center"/>
              <w:rPr>
                <w:rFonts w:cs="Calibri"/>
                <w:sz w:val="18"/>
                <w:szCs w:val="18"/>
              </w:rPr>
            </w:pPr>
            <w:r w:rsidRPr="004A638D">
              <w:rPr>
                <w:rFonts w:cs="Calibri"/>
                <w:sz w:val="18"/>
                <w:szCs w:val="18"/>
              </w:rPr>
              <w:t>26 439</w:t>
            </w:r>
          </w:p>
        </w:tc>
        <w:tc>
          <w:tcPr>
            <w:tcW w:w="1000" w:type="dxa"/>
          </w:tcPr>
          <w:p w:rsidR="00436F5E" w:rsidRPr="004A638D" w:rsidRDefault="00436F5E" w:rsidP="004A638D">
            <w:pPr>
              <w:spacing w:after="0" w:line="240" w:lineRule="auto"/>
              <w:jc w:val="center"/>
              <w:rPr>
                <w:rFonts w:cs="Calibri"/>
                <w:sz w:val="18"/>
                <w:szCs w:val="18"/>
              </w:rPr>
            </w:pPr>
            <w:r w:rsidRPr="004A638D">
              <w:rPr>
                <w:rFonts w:cs="Calibri"/>
                <w:sz w:val="18"/>
                <w:szCs w:val="18"/>
              </w:rPr>
              <w:t>61 416</w:t>
            </w:r>
          </w:p>
        </w:tc>
        <w:tc>
          <w:tcPr>
            <w:tcW w:w="956" w:type="dxa"/>
          </w:tcPr>
          <w:p w:rsidR="00436F5E" w:rsidRPr="004A638D" w:rsidRDefault="00436F5E" w:rsidP="004A638D">
            <w:pPr>
              <w:spacing w:after="0" w:line="240" w:lineRule="auto"/>
              <w:jc w:val="center"/>
              <w:rPr>
                <w:rFonts w:cs="Calibri"/>
                <w:sz w:val="18"/>
                <w:szCs w:val="18"/>
              </w:rPr>
            </w:pPr>
            <w:r w:rsidRPr="004A638D">
              <w:rPr>
                <w:rFonts w:cs="Calibri"/>
                <w:sz w:val="18"/>
                <w:szCs w:val="18"/>
              </w:rPr>
              <w:t>26 393</w:t>
            </w:r>
          </w:p>
        </w:tc>
        <w:tc>
          <w:tcPr>
            <w:tcW w:w="1028" w:type="dxa"/>
          </w:tcPr>
          <w:p w:rsidR="00436F5E" w:rsidRPr="004A638D" w:rsidRDefault="00436F5E" w:rsidP="004A638D">
            <w:pPr>
              <w:spacing w:after="0" w:line="240" w:lineRule="auto"/>
              <w:jc w:val="center"/>
              <w:rPr>
                <w:rFonts w:cs="Calibri"/>
                <w:sz w:val="18"/>
                <w:szCs w:val="18"/>
              </w:rPr>
            </w:pPr>
            <w:r w:rsidRPr="004A638D">
              <w:rPr>
                <w:rFonts w:cs="Calibri"/>
                <w:sz w:val="18"/>
                <w:szCs w:val="18"/>
              </w:rPr>
              <w:t>10 926</w:t>
            </w:r>
          </w:p>
        </w:tc>
        <w:tc>
          <w:tcPr>
            <w:tcW w:w="1000" w:type="dxa"/>
          </w:tcPr>
          <w:p w:rsidR="00436F5E" w:rsidRPr="004A638D" w:rsidRDefault="00436F5E" w:rsidP="004A638D">
            <w:pPr>
              <w:spacing w:after="0" w:line="240" w:lineRule="auto"/>
              <w:jc w:val="center"/>
              <w:rPr>
                <w:rFonts w:cs="Calibri"/>
                <w:sz w:val="18"/>
                <w:szCs w:val="18"/>
              </w:rPr>
            </w:pPr>
            <w:r w:rsidRPr="004A638D">
              <w:rPr>
                <w:rFonts w:cs="Calibri"/>
                <w:sz w:val="18"/>
                <w:szCs w:val="18"/>
              </w:rPr>
              <w:t>15 466</w:t>
            </w:r>
          </w:p>
        </w:tc>
      </w:tr>
    </w:tbl>
    <w:p w:rsidR="00436F5E" w:rsidRPr="00602CD2" w:rsidRDefault="00436F5E" w:rsidP="00753476">
      <w:pPr>
        <w:pStyle w:val="ecxmsonormal"/>
        <w:spacing w:before="0" w:beforeAutospacing="0" w:after="324" w:afterAutospacing="0" w:line="319" w:lineRule="atLeast"/>
        <w:rPr>
          <w:rFonts w:ascii="Calibri" w:hAnsi="Calibri" w:cs="Calibri"/>
          <w:color w:val="00B050"/>
          <w:sz w:val="20"/>
          <w:szCs w:val="20"/>
        </w:rPr>
      </w:pPr>
      <w:r w:rsidRPr="00602CD2">
        <w:rPr>
          <w:rFonts w:ascii="Calibri" w:hAnsi="Calibri"/>
          <w:b/>
          <w:sz w:val="20"/>
          <w:szCs w:val="20"/>
        </w:rPr>
        <w:t xml:space="preserve">Tabela VI: </w:t>
      </w:r>
      <w:r w:rsidRPr="00602CD2">
        <w:rPr>
          <w:rFonts w:ascii="Calibri" w:hAnsi="Calibri" w:cs="Calibri"/>
          <w:b/>
          <w:bCs/>
          <w:sz w:val="20"/>
          <w:szCs w:val="20"/>
          <w:lang w:val="pt-PT"/>
        </w:rPr>
        <w:t>Fonte, IBGE, Censo Demográfico 2010.</w:t>
      </w:r>
    </w:p>
    <w:p w:rsidR="00436F5E" w:rsidRPr="00E4634A" w:rsidRDefault="00436F5E" w:rsidP="004018F6">
      <w:pPr>
        <w:pStyle w:val="ecxmsonormal"/>
        <w:spacing w:before="0" w:beforeAutospacing="0" w:after="324" w:afterAutospacing="0" w:line="319" w:lineRule="atLeast"/>
        <w:ind w:firstLine="708"/>
        <w:jc w:val="both"/>
        <w:rPr>
          <w:rFonts w:ascii="Calibri" w:hAnsi="Calibri"/>
          <w:bCs/>
        </w:rPr>
      </w:pPr>
      <w:r w:rsidRPr="00E4634A">
        <w:rPr>
          <w:rFonts w:ascii="Calibri" w:hAnsi="Calibri" w:cs="Calibri"/>
        </w:rPr>
        <w:t xml:space="preserve">Os números fornecidos pelo Sistema de Informação de Agravos de Notificação – </w:t>
      </w:r>
      <w:r w:rsidRPr="00E4634A">
        <w:rPr>
          <w:rFonts w:ascii="Calibri" w:hAnsi="Calibri"/>
          <w:bCs/>
        </w:rPr>
        <w:t xml:space="preserve">SINAN, demonstram que ainda é comum na sociedade ocorrer acidentes de trabalho com crianças e adolescentes, em especial entre 15 e 17 anos. Os dados abaixo apresenta esse panorama dividido por faixas etárias: </w:t>
      </w:r>
    </w:p>
    <w:tbl>
      <w:tblPr>
        <w:tblW w:w="8434" w:type="dxa"/>
        <w:tblBorders>
          <w:top w:val="single" w:sz="8" w:space="0" w:color="000000"/>
          <w:bottom w:val="single" w:sz="8" w:space="0" w:color="000000"/>
        </w:tblBorders>
        <w:tblLook w:val="00A0"/>
      </w:tblPr>
      <w:tblGrid>
        <w:gridCol w:w="1265"/>
        <w:gridCol w:w="798"/>
        <w:gridCol w:w="798"/>
        <w:gridCol w:w="798"/>
        <w:gridCol w:w="798"/>
        <w:gridCol w:w="798"/>
        <w:gridCol w:w="798"/>
        <w:gridCol w:w="798"/>
        <w:gridCol w:w="798"/>
        <w:gridCol w:w="785"/>
      </w:tblGrid>
      <w:tr w:rsidR="00436F5E" w:rsidRPr="004A638D" w:rsidTr="004A638D">
        <w:trPr>
          <w:trHeight w:val="311"/>
        </w:trPr>
        <w:tc>
          <w:tcPr>
            <w:tcW w:w="8434" w:type="dxa"/>
            <w:gridSpan w:val="10"/>
            <w:tcBorders>
              <w:top w:val="single" w:sz="8" w:space="0" w:color="000000"/>
              <w:left w:val="nil"/>
              <w:bottom w:val="single" w:sz="8" w:space="0" w:color="000000"/>
              <w:right w:val="nil"/>
            </w:tcBorders>
            <w:noWrap/>
          </w:tcPr>
          <w:p w:rsidR="00436F5E" w:rsidRPr="004A638D" w:rsidRDefault="00436F5E" w:rsidP="004A638D">
            <w:pPr>
              <w:spacing w:after="0" w:line="240" w:lineRule="auto"/>
              <w:jc w:val="center"/>
              <w:rPr>
                <w:b/>
                <w:bCs/>
                <w:color w:val="000000"/>
                <w:sz w:val="20"/>
                <w:szCs w:val="20"/>
              </w:rPr>
            </w:pPr>
            <w:r w:rsidRPr="004A638D">
              <w:rPr>
                <w:b/>
                <w:bCs/>
                <w:color w:val="000000"/>
                <w:sz w:val="20"/>
                <w:szCs w:val="20"/>
              </w:rPr>
              <w:t>Distribuição etária dos acidentes de trabalho registrados pela SINAN entre 2010 e Julho de 2015</w:t>
            </w:r>
          </w:p>
        </w:tc>
      </w:tr>
      <w:tr w:rsidR="00436F5E" w:rsidRPr="004A638D" w:rsidTr="004A638D">
        <w:trPr>
          <w:trHeight w:val="311"/>
        </w:trPr>
        <w:tc>
          <w:tcPr>
            <w:tcW w:w="1265" w:type="dxa"/>
            <w:tcBorders>
              <w:left w:val="nil"/>
              <w:right w:val="nil"/>
            </w:tcBorders>
            <w:shd w:val="clear" w:color="auto" w:fill="C0C0C0"/>
            <w:noWrap/>
          </w:tcPr>
          <w:p w:rsidR="00436F5E" w:rsidRPr="004A638D" w:rsidRDefault="00436F5E" w:rsidP="004A638D">
            <w:pPr>
              <w:spacing w:after="0" w:line="240" w:lineRule="auto"/>
              <w:jc w:val="center"/>
              <w:rPr>
                <w:b/>
                <w:bCs/>
                <w:color w:val="000000"/>
                <w:sz w:val="20"/>
                <w:szCs w:val="20"/>
              </w:rPr>
            </w:pPr>
            <w:r w:rsidRPr="004A638D">
              <w:rPr>
                <w:b/>
                <w:bCs/>
                <w:color w:val="000000"/>
                <w:sz w:val="20"/>
                <w:szCs w:val="20"/>
              </w:rPr>
              <w:t>Idade</w:t>
            </w:r>
          </w:p>
        </w:tc>
        <w:tc>
          <w:tcPr>
            <w:tcW w:w="798" w:type="dxa"/>
            <w:tcBorders>
              <w:left w:val="nil"/>
              <w:right w:val="nil"/>
            </w:tcBorders>
            <w:shd w:val="clear" w:color="auto" w:fill="C0C0C0"/>
            <w:noWrap/>
          </w:tcPr>
          <w:p w:rsidR="00436F5E" w:rsidRPr="004A638D" w:rsidRDefault="00436F5E" w:rsidP="004A638D">
            <w:pPr>
              <w:spacing w:after="0" w:line="240" w:lineRule="auto"/>
              <w:jc w:val="center"/>
              <w:rPr>
                <w:color w:val="000000"/>
                <w:sz w:val="20"/>
                <w:szCs w:val="20"/>
              </w:rPr>
            </w:pPr>
            <w:r w:rsidRPr="004A638D">
              <w:rPr>
                <w:color w:val="000000"/>
                <w:sz w:val="20"/>
                <w:szCs w:val="20"/>
              </w:rPr>
              <w:t>8</w:t>
            </w:r>
          </w:p>
        </w:tc>
        <w:tc>
          <w:tcPr>
            <w:tcW w:w="798" w:type="dxa"/>
            <w:tcBorders>
              <w:left w:val="nil"/>
              <w:right w:val="nil"/>
            </w:tcBorders>
            <w:shd w:val="clear" w:color="auto" w:fill="C0C0C0"/>
            <w:noWrap/>
          </w:tcPr>
          <w:p w:rsidR="00436F5E" w:rsidRPr="004A638D" w:rsidRDefault="00436F5E" w:rsidP="004A638D">
            <w:pPr>
              <w:spacing w:after="0" w:line="240" w:lineRule="auto"/>
              <w:jc w:val="center"/>
              <w:rPr>
                <w:color w:val="000000"/>
                <w:sz w:val="20"/>
                <w:szCs w:val="20"/>
              </w:rPr>
            </w:pPr>
            <w:r w:rsidRPr="004A638D">
              <w:rPr>
                <w:color w:val="000000"/>
                <w:sz w:val="20"/>
                <w:szCs w:val="20"/>
              </w:rPr>
              <w:t>11</w:t>
            </w:r>
          </w:p>
        </w:tc>
        <w:tc>
          <w:tcPr>
            <w:tcW w:w="798" w:type="dxa"/>
            <w:tcBorders>
              <w:left w:val="nil"/>
              <w:right w:val="nil"/>
            </w:tcBorders>
            <w:shd w:val="clear" w:color="auto" w:fill="C0C0C0"/>
            <w:noWrap/>
          </w:tcPr>
          <w:p w:rsidR="00436F5E" w:rsidRPr="004A638D" w:rsidRDefault="00436F5E" w:rsidP="004A638D">
            <w:pPr>
              <w:spacing w:after="0" w:line="240" w:lineRule="auto"/>
              <w:jc w:val="center"/>
              <w:rPr>
                <w:color w:val="000000"/>
                <w:sz w:val="20"/>
                <w:szCs w:val="20"/>
              </w:rPr>
            </w:pPr>
            <w:r w:rsidRPr="004A638D">
              <w:rPr>
                <w:color w:val="000000"/>
                <w:sz w:val="20"/>
                <w:szCs w:val="20"/>
              </w:rPr>
              <w:t>12</w:t>
            </w:r>
          </w:p>
        </w:tc>
        <w:tc>
          <w:tcPr>
            <w:tcW w:w="798" w:type="dxa"/>
            <w:tcBorders>
              <w:left w:val="nil"/>
              <w:right w:val="nil"/>
            </w:tcBorders>
            <w:shd w:val="clear" w:color="auto" w:fill="C0C0C0"/>
            <w:noWrap/>
          </w:tcPr>
          <w:p w:rsidR="00436F5E" w:rsidRPr="004A638D" w:rsidRDefault="00436F5E" w:rsidP="004A638D">
            <w:pPr>
              <w:spacing w:after="0" w:line="240" w:lineRule="auto"/>
              <w:jc w:val="center"/>
              <w:rPr>
                <w:color w:val="000000"/>
                <w:sz w:val="20"/>
                <w:szCs w:val="20"/>
              </w:rPr>
            </w:pPr>
            <w:r w:rsidRPr="004A638D">
              <w:rPr>
                <w:color w:val="000000"/>
                <w:sz w:val="20"/>
                <w:szCs w:val="20"/>
              </w:rPr>
              <w:t>13</w:t>
            </w:r>
          </w:p>
        </w:tc>
        <w:tc>
          <w:tcPr>
            <w:tcW w:w="798" w:type="dxa"/>
            <w:tcBorders>
              <w:left w:val="nil"/>
              <w:right w:val="nil"/>
            </w:tcBorders>
            <w:shd w:val="clear" w:color="auto" w:fill="C0C0C0"/>
            <w:noWrap/>
          </w:tcPr>
          <w:p w:rsidR="00436F5E" w:rsidRPr="004A638D" w:rsidRDefault="00436F5E" w:rsidP="004A638D">
            <w:pPr>
              <w:spacing w:after="0" w:line="240" w:lineRule="auto"/>
              <w:jc w:val="center"/>
              <w:rPr>
                <w:color w:val="000000"/>
                <w:sz w:val="20"/>
                <w:szCs w:val="20"/>
              </w:rPr>
            </w:pPr>
            <w:r w:rsidRPr="004A638D">
              <w:rPr>
                <w:color w:val="000000"/>
                <w:sz w:val="20"/>
                <w:szCs w:val="20"/>
              </w:rPr>
              <w:t>14</w:t>
            </w:r>
          </w:p>
        </w:tc>
        <w:tc>
          <w:tcPr>
            <w:tcW w:w="798" w:type="dxa"/>
            <w:tcBorders>
              <w:left w:val="nil"/>
              <w:right w:val="nil"/>
            </w:tcBorders>
            <w:shd w:val="clear" w:color="auto" w:fill="C0C0C0"/>
            <w:noWrap/>
          </w:tcPr>
          <w:p w:rsidR="00436F5E" w:rsidRPr="004A638D" w:rsidRDefault="00436F5E" w:rsidP="004A638D">
            <w:pPr>
              <w:spacing w:after="0" w:line="240" w:lineRule="auto"/>
              <w:jc w:val="center"/>
              <w:rPr>
                <w:color w:val="000000"/>
                <w:sz w:val="20"/>
                <w:szCs w:val="20"/>
              </w:rPr>
            </w:pPr>
            <w:r w:rsidRPr="004A638D">
              <w:rPr>
                <w:color w:val="000000"/>
                <w:sz w:val="20"/>
                <w:szCs w:val="20"/>
              </w:rPr>
              <w:t>15</w:t>
            </w:r>
          </w:p>
        </w:tc>
        <w:tc>
          <w:tcPr>
            <w:tcW w:w="798" w:type="dxa"/>
            <w:tcBorders>
              <w:left w:val="nil"/>
              <w:right w:val="nil"/>
            </w:tcBorders>
            <w:shd w:val="clear" w:color="auto" w:fill="C0C0C0"/>
            <w:noWrap/>
          </w:tcPr>
          <w:p w:rsidR="00436F5E" w:rsidRPr="004A638D" w:rsidRDefault="00436F5E" w:rsidP="004A638D">
            <w:pPr>
              <w:spacing w:after="0" w:line="240" w:lineRule="auto"/>
              <w:jc w:val="center"/>
              <w:rPr>
                <w:color w:val="000000"/>
                <w:sz w:val="20"/>
                <w:szCs w:val="20"/>
              </w:rPr>
            </w:pPr>
            <w:r w:rsidRPr="004A638D">
              <w:rPr>
                <w:color w:val="000000"/>
                <w:sz w:val="20"/>
                <w:szCs w:val="20"/>
              </w:rPr>
              <w:t>16</w:t>
            </w:r>
          </w:p>
        </w:tc>
        <w:tc>
          <w:tcPr>
            <w:tcW w:w="798" w:type="dxa"/>
            <w:tcBorders>
              <w:left w:val="nil"/>
              <w:right w:val="nil"/>
            </w:tcBorders>
            <w:shd w:val="clear" w:color="auto" w:fill="C0C0C0"/>
            <w:noWrap/>
          </w:tcPr>
          <w:p w:rsidR="00436F5E" w:rsidRPr="004A638D" w:rsidRDefault="00436F5E" w:rsidP="004A638D">
            <w:pPr>
              <w:spacing w:after="0" w:line="240" w:lineRule="auto"/>
              <w:jc w:val="center"/>
              <w:rPr>
                <w:color w:val="000000"/>
                <w:sz w:val="20"/>
                <w:szCs w:val="20"/>
              </w:rPr>
            </w:pPr>
            <w:r w:rsidRPr="004A638D">
              <w:rPr>
                <w:color w:val="000000"/>
                <w:sz w:val="20"/>
                <w:szCs w:val="20"/>
              </w:rPr>
              <w:t>17</w:t>
            </w:r>
          </w:p>
        </w:tc>
        <w:tc>
          <w:tcPr>
            <w:tcW w:w="785" w:type="dxa"/>
            <w:tcBorders>
              <w:left w:val="nil"/>
              <w:right w:val="nil"/>
            </w:tcBorders>
            <w:shd w:val="clear" w:color="auto" w:fill="C0C0C0"/>
            <w:noWrap/>
          </w:tcPr>
          <w:p w:rsidR="00436F5E" w:rsidRPr="004A638D" w:rsidRDefault="00436F5E" w:rsidP="004A638D">
            <w:pPr>
              <w:spacing w:after="0" w:line="240" w:lineRule="auto"/>
              <w:jc w:val="center"/>
              <w:rPr>
                <w:color w:val="000000"/>
                <w:sz w:val="20"/>
                <w:szCs w:val="20"/>
              </w:rPr>
            </w:pPr>
            <w:r w:rsidRPr="004A638D">
              <w:rPr>
                <w:color w:val="000000"/>
                <w:sz w:val="20"/>
                <w:szCs w:val="20"/>
              </w:rPr>
              <w:t>Total</w:t>
            </w:r>
          </w:p>
        </w:tc>
      </w:tr>
      <w:tr w:rsidR="00436F5E" w:rsidRPr="004A638D" w:rsidTr="004A638D">
        <w:trPr>
          <w:trHeight w:val="311"/>
        </w:trPr>
        <w:tc>
          <w:tcPr>
            <w:tcW w:w="1265" w:type="dxa"/>
            <w:noWrap/>
          </w:tcPr>
          <w:p w:rsidR="00436F5E" w:rsidRPr="004A638D" w:rsidRDefault="00436F5E" w:rsidP="004A638D">
            <w:pPr>
              <w:spacing w:after="0" w:line="240" w:lineRule="auto"/>
              <w:jc w:val="center"/>
              <w:rPr>
                <w:b/>
                <w:bCs/>
                <w:color w:val="000000"/>
                <w:sz w:val="20"/>
                <w:szCs w:val="20"/>
              </w:rPr>
            </w:pPr>
            <w:r w:rsidRPr="004A638D">
              <w:rPr>
                <w:b/>
                <w:bCs/>
                <w:color w:val="000000"/>
                <w:sz w:val="20"/>
                <w:szCs w:val="20"/>
              </w:rPr>
              <w:t>Quantidade</w:t>
            </w:r>
          </w:p>
        </w:tc>
        <w:tc>
          <w:tcPr>
            <w:tcW w:w="798" w:type="dxa"/>
            <w:noWrap/>
          </w:tcPr>
          <w:p w:rsidR="00436F5E" w:rsidRPr="004A638D" w:rsidRDefault="00436F5E" w:rsidP="004A638D">
            <w:pPr>
              <w:spacing w:after="0" w:line="240" w:lineRule="auto"/>
              <w:jc w:val="center"/>
              <w:rPr>
                <w:color w:val="000000"/>
                <w:sz w:val="20"/>
                <w:szCs w:val="20"/>
              </w:rPr>
            </w:pPr>
            <w:r w:rsidRPr="004A638D">
              <w:rPr>
                <w:color w:val="000000"/>
                <w:sz w:val="20"/>
                <w:szCs w:val="20"/>
              </w:rPr>
              <w:t>1</w:t>
            </w:r>
          </w:p>
        </w:tc>
        <w:tc>
          <w:tcPr>
            <w:tcW w:w="798" w:type="dxa"/>
            <w:noWrap/>
          </w:tcPr>
          <w:p w:rsidR="00436F5E" w:rsidRPr="004A638D" w:rsidRDefault="00436F5E" w:rsidP="004A638D">
            <w:pPr>
              <w:spacing w:after="0" w:line="240" w:lineRule="auto"/>
              <w:jc w:val="center"/>
              <w:rPr>
                <w:color w:val="000000"/>
                <w:sz w:val="20"/>
                <w:szCs w:val="20"/>
              </w:rPr>
            </w:pPr>
            <w:r w:rsidRPr="004A638D">
              <w:rPr>
                <w:color w:val="000000"/>
                <w:sz w:val="20"/>
                <w:szCs w:val="20"/>
              </w:rPr>
              <w:t>1</w:t>
            </w:r>
          </w:p>
        </w:tc>
        <w:tc>
          <w:tcPr>
            <w:tcW w:w="798" w:type="dxa"/>
            <w:noWrap/>
          </w:tcPr>
          <w:p w:rsidR="00436F5E" w:rsidRPr="004A638D" w:rsidRDefault="00436F5E" w:rsidP="004A638D">
            <w:pPr>
              <w:spacing w:after="0" w:line="240" w:lineRule="auto"/>
              <w:jc w:val="center"/>
              <w:rPr>
                <w:color w:val="000000"/>
                <w:sz w:val="20"/>
                <w:szCs w:val="20"/>
              </w:rPr>
            </w:pPr>
            <w:r w:rsidRPr="004A638D">
              <w:rPr>
                <w:color w:val="000000"/>
                <w:sz w:val="20"/>
                <w:szCs w:val="20"/>
              </w:rPr>
              <w:t>1</w:t>
            </w:r>
          </w:p>
        </w:tc>
        <w:tc>
          <w:tcPr>
            <w:tcW w:w="798" w:type="dxa"/>
            <w:noWrap/>
          </w:tcPr>
          <w:p w:rsidR="00436F5E" w:rsidRPr="004A638D" w:rsidRDefault="00436F5E" w:rsidP="004A638D">
            <w:pPr>
              <w:spacing w:after="0" w:line="240" w:lineRule="auto"/>
              <w:jc w:val="center"/>
              <w:rPr>
                <w:color w:val="000000"/>
                <w:sz w:val="20"/>
                <w:szCs w:val="20"/>
              </w:rPr>
            </w:pPr>
            <w:r w:rsidRPr="004A638D">
              <w:rPr>
                <w:color w:val="000000"/>
                <w:sz w:val="20"/>
                <w:szCs w:val="20"/>
              </w:rPr>
              <w:t>14</w:t>
            </w:r>
          </w:p>
        </w:tc>
        <w:tc>
          <w:tcPr>
            <w:tcW w:w="798" w:type="dxa"/>
            <w:noWrap/>
          </w:tcPr>
          <w:p w:rsidR="00436F5E" w:rsidRPr="004A638D" w:rsidRDefault="00436F5E" w:rsidP="004A638D">
            <w:pPr>
              <w:spacing w:after="0" w:line="240" w:lineRule="auto"/>
              <w:jc w:val="center"/>
              <w:rPr>
                <w:color w:val="000000"/>
                <w:sz w:val="20"/>
                <w:szCs w:val="20"/>
              </w:rPr>
            </w:pPr>
            <w:r w:rsidRPr="004A638D">
              <w:rPr>
                <w:color w:val="000000"/>
                <w:sz w:val="20"/>
                <w:szCs w:val="20"/>
              </w:rPr>
              <w:t>22</w:t>
            </w:r>
          </w:p>
        </w:tc>
        <w:tc>
          <w:tcPr>
            <w:tcW w:w="798" w:type="dxa"/>
            <w:noWrap/>
          </w:tcPr>
          <w:p w:rsidR="00436F5E" w:rsidRPr="004A638D" w:rsidRDefault="00436F5E" w:rsidP="004A638D">
            <w:pPr>
              <w:spacing w:after="0" w:line="240" w:lineRule="auto"/>
              <w:jc w:val="center"/>
              <w:rPr>
                <w:color w:val="000000"/>
                <w:sz w:val="20"/>
                <w:szCs w:val="20"/>
              </w:rPr>
            </w:pPr>
            <w:r w:rsidRPr="004A638D">
              <w:rPr>
                <w:color w:val="000000"/>
                <w:sz w:val="20"/>
                <w:szCs w:val="20"/>
              </w:rPr>
              <w:t>40</w:t>
            </w:r>
          </w:p>
        </w:tc>
        <w:tc>
          <w:tcPr>
            <w:tcW w:w="798" w:type="dxa"/>
            <w:noWrap/>
          </w:tcPr>
          <w:p w:rsidR="00436F5E" w:rsidRPr="004A638D" w:rsidRDefault="00436F5E" w:rsidP="004A638D">
            <w:pPr>
              <w:spacing w:after="0" w:line="240" w:lineRule="auto"/>
              <w:jc w:val="center"/>
              <w:rPr>
                <w:color w:val="000000"/>
                <w:sz w:val="20"/>
                <w:szCs w:val="20"/>
              </w:rPr>
            </w:pPr>
            <w:r w:rsidRPr="004A638D">
              <w:rPr>
                <w:color w:val="000000"/>
                <w:sz w:val="20"/>
                <w:szCs w:val="20"/>
              </w:rPr>
              <w:t>92</w:t>
            </w:r>
          </w:p>
        </w:tc>
        <w:tc>
          <w:tcPr>
            <w:tcW w:w="798" w:type="dxa"/>
            <w:noWrap/>
          </w:tcPr>
          <w:p w:rsidR="00436F5E" w:rsidRPr="004A638D" w:rsidRDefault="00436F5E" w:rsidP="004A638D">
            <w:pPr>
              <w:spacing w:after="0" w:line="240" w:lineRule="auto"/>
              <w:jc w:val="center"/>
              <w:rPr>
                <w:color w:val="000000"/>
                <w:sz w:val="20"/>
                <w:szCs w:val="20"/>
              </w:rPr>
            </w:pPr>
            <w:r w:rsidRPr="004A638D">
              <w:rPr>
                <w:color w:val="000000"/>
                <w:sz w:val="20"/>
                <w:szCs w:val="20"/>
              </w:rPr>
              <w:t>151</w:t>
            </w:r>
          </w:p>
        </w:tc>
        <w:tc>
          <w:tcPr>
            <w:tcW w:w="785" w:type="dxa"/>
            <w:noWrap/>
          </w:tcPr>
          <w:p w:rsidR="00436F5E" w:rsidRPr="004A638D" w:rsidRDefault="00436F5E" w:rsidP="004A638D">
            <w:pPr>
              <w:spacing w:after="0" w:line="240" w:lineRule="auto"/>
              <w:jc w:val="center"/>
              <w:rPr>
                <w:color w:val="000000"/>
                <w:sz w:val="20"/>
                <w:szCs w:val="20"/>
              </w:rPr>
            </w:pPr>
            <w:r w:rsidRPr="004A638D">
              <w:rPr>
                <w:color w:val="000000"/>
                <w:sz w:val="20"/>
                <w:szCs w:val="20"/>
              </w:rPr>
              <w:t>322</w:t>
            </w:r>
          </w:p>
        </w:tc>
      </w:tr>
      <w:tr w:rsidR="00436F5E" w:rsidRPr="004A638D" w:rsidTr="004A638D">
        <w:trPr>
          <w:trHeight w:val="311"/>
        </w:trPr>
        <w:tc>
          <w:tcPr>
            <w:tcW w:w="1265" w:type="dxa"/>
            <w:tcBorders>
              <w:left w:val="nil"/>
              <w:bottom w:val="single" w:sz="8" w:space="0" w:color="000000"/>
              <w:right w:val="nil"/>
            </w:tcBorders>
            <w:shd w:val="clear" w:color="auto" w:fill="C0C0C0"/>
            <w:noWrap/>
          </w:tcPr>
          <w:p w:rsidR="00436F5E" w:rsidRPr="004A638D" w:rsidRDefault="00436F5E" w:rsidP="004A638D">
            <w:pPr>
              <w:spacing w:after="0" w:line="240" w:lineRule="auto"/>
              <w:jc w:val="center"/>
              <w:rPr>
                <w:b/>
                <w:bCs/>
                <w:color w:val="000000"/>
                <w:sz w:val="20"/>
                <w:szCs w:val="20"/>
              </w:rPr>
            </w:pPr>
            <w:r w:rsidRPr="004A638D">
              <w:rPr>
                <w:b/>
                <w:bCs/>
                <w:color w:val="000000"/>
                <w:sz w:val="20"/>
                <w:szCs w:val="20"/>
              </w:rPr>
              <w:t>%</w:t>
            </w:r>
          </w:p>
        </w:tc>
        <w:tc>
          <w:tcPr>
            <w:tcW w:w="798" w:type="dxa"/>
            <w:tcBorders>
              <w:left w:val="nil"/>
              <w:bottom w:val="single" w:sz="8" w:space="0" w:color="000000"/>
              <w:right w:val="nil"/>
            </w:tcBorders>
            <w:shd w:val="clear" w:color="auto" w:fill="C0C0C0"/>
            <w:noWrap/>
          </w:tcPr>
          <w:p w:rsidR="00436F5E" w:rsidRPr="004A638D" w:rsidRDefault="00436F5E" w:rsidP="004A638D">
            <w:pPr>
              <w:spacing w:after="0" w:line="240" w:lineRule="auto"/>
              <w:jc w:val="center"/>
              <w:rPr>
                <w:color w:val="000000"/>
                <w:sz w:val="20"/>
                <w:szCs w:val="20"/>
              </w:rPr>
            </w:pPr>
            <w:r w:rsidRPr="004A638D">
              <w:rPr>
                <w:color w:val="000000"/>
                <w:sz w:val="20"/>
                <w:szCs w:val="20"/>
              </w:rPr>
              <w:t>0,31</w:t>
            </w:r>
          </w:p>
        </w:tc>
        <w:tc>
          <w:tcPr>
            <w:tcW w:w="798" w:type="dxa"/>
            <w:tcBorders>
              <w:left w:val="nil"/>
              <w:bottom w:val="single" w:sz="8" w:space="0" w:color="000000"/>
              <w:right w:val="nil"/>
            </w:tcBorders>
            <w:shd w:val="clear" w:color="auto" w:fill="C0C0C0"/>
            <w:noWrap/>
          </w:tcPr>
          <w:p w:rsidR="00436F5E" w:rsidRPr="004A638D" w:rsidRDefault="00436F5E" w:rsidP="004A638D">
            <w:pPr>
              <w:spacing w:after="0" w:line="240" w:lineRule="auto"/>
              <w:jc w:val="center"/>
              <w:rPr>
                <w:color w:val="000000"/>
                <w:sz w:val="20"/>
                <w:szCs w:val="20"/>
              </w:rPr>
            </w:pPr>
            <w:r w:rsidRPr="004A638D">
              <w:rPr>
                <w:color w:val="000000"/>
                <w:sz w:val="20"/>
                <w:szCs w:val="20"/>
              </w:rPr>
              <w:t>0,31</w:t>
            </w:r>
          </w:p>
        </w:tc>
        <w:tc>
          <w:tcPr>
            <w:tcW w:w="798" w:type="dxa"/>
            <w:tcBorders>
              <w:left w:val="nil"/>
              <w:bottom w:val="single" w:sz="8" w:space="0" w:color="000000"/>
              <w:right w:val="nil"/>
            </w:tcBorders>
            <w:shd w:val="clear" w:color="auto" w:fill="C0C0C0"/>
            <w:noWrap/>
          </w:tcPr>
          <w:p w:rsidR="00436F5E" w:rsidRPr="004A638D" w:rsidRDefault="00436F5E" w:rsidP="004A638D">
            <w:pPr>
              <w:spacing w:after="0" w:line="240" w:lineRule="auto"/>
              <w:jc w:val="center"/>
              <w:rPr>
                <w:color w:val="000000"/>
                <w:sz w:val="20"/>
                <w:szCs w:val="20"/>
              </w:rPr>
            </w:pPr>
            <w:r w:rsidRPr="004A638D">
              <w:rPr>
                <w:color w:val="000000"/>
                <w:sz w:val="20"/>
                <w:szCs w:val="20"/>
              </w:rPr>
              <w:t>0,31</w:t>
            </w:r>
          </w:p>
        </w:tc>
        <w:tc>
          <w:tcPr>
            <w:tcW w:w="798" w:type="dxa"/>
            <w:tcBorders>
              <w:left w:val="nil"/>
              <w:bottom w:val="single" w:sz="8" w:space="0" w:color="000000"/>
              <w:right w:val="nil"/>
            </w:tcBorders>
            <w:shd w:val="clear" w:color="auto" w:fill="C0C0C0"/>
            <w:noWrap/>
          </w:tcPr>
          <w:p w:rsidR="00436F5E" w:rsidRPr="004A638D" w:rsidRDefault="00436F5E" w:rsidP="004A638D">
            <w:pPr>
              <w:spacing w:after="0" w:line="240" w:lineRule="auto"/>
              <w:jc w:val="center"/>
              <w:rPr>
                <w:color w:val="000000"/>
                <w:sz w:val="20"/>
                <w:szCs w:val="20"/>
              </w:rPr>
            </w:pPr>
            <w:r w:rsidRPr="004A638D">
              <w:rPr>
                <w:color w:val="000000"/>
                <w:sz w:val="20"/>
                <w:szCs w:val="20"/>
              </w:rPr>
              <w:t>4,34</w:t>
            </w:r>
          </w:p>
        </w:tc>
        <w:tc>
          <w:tcPr>
            <w:tcW w:w="798" w:type="dxa"/>
            <w:tcBorders>
              <w:left w:val="nil"/>
              <w:bottom w:val="single" w:sz="8" w:space="0" w:color="000000"/>
              <w:right w:val="nil"/>
            </w:tcBorders>
            <w:shd w:val="clear" w:color="auto" w:fill="C0C0C0"/>
            <w:noWrap/>
          </w:tcPr>
          <w:p w:rsidR="00436F5E" w:rsidRPr="004A638D" w:rsidRDefault="00436F5E" w:rsidP="004A638D">
            <w:pPr>
              <w:spacing w:after="0" w:line="240" w:lineRule="auto"/>
              <w:jc w:val="center"/>
              <w:rPr>
                <w:color w:val="000000"/>
                <w:sz w:val="20"/>
                <w:szCs w:val="20"/>
              </w:rPr>
            </w:pPr>
            <w:r w:rsidRPr="004A638D">
              <w:rPr>
                <w:color w:val="000000"/>
                <w:sz w:val="20"/>
                <w:szCs w:val="20"/>
              </w:rPr>
              <w:t>6,83</w:t>
            </w:r>
          </w:p>
        </w:tc>
        <w:tc>
          <w:tcPr>
            <w:tcW w:w="798" w:type="dxa"/>
            <w:tcBorders>
              <w:left w:val="nil"/>
              <w:bottom w:val="single" w:sz="8" w:space="0" w:color="000000"/>
              <w:right w:val="nil"/>
            </w:tcBorders>
            <w:shd w:val="clear" w:color="auto" w:fill="C0C0C0"/>
            <w:noWrap/>
          </w:tcPr>
          <w:p w:rsidR="00436F5E" w:rsidRPr="004A638D" w:rsidRDefault="00436F5E" w:rsidP="004A638D">
            <w:pPr>
              <w:spacing w:after="0" w:line="240" w:lineRule="auto"/>
              <w:jc w:val="center"/>
              <w:rPr>
                <w:color w:val="000000"/>
                <w:sz w:val="20"/>
                <w:szCs w:val="20"/>
              </w:rPr>
            </w:pPr>
            <w:r w:rsidRPr="004A638D">
              <w:rPr>
                <w:color w:val="000000"/>
                <w:sz w:val="20"/>
                <w:szCs w:val="20"/>
              </w:rPr>
              <w:t>12,42</w:t>
            </w:r>
          </w:p>
        </w:tc>
        <w:tc>
          <w:tcPr>
            <w:tcW w:w="798" w:type="dxa"/>
            <w:tcBorders>
              <w:left w:val="nil"/>
              <w:bottom w:val="single" w:sz="8" w:space="0" w:color="000000"/>
              <w:right w:val="nil"/>
            </w:tcBorders>
            <w:shd w:val="clear" w:color="auto" w:fill="C0C0C0"/>
            <w:noWrap/>
          </w:tcPr>
          <w:p w:rsidR="00436F5E" w:rsidRPr="004A638D" w:rsidRDefault="00436F5E" w:rsidP="004A638D">
            <w:pPr>
              <w:spacing w:after="0" w:line="240" w:lineRule="auto"/>
              <w:jc w:val="center"/>
              <w:rPr>
                <w:color w:val="000000"/>
                <w:sz w:val="20"/>
                <w:szCs w:val="20"/>
              </w:rPr>
            </w:pPr>
            <w:r w:rsidRPr="004A638D">
              <w:rPr>
                <w:color w:val="000000"/>
                <w:sz w:val="20"/>
                <w:szCs w:val="20"/>
              </w:rPr>
              <w:t>28,58</w:t>
            </w:r>
          </w:p>
        </w:tc>
        <w:tc>
          <w:tcPr>
            <w:tcW w:w="798" w:type="dxa"/>
            <w:tcBorders>
              <w:left w:val="nil"/>
              <w:bottom w:val="single" w:sz="8" w:space="0" w:color="000000"/>
              <w:right w:val="nil"/>
            </w:tcBorders>
            <w:shd w:val="clear" w:color="auto" w:fill="C0C0C0"/>
            <w:noWrap/>
          </w:tcPr>
          <w:p w:rsidR="00436F5E" w:rsidRPr="004A638D" w:rsidRDefault="00436F5E" w:rsidP="004A638D">
            <w:pPr>
              <w:spacing w:after="0" w:line="240" w:lineRule="auto"/>
              <w:jc w:val="center"/>
              <w:rPr>
                <w:color w:val="000000"/>
                <w:sz w:val="20"/>
                <w:szCs w:val="20"/>
              </w:rPr>
            </w:pPr>
            <w:r w:rsidRPr="004A638D">
              <w:rPr>
                <w:color w:val="000000"/>
                <w:sz w:val="20"/>
                <w:szCs w:val="20"/>
              </w:rPr>
              <w:t>46,9</w:t>
            </w:r>
          </w:p>
        </w:tc>
        <w:tc>
          <w:tcPr>
            <w:tcW w:w="785" w:type="dxa"/>
            <w:tcBorders>
              <w:left w:val="nil"/>
              <w:bottom w:val="single" w:sz="8" w:space="0" w:color="000000"/>
              <w:right w:val="nil"/>
            </w:tcBorders>
            <w:shd w:val="clear" w:color="auto" w:fill="C0C0C0"/>
            <w:noWrap/>
          </w:tcPr>
          <w:p w:rsidR="00436F5E" w:rsidRPr="004A638D" w:rsidRDefault="00436F5E" w:rsidP="004A638D">
            <w:pPr>
              <w:spacing w:after="0" w:line="240" w:lineRule="auto"/>
              <w:jc w:val="center"/>
              <w:rPr>
                <w:color w:val="000000"/>
                <w:sz w:val="20"/>
                <w:szCs w:val="20"/>
              </w:rPr>
            </w:pPr>
            <w:r w:rsidRPr="004A638D">
              <w:rPr>
                <w:color w:val="000000"/>
                <w:sz w:val="20"/>
                <w:szCs w:val="20"/>
              </w:rPr>
              <w:t>100</w:t>
            </w:r>
          </w:p>
        </w:tc>
      </w:tr>
    </w:tbl>
    <w:p w:rsidR="00436F5E" w:rsidRPr="00602CD2" w:rsidRDefault="00436F5E">
      <w:pPr>
        <w:pStyle w:val="ecxmsonormal"/>
        <w:spacing w:before="0" w:beforeAutospacing="0" w:after="324" w:afterAutospacing="0" w:line="319" w:lineRule="atLeast"/>
        <w:rPr>
          <w:rFonts w:ascii="Calibri" w:hAnsi="Calibri"/>
          <w:b/>
          <w:bCs/>
          <w:sz w:val="20"/>
          <w:szCs w:val="20"/>
        </w:rPr>
      </w:pPr>
      <w:r w:rsidRPr="00E4634A">
        <w:rPr>
          <w:rFonts w:ascii="Calibri" w:hAnsi="Calibri"/>
          <w:b/>
          <w:bCs/>
          <w:sz w:val="20"/>
          <w:szCs w:val="20"/>
        </w:rPr>
        <w:t xml:space="preserve">Tabela V: Acidentes de trabalho envolvendo crianças e adolescentes registrados </w:t>
      </w:r>
      <w:r w:rsidRPr="00E4634A">
        <w:rPr>
          <w:rFonts w:ascii="Calibri" w:hAnsi="Calibri"/>
          <w:b/>
          <w:sz w:val="20"/>
          <w:szCs w:val="20"/>
        </w:rPr>
        <w:t>pela Sistema de Informação de Agravos de Notificação - SINAN entre 2010 e Julho de 2015</w:t>
      </w:r>
    </w:p>
    <w:p w:rsidR="00436F5E" w:rsidRPr="00061CD1" w:rsidRDefault="00436F5E" w:rsidP="00061CD1">
      <w:pPr>
        <w:pStyle w:val="ecxmsonormal"/>
        <w:spacing w:before="0" w:beforeAutospacing="0" w:after="324" w:afterAutospacing="0" w:line="319" w:lineRule="atLeast"/>
        <w:ind w:firstLine="708"/>
        <w:jc w:val="both"/>
        <w:rPr>
          <w:rFonts w:ascii="Calibri" w:hAnsi="Calibri"/>
          <w:bCs/>
        </w:rPr>
      </w:pPr>
      <w:r w:rsidRPr="00602CD2">
        <w:rPr>
          <w:rFonts w:ascii="Calibri" w:hAnsi="Calibri"/>
          <w:bCs/>
        </w:rPr>
        <w:t>Entre o ano de 2010 e Julho de 2015 devido aos acidentes sofridos, 137 crianças e adolescentes fica</w:t>
      </w:r>
      <w:r>
        <w:rPr>
          <w:rFonts w:ascii="Calibri" w:hAnsi="Calibri"/>
          <w:bCs/>
        </w:rPr>
        <w:t>ra</w:t>
      </w:r>
      <w:r w:rsidRPr="00602CD2">
        <w:rPr>
          <w:rFonts w:ascii="Calibri" w:hAnsi="Calibri"/>
          <w:bCs/>
        </w:rPr>
        <w:t>m com incapacidade temporária, 7 com incapacidade parcial, 20 com incapacidade</w:t>
      </w:r>
      <w:r>
        <w:rPr>
          <w:rFonts w:ascii="Calibri" w:hAnsi="Calibri"/>
          <w:bCs/>
          <w:color w:val="FF0000"/>
        </w:rPr>
        <w:t xml:space="preserve"> </w:t>
      </w:r>
      <w:r w:rsidRPr="000C0B29">
        <w:rPr>
          <w:rFonts w:ascii="Calibri" w:hAnsi="Calibri"/>
          <w:bCs/>
        </w:rPr>
        <w:t>total</w:t>
      </w:r>
      <w:r w:rsidRPr="00881F16">
        <w:rPr>
          <w:rFonts w:ascii="Calibri" w:hAnsi="Calibri"/>
          <w:bCs/>
          <w:color w:val="FF0000"/>
        </w:rPr>
        <w:t xml:space="preserve"> </w:t>
      </w:r>
      <w:r w:rsidRPr="00602CD2">
        <w:rPr>
          <w:rFonts w:ascii="Calibri" w:hAnsi="Calibri"/>
          <w:bCs/>
        </w:rPr>
        <w:t xml:space="preserve">e em 6 casos ocorreu o óbito. Os acidentes ocorreram </w:t>
      </w:r>
      <w:r>
        <w:rPr>
          <w:rFonts w:ascii="Calibri" w:hAnsi="Calibri"/>
          <w:bCs/>
        </w:rPr>
        <w:t>principalmente na r</w:t>
      </w:r>
      <w:r w:rsidRPr="00602CD2">
        <w:rPr>
          <w:rFonts w:ascii="Calibri" w:hAnsi="Calibri" w:cs="Calibri"/>
        </w:rPr>
        <w:t xml:space="preserve">eparação de veículos </w:t>
      </w:r>
      <w:r>
        <w:rPr>
          <w:rFonts w:ascii="Calibri" w:hAnsi="Calibri" w:cs="Calibri"/>
        </w:rPr>
        <w:t>e na c</w:t>
      </w:r>
      <w:r w:rsidRPr="00602CD2">
        <w:rPr>
          <w:rFonts w:ascii="Calibri" w:hAnsi="Calibri" w:cs="Calibri"/>
        </w:rPr>
        <w:t xml:space="preserve">onstrução civil conforme a Tabela </w:t>
      </w:r>
      <w:r>
        <w:rPr>
          <w:rFonts w:ascii="Calibri" w:hAnsi="Calibri" w:cs="Calibri"/>
        </w:rPr>
        <w:t>VI</w:t>
      </w:r>
      <w:r w:rsidRPr="00602CD2">
        <w:rPr>
          <w:rFonts w:ascii="Calibri" w:hAnsi="Calibri" w:cs="Calibri"/>
        </w:rPr>
        <w:t xml:space="preserve">. </w:t>
      </w:r>
    </w:p>
    <w:tbl>
      <w:tblPr>
        <w:tblW w:w="5000" w:type="pct"/>
        <w:tblBorders>
          <w:top w:val="single" w:sz="8" w:space="0" w:color="000000"/>
          <w:bottom w:val="single" w:sz="8" w:space="0" w:color="000000"/>
        </w:tblBorders>
        <w:tblLayout w:type="fixed"/>
        <w:tblLook w:val="00A0"/>
      </w:tblPr>
      <w:tblGrid>
        <w:gridCol w:w="8047"/>
        <w:gridCol w:w="673"/>
      </w:tblGrid>
      <w:tr w:rsidR="00436F5E" w:rsidRPr="004A638D" w:rsidTr="004A638D">
        <w:trPr>
          <w:trHeight w:val="300"/>
        </w:trPr>
        <w:tc>
          <w:tcPr>
            <w:tcW w:w="5000" w:type="pct"/>
            <w:gridSpan w:val="2"/>
            <w:tcBorders>
              <w:top w:val="single" w:sz="8" w:space="0" w:color="000000"/>
              <w:left w:val="nil"/>
              <w:bottom w:val="single" w:sz="8" w:space="0" w:color="000000"/>
              <w:right w:val="nil"/>
            </w:tcBorders>
            <w:noWrap/>
          </w:tcPr>
          <w:p w:rsidR="00436F5E" w:rsidRPr="004A638D" w:rsidRDefault="00436F5E" w:rsidP="004A638D">
            <w:pPr>
              <w:spacing w:after="0" w:line="240" w:lineRule="auto"/>
              <w:jc w:val="center"/>
              <w:rPr>
                <w:b/>
                <w:bCs/>
                <w:color w:val="000000"/>
                <w:sz w:val="20"/>
                <w:szCs w:val="20"/>
              </w:rPr>
            </w:pPr>
            <w:r w:rsidRPr="004A638D">
              <w:rPr>
                <w:b/>
                <w:bCs/>
                <w:color w:val="000000"/>
                <w:sz w:val="20"/>
                <w:szCs w:val="20"/>
              </w:rPr>
              <w:t>Profissões com maior incidência de acidentes</w:t>
            </w:r>
          </w:p>
        </w:tc>
      </w:tr>
      <w:tr w:rsidR="00436F5E" w:rsidRPr="004A638D" w:rsidTr="004A638D">
        <w:trPr>
          <w:trHeight w:val="300"/>
        </w:trPr>
        <w:tc>
          <w:tcPr>
            <w:tcW w:w="4614" w:type="pct"/>
            <w:tcBorders>
              <w:left w:val="nil"/>
              <w:right w:val="nil"/>
            </w:tcBorders>
            <w:shd w:val="clear" w:color="auto" w:fill="C0C0C0"/>
            <w:noWrap/>
          </w:tcPr>
          <w:p w:rsidR="00436F5E" w:rsidRPr="004A638D" w:rsidRDefault="00436F5E" w:rsidP="004A638D">
            <w:pPr>
              <w:spacing w:after="0" w:line="240" w:lineRule="auto"/>
              <w:rPr>
                <w:b/>
                <w:bCs/>
                <w:color w:val="000000"/>
                <w:sz w:val="20"/>
                <w:szCs w:val="20"/>
              </w:rPr>
            </w:pPr>
            <w:r w:rsidRPr="004A638D">
              <w:rPr>
                <w:bCs/>
                <w:color w:val="000000"/>
                <w:sz w:val="20"/>
                <w:szCs w:val="20"/>
              </w:rPr>
              <w:t>Mecânico de manutenção de automóveis, motocicletas e veículos similares</w:t>
            </w:r>
          </w:p>
        </w:tc>
        <w:tc>
          <w:tcPr>
            <w:tcW w:w="386" w:type="pct"/>
            <w:tcBorders>
              <w:left w:val="nil"/>
              <w:right w:val="nil"/>
            </w:tcBorders>
            <w:shd w:val="clear" w:color="auto" w:fill="C0C0C0"/>
            <w:noWrap/>
          </w:tcPr>
          <w:p w:rsidR="00436F5E" w:rsidRPr="004A638D" w:rsidRDefault="00436F5E" w:rsidP="004A638D">
            <w:pPr>
              <w:spacing w:after="0" w:line="240" w:lineRule="auto"/>
              <w:jc w:val="right"/>
              <w:rPr>
                <w:color w:val="000000"/>
                <w:sz w:val="20"/>
                <w:szCs w:val="20"/>
              </w:rPr>
            </w:pPr>
            <w:r w:rsidRPr="004A638D">
              <w:rPr>
                <w:color w:val="000000"/>
                <w:sz w:val="20"/>
                <w:szCs w:val="20"/>
              </w:rPr>
              <w:t>24</w:t>
            </w:r>
          </w:p>
        </w:tc>
      </w:tr>
      <w:tr w:rsidR="00436F5E" w:rsidRPr="004A638D" w:rsidTr="004A638D">
        <w:trPr>
          <w:trHeight w:val="300"/>
        </w:trPr>
        <w:tc>
          <w:tcPr>
            <w:tcW w:w="4614" w:type="pct"/>
            <w:noWrap/>
          </w:tcPr>
          <w:p w:rsidR="00436F5E" w:rsidRPr="004A638D" w:rsidRDefault="00436F5E" w:rsidP="004A638D">
            <w:pPr>
              <w:spacing w:after="0" w:line="240" w:lineRule="auto"/>
              <w:rPr>
                <w:b/>
                <w:bCs/>
                <w:color w:val="000000"/>
                <w:sz w:val="20"/>
                <w:szCs w:val="20"/>
              </w:rPr>
            </w:pPr>
            <w:r w:rsidRPr="004A638D">
              <w:rPr>
                <w:bCs/>
                <w:color w:val="000000"/>
                <w:sz w:val="20"/>
                <w:szCs w:val="20"/>
              </w:rPr>
              <w:t>Estudante</w:t>
            </w:r>
          </w:p>
        </w:tc>
        <w:tc>
          <w:tcPr>
            <w:tcW w:w="386" w:type="pct"/>
            <w:noWrap/>
          </w:tcPr>
          <w:p w:rsidR="00436F5E" w:rsidRPr="004A638D" w:rsidRDefault="00436F5E" w:rsidP="004A638D">
            <w:pPr>
              <w:spacing w:after="0" w:line="240" w:lineRule="auto"/>
              <w:jc w:val="right"/>
              <w:rPr>
                <w:color w:val="000000"/>
                <w:sz w:val="20"/>
                <w:szCs w:val="20"/>
              </w:rPr>
            </w:pPr>
            <w:r w:rsidRPr="004A638D">
              <w:rPr>
                <w:color w:val="000000"/>
                <w:sz w:val="20"/>
                <w:szCs w:val="20"/>
              </w:rPr>
              <w:t>23</w:t>
            </w:r>
          </w:p>
        </w:tc>
      </w:tr>
      <w:tr w:rsidR="00436F5E" w:rsidRPr="004A638D" w:rsidTr="004A638D">
        <w:trPr>
          <w:trHeight w:val="300"/>
        </w:trPr>
        <w:tc>
          <w:tcPr>
            <w:tcW w:w="4614" w:type="pct"/>
            <w:tcBorders>
              <w:left w:val="nil"/>
              <w:right w:val="nil"/>
            </w:tcBorders>
            <w:shd w:val="clear" w:color="auto" w:fill="C0C0C0"/>
            <w:noWrap/>
          </w:tcPr>
          <w:p w:rsidR="00436F5E" w:rsidRPr="004A638D" w:rsidRDefault="00436F5E" w:rsidP="004A638D">
            <w:pPr>
              <w:spacing w:after="0" w:line="240" w:lineRule="auto"/>
              <w:rPr>
                <w:b/>
                <w:bCs/>
                <w:color w:val="000000"/>
                <w:sz w:val="20"/>
                <w:szCs w:val="20"/>
              </w:rPr>
            </w:pPr>
            <w:r w:rsidRPr="004A638D">
              <w:rPr>
                <w:bCs/>
                <w:color w:val="000000"/>
                <w:sz w:val="20"/>
                <w:szCs w:val="20"/>
              </w:rPr>
              <w:t>Empregado domestico nos serviços gerais</w:t>
            </w:r>
          </w:p>
        </w:tc>
        <w:tc>
          <w:tcPr>
            <w:tcW w:w="386" w:type="pct"/>
            <w:tcBorders>
              <w:left w:val="nil"/>
              <w:right w:val="nil"/>
            </w:tcBorders>
            <w:shd w:val="clear" w:color="auto" w:fill="C0C0C0"/>
            <w:noWrap/>
          </w:tcPr>
          <w:p w:rsidR="00436F5E" w:rsidRPr="004A638D" w:rsidRDefault="00436F5E" w:rsidP="004A638D">
            <w:pPr>
              <w:spacing w:after="0" w:line="240" w:lineRule="auto"/>
              <w:jc w:val="right"/>
              <w:rPr>
                <w:color w:val="000000"/>
                <w:sz w:val="20"/>
                <w:szCs w:val="20"/>
              </w:rPr>
            </w:pPr>
            <w:r w:rsidRPr="004A638D">
              <w:rPr>
                <w:color w:val="000000"/>
                <w:sz w:val="20"/>
                <w:szCs w:val="20"/>
              </w:rPr>
              <w:t>18</w:t>
            </w:r>
          </w:p>
        </w:tc>
      </w:tr>
      <w:tr w:rsidR="00436F5E" w:rsidRPr="004A638D" w:rsidTr="004A638D">
        <w:trPr>
          <w:trHeight w:val="300"/>
        </w:trPr>
        <w:tc>
          <w:tcPr>
            <w:tcW w:w="4614" w:type="pct"/>
            <w:noWrap/>
          </w:tcPr>
          <w:p w:rsidR="00436F5E" w:rsidRPr="004A638D" w:rsidRDefault="00436F5E" w:rsidP="004A638D">
            <w:pPr>
              <w:spacing w:after="0" w:line="240" w:lineRule="auto"/>
              <w:rPr>
                <w:b/>
                <w:bCs/>
                <w:color w:val="000000"/>
                <w:sz w:val="20"/>
                <w:szCs w:val="20"/>
              </w:rPr>
            </w:pPr>
            <w:r w:rsidRPr="004A638D">
              <w:rPr>
                <w:bCs/>
                <w:color w:val="000000"/>
                <w:sz w:val="20"/>
                <w:szCs w:val="20"/>
              </w:rPr>
              <w:t>Servente de obras</w:t>
            </w:r>
          </w:p>
        </w:tc>
        <w:tc>
          <w:tcPr>
            <w:tcW w:w="386" w:type="pct"/>
            <w:noWrap/>
          </w:tcPr>
          <w:p w:rsidR="00436F5E" w:rsidRPr="004A638D" w:rsidRDefault="00436F5E" w:rsidP="004A638D">
            <w:pPr>
              <w:spacing w:after="0" w:line="240" w:lineRule="auto"/>
              <w:jc w:val="right"/>
              <w:rPr>
                <w:color w:val="000000"/>
                <w:sz w:val="20"/>
                <w:szCs w:val="20"/>
              </w:rPr>
            </w:pPr>
            <w:r w:rsidRPr="004A638D">
              <w:rPr>
                <w:color w:val="000000"/>
                <w:sz w:val="20"/>
                <w:szCs w:val="20"/>
              </w:rPr>
              <w:t>18</w:t>
            </w:r>
          </w:p>
        </w:tc>
      </w:tr>
      <w:tr w:rsidR="00436F5E" w:rsidRPr="004A638D" w:rsidTr="004A638D">
        <w:trPr>
          <w:trHeight w:val="300"/>
        </w:trPr>
        <w:tc>
          <w:tcPr>
            <w:tcW w:w="4614" w:type="pct"/>
            <w:tcBorders>
              <w:left w:val="nil"/>
              <w:right w:val="nil"/>
            </w:tcBorders>
            <w:shd w:val="clear" w:color="auto" w:fill="C0C0C0"/>
            <w:noWrap/>
          </w:tcPr>
          <w:p w:rsidR="00436F5E" w:rsidRPr="004A638D" w:rsidRDefault="00436F5E" w:rsidP="004A638D">
            <w:pPr>
              <w:spacing w:after="0" w:line="240" w:lineRule="auto"/>
              <w:rPr>
                <w:b/>
                <w:bCs/>
                <w:color w:val="000000"/>
                <w:sz w:val="20"/>
                <w:szCs w:val="20"/>
              </w:rPr>
            </w:pPr>
            <w:r w:rsidRPr="004A638D">
              <w:rPr>
                <w:bCs/>
                <w:color w:val="000000"/>
                <w:sz w:val="20"/>
                <w:szCs w:val="20"/>
              </w:rPr>
              <w:t>Marceneiro</w:t>
            </w:r>
          </w:p>
        </w:tc>
        <w:tc>
          <w:tcPr>
            <w:tcW w:w="386" w:type="pct"/>
            <w:tcBorders>
              <w:left w:val="nil"/>
              <w:right w:val="nil"/>
            </w:tcBorders>
            <w:shd w:val="clear" w:color="auto" w:fill="C0C0C0"/>
            <w:noWrap/>
          </w:tcPr>
          <w:p w:rsidR="00436F5E" w:rsidRPr="004A638D" w:rsidRDefault="00436F5E" w:rsidP="004A638D">
            <w:pPr>
              <w:spacing w:after="0" w:line="240" w:lineRule="auto"/>
              <w:jc w:val="right"/>
              <w:rPr>
                <w:color w:val="000000"/>
                <w:sz w:val="20"/>
                <w:szCs w:val="20"/>
              </w:rPr>
            </w:pPr>
            <w:r w:rsidRPr="004A638D">
              <w:rPr>
                <w:color w:val="000000"/>
                <w:sz w:val="20"/>
                <w:szCs w:val="20"/>
              </w:rPr>
              <w:t>15</w:t>
            </w:r>
          </w:p>
        </w:tc>
      </w:tr>
      <w:tr w:rsidR="00436F5E" w:rsidRPr="004A638D" w:rsidTr="004A638D">
        <w:trPr>
          <w:trHeight w:val="300"/>
        </w:trPr>
        <w:tc>
          <w:tcPr>
            <w:tcW w:w="4614" w:type="pct"/>
            <w:noWrap/>
          </w:tcPr>
          <w:p w:rsidR="00436F5E" w:rsidRPr="004A638D" w:rsidRDefault="00436F5E" w:rsidP="004A638D">
            <w:pPr>
              <w:spacing w:after="0" w:line="240" w:lineRule="auto"/>
              <w:rPr>
                <w:b/>
                <w:bCs/>
                <w:color w:val="000000"/>
                <w:sz w:val="20"/>
                <w:szCs w:val="20"/>
              </w:rPr>
            </w:pPr>
            <w:r w:rsidRPr="004A638D">
              <w:rPr>
                <w:bCs/>
                <w:color w:val="000000"/>
                <w:sz w:val="20"/>
                <w:szCs w:val="20"/>
              </w:rPr>
              <w:t>Trabalhador agropecuário em geral</w:t>
            </w:r>
          </w:p>
        </w:tc>
        <w:tc>
          <w:tcPr>
            <w:tcW w:w="386" w:type="pct"/>
            <w:noWrap/>
          </w:tcPr>
          <w:p w:rsidR="00436F5E" w:rsidRPr="004A638D" w:rsidRDefault="00436F5E" w:rsidP="004A638D">
            <w:pPr>
              <w:spacing w:after="0" w:line="240" w:lineRule="auto"/>
              <w:jc w:val="right"/>
              <w:rPr>
                <w:color w:val="000000"/>
                <w:sz w:val="20"/>
                <w:szCs w:val="20"/>
              </w:rPr>
            </w:pPr>
            <w:r w:rsidRPr="004A638D">
              <w:rPr>
                <w:color w:val="000000"/>
                <w:sz w:val="20"/>
                <w:szCs w:val="20"/>
              </w:rPr>
              <w:t>15</w:t>
            </w:r>
          </w:p>
        </w:tc>
      </w:tr>
      <w:tr w:rsidR="00436F5E" w:rsidRPr="004A638D" w:rsidTr="004A638D">
        <w:trPr>
          <w:trHeight w:val="300"/>
        </w:trPr>
        <w:tc>
          <w:tcPr>
            <w:tcW w:w="4614" w:type="pct"/>
            <w:tcBorders>
              <w:left w:val="nil"/>
              <w:right w:val="nil"/>
            </w:tcBorders>
            <w:shd w:val="clear" w:color="auto" w:fill="C0C0C0"/>
            <w:noWrap/>
          </w:tcPr>
          <w:p w:rsidR="00436F5E" w:rsidRPr="004A638D" w:rsidRDefault="00436F5E" w:rsidP="004A638D">
            <w:pPr>
              <w:spacing w:after="0" w:line="240" w:lineRule="auto"/>
              <w:rPr>
                <w:b/>
                <w:bCs/>
                <w:color w:val="000000"/>
                <w:sz w:val="20"/>
                <w:szCs w:val="20"/>
              </w:rPr>
            </w:pPr>
            <w:r w:rsidRPr="004A638D">
              <w:rPr>
                <w:bCs/>
                <w:color w:val="000000"/>
                <w:sz w:val="20"/>
                <w:szCs w:val="20"/>
              </w:rPr>
              <w:t>Desempregado crônico ou cuja ocupação habitual não foi possível obter</w:t>
            </w:r>
          </w:p>
        </w:tc>
        <w:tc>
          <w:tcPr>
            <w:tcW w:w="386" w:type="pct"/>
            <w:tcBorders>
              <w:left w:val="nil"/>
              <w:right w:val="nil"/>
            </w:tcBorders>
            <w:shd w:val="clear" w:color="auto" w:fill="C0C0C0"/>
            <w:noWrap/>
          </w:tcPr>
          <w:p w:rsidR="00436F5E" w:rsidRPr="004A638D" w:rsidRDefault="00436F5E" w:rsidP="004A638D">
            <w:pPr>
              <w:spacing w:after="0" w:line="240" w:lineRule="auto"/>
              <w:jc w:val="right"/>
              <w:rPr>
                <w:color w:val="000000"/>
                <w:sz w:val="20"/>
                <w:szCs w:val="20"/>
              </w:rPr>
            </w:pPr>
            <w:r w:rsidRPr="004A638D">
              <w:rPr>
                <w:color w:val="000000"/>
                <w:sz w:val="20"/>
                <w:szCs w:val="20"/>
              </w:rPr>
              <w:t>12</w:t>
            </w:r>
          </w:p>
        </w:tc>
      </w:tr>
      <w:tr w:rsidR="00436F5E" w:rsidRPr="004A638D" w:rsidTr="004A638D">
        <w:trPr>
          <w:trHeight w:val="300"/>
        </w:trPr>
        <w:tc>
          <w:tcPr>
            <w:tcW w:w="4614" w:type="pct"/>
            <w:noWrap/>
          </w:tcPr>
          <w:p w:rsidR="00436F5E" w:rsidRPr="004A638D" w:rsidRDefault="00436F5E" w:rsidP="004A638D">
            <w:pPr>
              <w:spacing w:after="0" w:line="240" w:lineRule="auto"/>
              <w:rPr>
                <w:b/>
                <w:bCs/>
                <w:color w:val="000000"/>
                <w:sz w:val="20"/>
                <w:szCs w:val="20"/>
              </w:rPr>
            </w:pPr>
            <w:r w:rsidRPr="004A638D">
              <w:rPr>
                <w:bCs/>
                <w:color w:val="000000"/>
                <w:sz w:val="20"/>
                <w:szCs w:val="20"/>
              </w:rPr>
              <w:t>Pedreiro</w:t>
            </w:r>
          </w:p>
        </w:tc>
        <w:tc>
          <w:tcPr>
            <w:tcW w:w="386" w:type="pct"/>
            <w:noWrap/>
          </w:tcPr>
          <w:p w:rsidR="00436F5E" w:rsidRPr="004A638D" w:rsidRDefault="00436F5E" w:rsidP="004A638D">
            <w:pPr>
              <w:spacing w:after="0" w:line="240" w:lineRule="auto"/>
              <w:jc w:val="right"/>
              <w:rPr>
                <w:color w:val="000000"/>
                <w:sz w:val="20"/>
                <w:szCs w:val="20"/>
              </w:rPr>
            </w:pPr>
            <w:r w:rsidRPr="004A638D">
              <w:rPr>
                <w:color w:val="000000"/>
                <w:sz w:val="20"/>
                <w:szCs w:val="20"/>
              </w:rPr>
              <w:t>11</w:t>
            </w:r>
          </w:p>
        </w:tc>
      </w:tr>
      <w:tr w:rsidR="00436F5E" w:rsidRPr="004A638D" w:rsidTr="004A638D">
        <w:trPr>
          <w:trHeight w:val="300"/>
        </w:trPr>
        <w:tc>
          <w:tcPr>
            <w:tcW w:w="4614" w:type="pct"/>
            <w:tcBorders>
              <w:left w:val="nil"/>
              <w:right w:val="nil"/>
            </w:tcBorders>
            <w:shd w:val="clear" w:color="auto" w:fill="C0C0C0"/>
            <w:noWrap/>
          </w:tcPr>
          <w:p w:rsidR="00436F5E" w:rsidRPr="004A638D" w:rsidRDefault="00436F5E" w:rsidP="004A638D">
            <w:pPr>
              <w:spacing w:after="0" w:line="240" w:lineRule="auto"/>
              <w:rPr>
                <w:b/>
                <w:bCs/>
                <w:color w:val="000000"/>
                <w:sz w:val="20"/>
                <w:szCs w:val="20"/>
              </w:rPr>
            </w:pPr>
            <w:r w:rsidRPr="004A638D">
              <w:rPr>
                <w:bCs/>
                <w:color w:val="000000"/>
                <w:sz w:val="20"/>
                <w:szCs w:val="20"/>
              </w:rPr>
              <w:t>Serralheiro</w:t>
            </w:r>
          </w:p>
        </w:tc>
        <w:tc>
          <w:tcPr>
            <w:tcW w:w="386" w:type="pct"/>
            <w:tcBorders>
              <w:left w:val="nil"/>
              <w:right w:val="nil"/>
            </w:tcBorders>
            <w:shd w:val="clear" w:color="auto" w:fill="C0C0C0"/>
            <w:noWrap/>
          </w:tcPr>
          <w:p w:rsidR="00436F5E" w:rsidRPr="004A638D" w:rsidRDefault="00436F5E" w:rsidP="004A638D">
            <w:pPr>
              <w:spacing w:after="0" w:line="240" w:lineRule="auto"/>
              <w:jc w:val="right"/>
              <w:rPr>
                <w:color w:val="000000"/>
                <w:sz w:val="20"/>
                <w:szCs w:val="20"/>
              </w:rPr>
            </w:pPr>
            <w:r w:rsidRPr="004A638D">
              <w:rPr>
                <w:color w:val="000000"/>
                <w:sz w:val="20"/>
                <w:szCs w:val="20"/>
              </w:rPr>
              <w:t>11</w:t>
            </w:r>
          </w:p>
        </w:tc>
      </w:tr>
      <w:tr w:rsidR="00436F5E" w:rsidRPr="004A638D" w:rsidTr="004A638D">
        <w:trPr>
          <w:trHeight w:val="300"/>
        </w:trPr>
        <w:tc>
          <w:tcPr>
            <w:tcW w:w="4614" w:type="pct"/>
            <w:noWrap/>
          </w:tcPr>
          <w:p w:rsidR="00436F5E" w:rsidRPr="004A638D" w:rsidRDefault="00436F5E" w:rsidP="004A638D">
            <w:pPr>
              <w:spacing w:after="0" w:line="240" w:lineRule="auto"/>
              <w:rPr>
                <w:b/>
                <w:bCs/>
                <w:color w:val="000000"/>
                <w:sz w:val="20"/>
                <w:szCs w:val="20"/>
              </w:rPr>
            </w:pPr>
            <w:r w:rsidRPr="004A638D">
              <w:rPr>
                <w:bCs/>
                <w:color w:val="000000"/>
                <w:sz w:val="20"/>
                <w:szCs w:val="20"/>
              </w:rPr>
              <w:t>Trabalhador da exploração de madeiras tanantes</w:t>
            </w:r>
          </w:p>
        </w:tc>
        <w:tc>
          <w:tcPr>
            <w:tcW w:w="386" w:type="pct"/>
            <w:noWrap/>
          </w:tcPr>
          <w:p w:rsidR="00436F5E" w:rsidRPr="004A638D" w:rsidRDefault="00436F5E" w:rsidP="004A638D">
            <w:pPr>
              <w:spacing w:after="0" w:line="240" w:lineRule="auto"/>
              <w:jc w:val="right"/>
              <w:rPr>
                <w:color w:val="000000"/>
                <w:sz w:val="20"/>
                <w:szCs w:val="20"/>
              </w:rPr>
            </w:pPr>
            <w:r w:rsidRPr="004A638D">
              <w:rPr>
                <w:color w:val="000000"/>
                <w:sz w:val="20"/>
                <w:szCs w:val="20"/>
              </w:rPr>
              <w:t>8</w:t>
            </w:r>
          </w:p>
        </w:tc>
      </w:tr>
      <w:tr w:rsidR="00436F5E" w:rsidRPr="004A638D" w:rsidTr="004A638D">
        <w:trPr>
          <w:trHeight w:val="300"/>
        </w:trPr>
        <w:tc>
          <w:tcPr>
            <w:tcW w:w="4614" w:type="pct"/>
            <w:tcBorders>
              <w:left w:val="nil"/>
              <w:right w:val="nil"/>
            </w:tcBorders>
            <w:shd w:val="clear" w:color="auto" w:fill="C0C0C0"/>
            <w:noWrap/>
          </w:tcPr>
          <w:p w:rsidR="00436F5E" w:rsidRPr="004A638D" w:rsidRDefault="00436F5E" w:rsidP="004A638D">
            <w:pPr>
              <w:spacing w:after="0" w:line="240" w:lineRule="auto"/>
              <w:rPr>
                <w:b/>
                <w:bCs/>
                <w:color w:val="000000"/>
                <w:sz w:val="20"/>
                <w:szCs w:val="20"/>
              </w:rPr>
            </w:pPr>
            <w:r w:rsidRPr="004A638D">
              <w:rPr>
                <w:bCs/>
                <w:color w:val="000000"/>
                <w:sz w:val="20"/>
                <w:szCs w:val="20"/>
              </w:rPr>
              <w:t>Trabalhador volante da agricultura</w:t>
            </w:r>
          </w:p>
        </w:tc>
        <w:tc>
          <w:tcPr>
            <w:tcW w:w="386" w:type="pct"/>
            <w:tcBorders>
              <w:left w:val="nil"/>
              <w:right w:val="nil"/>
            </w:tcBorders>
            <w:shd w:val="clear" w:color="auto" w:fill="C0C0C0"/>
            <w:noWrap/>
          </w:tcPr>
          <w:p w:rsidR="00436F5E" w:rsidRPr="004A638D" w:rsidRDefault="00436F5E" w:rsidP="004A638D">
            <w:pPr>
              <w:spacing w:after="0" w:line="240" w:lineRule="auto"/>
              <w:jc w:val="right"/>
              <w:rPr>
                <w:color w:val="000000"/>
                <w:sz w:val="20"/>
                <w:szCs w:val="20"/>
              </w:rPr>
            </w:pPr>
            <w:r w:rsidRPr="004A638D">
              <w:rPr>
                <w:color w:val="000000"/>
                <w:sz w:val="20"/>
                <w:szCs w:val="20"/>
              </w:rPr>
              <w:t>8</w:t>
            </w:r>
          </w:p>
        </w:tc>
      </w:tr>
      <w:tr w:rsidR="00436F5E" w:rsidRPr="004A638D" w:rsidTr="004A638D">
        <w:trPr>
          <w:trHeight w:val="300"/>
        </w:trPr>
        <w:tc>
          <w:tcPr>
            <w:tcW w:w="4614" w:type="pct"/>
            <w:noWrap/>
          </w:tcPr>
          <w:p w:rsidR="00436F5E" w:rsidRPr="004A638D" w:rsidRDefault="00436F5E" w:rsidP="004A638D">
            <w:pPr>
              <w:spacing w:after="0" w:line="240" w:lineRule="auto"/>
              <w:rPr>
                <w:b/>
                <w:bCs/>
                <w:color w:val="000000"/>
                <w:sz w:val="20"/>
                <w:szCs w:val="20"/>
              </w:rPr>
            </w:pPr>
            <w:r w:rsidRPr="004A638D">
              <w:rPr>
                <w:bCs/>
                <w:color w:val="000000"/>
                <w:sz w:val="20"/>
                <w:szCs w:val="20"/>
              </w:rPr>
              <w:t>Serrador de madeira</w:t>
            </w:r>
          </w:p>
        </w:tc>
        <w:tc>
          <w:tcPr>
            <w:tcW w:w="386" w:type="pct"/>
            <w:noWrap/>
          </w:tcPr>
          <w:p w:rsidR="00436F5E" w:rsidRPr="004A638D" w:rsidRDefault="00436F5E" w:rsidP="004A638D">
            <w:pPr>
              <w:spacing w:after="0" w:line="240" w:lineRule="auto"/>
              <w:jc w:val="right"/>
              <w:rPr>
                <w:color w:val="000000"/>
                <w:sz w:val="20"/>
                <w:szCs w:val="20"/>
              </w:rPr>
            </w:pPr>
            <w:r w:rsidRPr="004A638D">
              <w:rPr>
                <w:color w:val="000000"/>
                <w:sz w:val="20"/>
                <w:szCs w:val="20"/>
              </w:rPr>
              <w:t>7</w:t>
            </w:r>
          </w:p>
        </w:tc>
      </w:tr>
      <w:tr w:rsidR="00436F5E" w:rsidRPr="004A638D" w:rsidTr="004A638D">
        <w:trPr>
          <w:trHeight w:val="300"/>
        </w:trPr>
        <w:tc>
          <w:tcPr>
            <w:tcW w:w="4614" w:type="pct"/>
            <w:tcBorders>
              <w:left w:val="nil"/>
              <w:right w:val="nil"/>
            </w:tcBorders>
            <w:shd w:val="clear" w:color="auto" w:fill="C0C0C0"/>
            <w:noWrap/>
          </w:tcPr>
          <w:p w:rsidR="00436F5E" w:rsidRPr="004A638D" w:rsidRDefault="00436F5E" w:rsidP="004A638D">
            <w:pPr>
              <w:spacing w:after="0" w:line="240" w:lineRule="auto"/>
              <w:rPr>
                <w:b/>
                <w:bCs/>
                <w:color w:val="000000"/>
                <w:sz w:val="20"/>
                <w:szCs w:val="20"/>
              </w:rPr>
            </w:pPr>
            <w:r w:rsidRPr="004A638D">
              <w:rPr>
                <w:bCs/>
                <w:color w:val="000000"/>
                <w:sz w:val="20"/>
                <w:szCs w:val="20"/>
              </w:rPr>
              <w:t>Vendedor de comercio varejista</w:t>
            </w:r>
          </w:p>
        </w:tc>
        <w:tc>
          <w:tcPr>
            <w:tcW w:w="386" w:type="pct"/>
            <w:tcBorders>
              <w:left w:val="nil"/>
              <w:right w:val="nil"/>
            </w:tcBorders>
            <w:shd w:val="clear" w:color="auto" w:fill="C0C0C0"/>
            <w:noWrap/>
          </w:tcPr>
          <w:p w:rsidR="00436F5E" w:rsidRPr="004A638D" w:rsidRDefault="00436F5E" w:rsidP="004A638D">
            <w:pPr>
              <w:spacing w:after="0" w:line="240" w:lineRule="auto"/>
              <w:jc w:val="right"/>
              <w:rPr>
                <w:color w:val="000000"/>
                <w:sz w:val="20"/>
                <w:szCs w:val="20"/>
              </w:rPr>
            </w:pPr>
            <w:r w:rsidRPr="004A638D">
              <w:rPr>
                <w:color w:val="000000"/>
                <w:sz w:val="20"/>
                <w:szCs w:val="20"/>
              </w:rPr>
              <w:t>7</w:t>
            </w:r>
          </w:p>
        </w:tc>
      </w:tr>
      <w:tr w:rsidR="00436F5E" w:rsidRPr="004A638D" w:rsidTr="004A638D">
        <w:trPr>
          <w:trHeight w:val="300"/>
        </w:trPr>
        <w:tc>
          <w:tcPr>
            <w:tcW w:w="4614" w:type="pct"/>
            <w:noWrap/>
          </w:tcPr>
          <w:p w:rsidR="00436F5E" w:rsidRPr="004A638D" w:rsidRDefault="00436F5E" w:rsidP="004A638D">
            <w:pPr>
              <w:spacing w:after="0" w:line="240" w:lineRule="auto"/>
              <w:rPr>
                <w:b/>
                <w:bCs/>
                <w:color w:val="000000"/>
                <w:sz w:val="20"/>
                <w:szCs w:val="20"/>
              </w:rPr>
            </w:pPr>
            <w:r w:rsidRPr="004A638D">
              <w:rPr>
                <w:bCs/>
                <w:color w:val="000000"/>
                <w:sz w:val="20"/>
                <w:szCs w:val="20"/>
              </w:rPr>
              <w:t>Açougueiro</w:t>
            </w:r>
          </w:p>
        </w:tc>
        <w:tc>
          <w:tcPr>
            <w:tcW w:w="386" w:type="pct"/>
            <w:noWrap/>
          </w:tcPr>
          <w:p w:rsidR="00436F5E" w:rsidRPr="004A638D" w:rsidRDefault="00436F5E" w:rsidP="004A638D">
            <w:pPr>
              <w:spacing w:after="0" w:line="240" w:lineRule="auto"/>
              <w:jc w:val="right"/>
              <w:rPr>
                <w:color w:val="000000"/>
                <w:sz w:val="20"/>
                <w:szCs w:val="20"/>
              </w:rPr>
            </w:pPr>
            <w:r w:rsidRPr="004A638D">
              <w:rPr>
                <w:color w:val="000000"/>
                <w:sz w:val="20"/>
                <w:szCs w:val="20"/>
              </w:rPr>
              <w:t>6</w:t>
            </w:r>
          </w:p>
        </w:tc>
      </w:tr>
      <w:tr w:rsidR="00436F5E" w:rsidRPr="004A638D" w:rsidTr="004A638D">
        <w:trPr>
          <w:trHeight w:val="300"/>
        </w:trPr>
        <w:tc>
          <w:tcPr>
            <w:tcW w:w="4614" w:type="pct"/>
            <w:tcBorders>
              <w:left w:val="nil"/>
              <w:right w:val="nil"/>
            </w:tcBorders>
            <w:shd w:val="clear" w:color="auto" w:fill="C0C0C0"/>
            <w:noWrap/>
          </w:tcPr>
          <w:p w:rsidR="00436F5E" w:rsidRPr="004A638D" w:rsidRDefault="00436F5E" w:rsidP="004A638D">
            <w:pPr>
              <w:spacing w:after="0" w:line="240" w:lineRule="auto"/>
              <w:rPr>
                <w:b/>
                <w:bCs/>
                <w:color w:val="000000"/>
                <w:sz w:val="20"/>
                <w:szCs w:val="20"/>
              </w:rPr>
            </w:pPr>
            <w:r w:rsidRPr="004A638D">
              <w:rPr>
                <w:bCs/>
                <w:color w:val="000000"/>
                <w:sz w:val="20"/>
                <w:szCs w:val="20"/>
              </w:rPr>
              <w:t>Padeiro</w:t>
            </w:r>
          </w:p>
        </w:tc>
        <w:tc>
          <w:tcPr>
            <w:tcW w:w="386" w:type="pct"/>
            <w:tcBorders>
              <w:left w:val="nil"/>
              <w:right w:val="nil"/>
            </w:tcBorders>
            <w:shd w:val="clear" w:color="auto" w:fill="C0C0C0"/>
            <w:noWrap/>
          </w:tcPr>
          <w:p w:rsidR="00436F5E" w:rsidRPr="004A638D" w:rsidRDefault="00436F5E" w:rsidP="004A638D">
            <w:pPr>
              <w:spacing w:after="0" w:line="240" w:lineRule="auto"/>
              <w:jc w:val="right"/>
              <w:rPr>
                <w:color w:val="000000"/>
                <w:sz w:val="20"/>
                <w:szCs w:val="20"/>
              </w:rPr>
            </w:pPr>
            <w:r w:rsidRPr="004A638D">
              <w:rPr>
                <w:color w:val="000000"/>
                <w:sz w:val="20"/>
                <w:szCs w:val="20"/>
              </w:rPr>
              <w:t>6</w:t>
            </w:r>
          </w:p>
        </w:tc>
      </w:tr>
      <w:tr w:rsidR="00436F5E" w:rsidRPr="004A638D" w:rsidTr="004A638D">
        <w:trPr>
          <w:trHeight w:val="300"/>
        </w:trPr>
        <w:tc>
          <w:tcPr>
            <w:tcW w:w="4614" w:type="pct"/>
            <w:noWrap/>
          </w:tcPr>
          <w:p w:rsidR="00436F5E" w:rsidRPr="004A638D" w:rsidRDefault="00436F5E" w:rsidP="004A638D">
            <w:pPr>
              <w:spacing w:after="0" w:line="240" w:lineRule="auto"/>
              <w:rPr>
                <w:b/>
                <w:bCs/>
                <w:color w:val="000000"/>
                <w:sz w:val="20"/>
                <w:szCs w:val="20"/>
              </w:rPr>
            </w:pPr>
            <w:r w:rsidRPr="004A638D">
              <w:rPr>
                <w:bCs/>
                <w:color w:val="000000"/>
                <w:sz w:val="20"/>
                <w:szCs w:val="20"/>
              </w:rPr>
              <w:t>Auxiliar de pessoal</w:t>
            </w:r>
          </w:p>
        </w:tc>
        <w:tc>
          <w:tcPr>
            <w:tcW w:w="386" w:type="pct"/>
            <w:noWrap/>
          </w:tcPr>
          <w:p w:rsidR="00436F5E" w:rsidRPr="004A638D" w:rsidRDefault="00436F5E" w:rsidP="004A638D">
            <w:pPr>
              <w:spacing w:after="0" w:line="240" w:lineRule="auto"/>
              <w:jc w:val="right"/>
              <w:rPr>
                <w:color w:val="000000"/>
                <w:sz w:val="20"/>
                <w:szCs w:val="20"/>
              </w:rPr>
            </w:pPr>
            <w:r w:rsidRPr="004A638D">
              <w:rPr>
                <w:color w:val="000000"/>
                <w:sz w:val="20"/>
                <w:szCs w:val="20"/>
              </w:rPr>
              <w:t>5</w:t>
            </w:r>
          </w:p>
        </w:tc>
      </w:tr>
      <w:tr w:rsidR="00436F5E" w:rsidRPr="004A638D" w:rsidTr="004A638D">
        <w:trPr>
          <w:trHeight w:val="300"/>
        </w:trPr>
        <w:tc>
          <w:tcPr>
            <w:tcW w:w="4614" w:type="pct"/>
            <w:tcBorders>
              <w:left w:val="nil"/>
              <w:right w:val="nil"/>
            </w:tcBorders>
            <w:shd w:val="clear" w:color="auto" w:fill="C0C0C0"/>
            <w:noWrap/>
          </w:tcPr>
          <w:p w:rsidR="00436F5E" w:rsidRPr="004A638D" w:rsidRDefault="00436F5E" w:rsidP="004A638D">
            <w:pPr>
              <w:spacing w:after="0" w:line="240" w:lineRule="auto"/>
              <w:rPr>
                <w:b/>
                <w:bCs/>
                <w:color w:val="000000"/>
                <w:sz w:val="20"/>
                <w:szCs w:val="20"/>
              </w:rPr>
            </w:pPr>
            <w:r w:rsidRPr="004A638D">
              <w:rPr>
                <w:bCs/>
                <w:color w:val="000000"/>
                <w:sz w:val="20"/>
                <w:szCs w:val="20"/>
              </w:rPr>
              <w:t>Borracheiro</w:t>
            </w:r>
          </w:p>
        </w:tc>
        <w:tc>
          <w:tcPr>
            <w:tcW w:w="386" w:type="pct"/>
            <w:tcBorders>
              <w:left w:val="nil"/>
              <w:right w:val="nil"/>
            </w:tcBorders>
            <w:shd w:val="clear" w:color="auto" w:fill="C0C0C0"/>
            <w:noWrap/>
          </w:tcPr>
          <w:p w:rsidR="00436F5E" w:rsidRPr="004A638D" w:rsidRDefault="00436F5E" w:rsidP="004A638D">
            <w:pPr>
              <w:spacing w:after="0" w:line="240" w:lineRule="auto"/>
              <w:jc w:val="right"/>
              <w:rPr>
                <w:color w:val="000000"/>
                <w:sz w:val="20"/>
                <w:szCs w:val="20"/>
              </w:rPr>
            </w:pPr>
            <w:r w:rsidRPr="004A638D">
              <w:rPr>
                <w:color w:val="000000"/>
                <w:sz w:val="20"/>
                <w:szCs w:val="20"/>
              </w:rPr>
              <w:t>5</w:t>
            </w:r>
          </w:p>
        </w:tc>
      </w:tr>
      <w:tr w:rsidR="00436F5E" w:rsidRPr="004A638D" w:rsidTr="004A638D">
        <w:trPr>
          <w:trHeight w:val="300"/>
        </w:trPr>
        <w:tc>
          <w:tcPr>
            <w:tcW w:w="4614" w:type="pct"/>
            <w:noWrap/>
          </w:tcPr>
          <w:p w:rsidR="00436F5E" w:rsidRPr="004A638D" w:rsidRDefault="00436F5E" w:rsidP="004A638D">
            <w:pPr>
              <w:spacing w:after="0" w:line="240" w:lineRule="auto"/>
              <w:rPr>
                <w:b/>
                <w:bCs/>
                <w:color w:val="000000"/>
                <w:sz w:val="20"/>
                <w:szCs w:val="20"/>
              </w:rPr>
            </w:pPr>
            <w:r w:rsidRPr="004A638D">
              <w:rPr>
                <w:bCs/>
                <w:color w:val="000000"/>
                <w:sz w:val="20"/>
                <w:szCs w:val="20"/>
              </w:rPr>
              <w:t>Eletricista de instalações</w:t>
            </w:r>
          </w:p>
        </w:tc>
        <w:tc>
          <w:tcPr>
            <w:tcW w:w="386" w:type="pct"/>
            <w:noWrap/>
          </w:tcPr>
          <w:p w:rsidR="00436F5E" w:rsidRPr="004A638D" w:rsidRDefault="00436F5E" w:rsidP="004A638D">
            <w:pPr>
              <w:spacing w:after="0" w:line="240" w:lineRule="auto"/>
              <w:jc w:val="right"/>
              <w:rPr>
                <w:color w:val="000000"/>
                <w:sz w:val="20"/>
                <w:szCs w:val="20"/>
              </w:rPr>
            </w:pPr>
            <w:r w:rsidRPr="004A638D">
              <w:rPr>
                <w:color w:val="000000"/>
                <w:sz w:val="20"/>
                <w:szCs w:val="20"/>
              </w:rPr>
              <w:t>5</w:t>
            </w:r>
          </w:p>
        </w:tc>
      </w:tr>
      <w:tr w:rsidR="00436F5E" w:rsidRPr="004A638D" w:rsidTr="004A638D">
        <w:trPr>
          <w:trHeight w:val="300"/>
        </w:trPr>
        <w:tc>
          <w:tcPr>
            <w:tcW w:w="4614" w:type="pct"/>
            <w:tcBorders>
              <w:left w:val="nil"/>
              <w:right w:val="nil"/>
            </w:tcBorders>
            <w:shd w:val="clear" w:color="auto" w:fill="C0C0C0"/>
            <w:noWrap/>
          </w:tcPr>
          <w:p w:rsidR="00436F5E" w:rsidRPr="004A638D" w:rsidRDefault="00436F5E" w:rsidP="004A638D">
            <w:pPr>
              <w:spacing w:after="0" w:line="240" w:lineRule="auto"/>
              <w:rPr>
                <w:b/>
                <w:bCs/>
                <w:color w:val="000000"/>
                <w:sz w:val="20"/>
                <w:szCs w:val="20"/>
              </w:rPr>
            </w:pPr>
            <w:r w:rsidRPr="004A638D">
              <w:rPr>
                <w:bCs/>
                <w:color w:val="000000"/>
                <w:sz w:val="20"/>
                <w:szCs w:val="20"/>
              </w:rPr>
              <w:t>Ignorada</w:t>
            </w:r>
          </w:p>
        </w:tc>
        <w:tc>
          <w:tcPr>
            <w:tcW w:w="386" w:type="pct"/>
            <w:tcBorders>
              <w:left w:val="nil"/>
              <w:right w:val="nil"/>
            </w:tcBorders>
            <w:shd w:val="clear" w:color="auto" w:fill="C0C0C0"/>
            <w:noWrap/>
          </w:tcPr>
          <w:p w:rsidR="00436F5E" w:rsidRPr="004A638D" w:rsidRDefault="00436F5E" w:rsidP="004A638D">
            <w:pPr>
              <w:spacing w:after="0" w:line="240" w:lineRule="auto"/>
              <w:jc w:val="right"/>
              <w:rPr>
                <w:color w:val="000000"/>
                <w:sz w:val="20"/>
                <w:szCs w:val="20"/>
              </w:rPr>
            </w:pPr>
            <w:r w:rsidRPr="004A638D">
              <w:rPr>
                <w:color w:val="000000"/>
                <w:sz w:val="20"/>
                <w:szCs w:val="20"/>
              </w:rPr>
              <w:t>5</w:t>
            </w:r>
          </w:p>
        </w:tc>
      </w:tr>
      <w:tr w:rsidR="00436F5E" w:rsidRPr="004A638D" w:rsidTr="004A638D">
        <w:trPr>
          <w:trHeight w:val="300"/>
        </w:trPr>
        <w:tc>
          <w:tcPr>
            <w:tcW w:w="4614" w:type="pct"/>
            <w:noWrap/>
          </w:tcPr>
          <w:p w:rsidR="00436F5E" w:rsidRPr="004A638D" w:rsidRDefault="00436F5E" w:rsidP="004A638D">
            <w:pPr>
              <w:spacing w:after="0" w:line="240" w:lineRule="auto"/>
              <w:rPr>
                <w:b/>
                <w:bCs/>
                <w:color w:val="000000"/>
                <w:sz w:val="20"/>
                <w:szCs w:val="20"/>
              </w:rPr>
            </w:pPr>
            <w:r w:rsidRPr="004A638D">
              <w:rPr>
                <w:bCs/>
                <w:color w:val="000000"/>
                <w:sz w:val="20"/>
                <w:szCs w:val="20"/>
              </w:rPr>
              <w:t>Vidraceiro</w:t>
            </w:r>
          </w:p>
        </w:tc>
        <w:tc>
          <w:tcPr>
            <w:tcW w:w="386" w:type="pct"/>
            <w:noWrap/>
          </w:tcPr>
          <w:p w:rsidR="00436F5E" w:rsidRPr="004A638D" w:rsidRDefault="00436F5E" w:rsidP="004A638D">
            <w:pPr>
              <w:spacing w:after="0" w:line="240" w:lineRule="auto"/>
              <w:jc w:val="right"/>
              <w:rPr>
                <w:color w:val="000000"/>
                <w:sz w:val="20"/>
                <w:szCs w:val="20"/>
              </w:rPr>
            </w:pPr>
            <w:r w:rsidRPr="004A638D">
              <w:rPr>
                <w:color w:val="000000"/>
                <w:sz w:val="20"/>
                <w:szCs w:val="20"/>
              </w:rPr>
              <w:t>5</w:t>
            </w:r>
          </w:p>
        </w:tc>
      </w:tr>
      <w:tr w:rsidR="00436F5E" w:rsidRPr="004A638D" w:rsidTr="004A638D">
        <w:trPr>
          <w:trHeight w:val="147"/>
        </w:trPr>
        <w:tc>
          <w:tcPr>
            <w:tcW w:w="4614" w:type="pct"/>
            <w:tcBorders>
              <w:left w:val="nil"/>
              <w:bottom w:val="single" w:sz="8" w:space="0" w:color="000000"/>
              <w:right w:val="nil"/>
            </w:tcBorders>
            <w:shd w:val="clear" w:color="auto" w:fill="C0C0C0"/>
            <w:noWrap/>
          </w:tcPr>
          <w:p w:rsidR="00436F5E" w:rsidRPr="004A638D" w:rsidRDefault="00436F5E" w:rsidP="004A638D">
            <w:pPr>
              <w:spacing w:after="0" w:line="240" w:lineRule="auto"/>
              <w:rPr>
                <w:b/>
                <w:bCs/>
                <w:color w:val="000000"/>
                <w:sz w:val="20"/>
                <w:szCs w:val="20"/>
              </w:rPr>
            </w:pPr>
            <w:r w:rsidRPr="004A638D">
              <w:rPr>
                <w:bCs/>
                <w:color w:val="000000"/>
                <w:sz w:val="20"/>
                <w:szCs w:val="20"/>
              </w:rPr>
              <w:t xml:space="preserve">Outros </w:t>
            </w:r>
          </w:p>
        </w:tc>
        <w:tc>
          <w:tcPr>
            <w:tcW w:w="386" w:type="pct"/>
            <w:tcBorders>
              <w:left w:val="nil"/>
              <w:bottom w:val="single" w:sz="8" w:space="0" w:color="000000"/>
              <w:right w:val="nil"/>
            </w:tcBorders>
            <w:shd w:val="clear" w:color="auto" w:fill="C0C0C0"/>
            <w:noWrap/>
          </w:tcPr>
          <w:p w:rsidR="00436F5E" w:rsidRPr="004A638D" w:rsidRDefault="00436F5E" w:rsidP="004A638D">
            <w:pPr>
              <w:spacing w:after="0" w:line="240" w:lineRule="auto"/>
              <w:jc w:val="right"/>
              <w:rPr>
                <w:color w:val="000000"/>
                <w:sz w:val="20"/>
                <w:szCs w:val="20"/>
              </w:rPr>
            </w:pPr>
            <w:r w:rsidRPr="004A638D">
              <w:rPr>
                <w:color w:val="000000"/>
                <w:sz w:val="20"/>
                <w:szCs w:val="20"/>
              </w:rPr>
              <w:t>108</w:t>
            </w:r>
          </w:p>
        </w:tc>
      </w:tr>
    </w:tbl>
    <w:p w:rsidR="00436F5E" w:rsidRPr="00602CD2" w:rsidRDefault="00436F5E" w:rsidP="00E8101B">
      <w:pPr>
        <w:pStyle w:val="ecxmsonormal"/>
        <w:spacing w:before="0" w:beforeAutospacing="0" w:after="324" w:afterAutospacing="0" w:line="319" w:lineRule="atLeast"/>
        <w:rPr>
          <w:rFonts w:ascii="Calibri" w:hAnsi="Calibri"/>
          <w:b/>
          <w:bCs/>
          <w:sz w:val="20"/>
          <w:szCs w:val="20"/>
        </w:rPr>
      </w:pPr>
      <w:r w:rsidRPr="00E4634A">
        <w:rPr>
          <w:rFonts w:ascii="Calibri" w:hAnsi="Calibri"/>
          <w:b/>
          <w:bCs/>
          <w:sz w:val="20"/>
          <w:szCs w:val="20"/>
        </w:rPr>
        <w:t xml:space="preserve">Tabela VI: Profissões exercidas pelas crianças e adolescestes vitimas de acidentes de trabalho (Fonte: Sistema de Informação de Agravos de Notificação - </w:t>
      </w:r>
      <w:r w:rsidRPr="00E4634A">
        <w:rPr>
          <w:rFonts w:ascii="Calibri" w:hAnsi="Calibri"/>
          <w:b/>
          <w:sz w:val="20"/>
          <w:szCs w:val="20"/>
        </w:rPr>
        <w:t>SINAN entre 2010 e Julho de 2015).</w:t>
      </w:r>
    </w:p>
    <w:p w:rsidR="00436F5E" w:rsidRPr="00602CD2" w:rsidRDefault="00436F5E" w:rsidP="00E8101B">
      <w:pPr>
        <w:pStyle w:val="ecxmsonormal"/>
        <w:spacing w:before="0" w:beforeAutospacing="0" w:after="324" w:afterAutospacing="0" w:line="319" w:lineRule="atLeast"/>
        <w:rPr>
          <w:rFonts w:ascii="Calibri" w:hAnsi="Calibri"/>
          <w:bCs/>
        </w:rPr>
      </w:pPr>
      <w:r w:rsidRPr="00602CD2">
        <w:rPr>
          <w:rFonts w:ascii="Calibri" w:hAnsi="Calibri"/>
          <w:bCs/>
        </w:rPr>
        <w:t xml:space="preserve">Os municípios que mais tiveram casos registrados foram: </w:t>
      </w:r>
    </w:p>
    <w:tbl>
      <w:tblPr>
        <w:tblW w:w="8952" w:type="dxa"/>
        <w:jc w:val="center"/>
        <w:tblBorders>
          <w:top w:val="single" w:sz="8" w:space="0" w:color="000000"/>
          <w:bottom w:val="single" w:sz="8" w:space="0" w:color="000000"/>
        </w:tblBorders>
        <w:tblLook w:val="00A0"/>
      </w:tblPr>
      <w:tblGrid>
        <w:gridCol w:w="4681"/>
        <w:gridCol w:w="4271"/>
      </w:tblGrid>
      <w:tr w:rsidR="00436F5E" w:rsidRPr="004A638D" w:rsidTr="004A638D">
        <w:trPr>
          <w:trHeight w:val="225"/>
          <w:jc w:val="center"/>
        </w:trPr>
        <w:tc>
          <w:tcPr>
            <w:tcW w:w="4681" w:type="dxa"/>
            <w:tcBorders>
              <w:top w:val="single" w:sz="8" w:space="0" w:color="000000"/>
              <w:left w:val="nil"/>
              <w:bottom w:val="single" w:sz="8" w:space="0" w:color="000000"/>
              <w:right w:val="nil"/>
            </w:tcBorders>
            <w:noWrap/>
          </w:tcPr>
          <w:p w:rsidR="00436F5E" w:rsidRPr="004A638D" w:rsidRDefault="00436F5E" w:rsidP="004A638D">
            <w:pPr>
              <w:spacing w:after="0" w:line="240" w:lineRule="auto"/>
              <w:rPr>
                <w:b/>
                <w:bCs/>
                <w:color w:val="000000"/>
                <w:sz w:val="20"/>
                <w:szCs w:val="20"/>
              </w:rPr>
            </w:pPr>
            <w:r w:rsidRPr="004A638D">
              <w:rPr>
                <w:b/>
                <w:bCs/>
                <w:color w:val="000000"/>
                <w:sz w:val="20"/>
                <w:szCs w:val="20"/>
              </w:rPr>
              <w:t>Município</w:t>
            </w:r>
          </w:p>
        </w:tc>
        <w:tc>
          <w:tcPr>
            <w:tcW w:w="4271" w:type="dxa"/>
            <w:tcBorders>
              <w:top w:val="single" w:sz="8" w:space="0" w:color="000000"/>
              <w:left w:val="nil"/>
              <w:bottom w:val="single" w:sz="8" w:space="0" w:color="000000"/>
              <w:right w:val="nil"/>
            </w:tcBorders>
            <w:noWrap/>
          </w:tcPr>
          <w:p w:rsidR="00436F5E" w:rsidRPr="004A638D" w:rsidRDefault="00436F5E" w:rsidP="004A638D">
            <w:pPr>
              <w:spacing w:after="0" w:line="240" w:lineRule="auto"/>
              <w:jc w:val="center"/>
              <w:rPr>
                <w:b/>
                <w:bCs/>
                <w:color w:val="000000"/>
                <w:sz w:val="20"/>
                <w:szCs w:val="20"/>
              </w:rPr>
            </w:pPr>
            <w:r w:rsidRPr="004A638D">
              <w:rPr>
                <w:b/>
                <w:bCs/>
                <w:color w:val="000000"/>
                <w:sz w:val="20"/>
                <w:szCs w:val="20"/>
              </w:rPr>
              <w:t>Quantidade de casos</w:t>
            </w:r>
          </w:p>
        </w:tc>
      </w:tr>
      <w:tr w:rsidR="00436F5E" w:rsidRPr="004A638D" w:rsidTr="004A638D">
        <w:trPr>
          <w:trHeight w:val="225"/>
          <w:jc w:val="center"/>
        </w:trPr>
        <w:tc>
          <w:tcPr>
            <w:tcW w:w="4681" w:type="dxa"/>
            <w:tcBorders>
              <w:left w:val="nil"/>
              <w:right w:val="nil"/>
            </w:tcBorders>
            <w:shd w:val="clear" w:color="auto" w:fill="C0C0C0"/>
            <w:noWrap/>
          </w:tcPr>
          <w:p w:rsidR="00436F5E" w:rsidRPr="004A638D" w:rsidRDefault="00436F5E" w:rsidP="004A638D">
            <w:pPr>
              <w:spacing w:after="0" w:line="240" w:lineRule="auto"/>
              <w:rPr>
                <w:b/>
                <w:bCs/>
                <w:color w:val="000000"/>
                <w:sz w:val="20"/>
                <w:szCs w:val="20"/>
              </w:rPr>
            </w:pPr>
            <w:r w:rsidRPr="004A638D">
              <w:rPr>
                <w:bCs/>
                <w:color w:val="000000"/>
                <w:sz w:val="20"/>
                <w:szCs w:val="20"/>
              </w:rPr>
              <w:t>Marcelândia</w:t>
            </w:r>
          </w:p>
        </w:tc>
        <w:tc>
          <w:tcPr>
            <w:tcW w:w="4271" w:type="dxa"/>
            <w:tcBorders>
              <w:left w:val="nil"/>
              <w:right w:val="nil"/>
            </w:tcBorders>
            <w:shd w:val="clear" w:color="auto" w:fill="C0C0C0"/>
            <w:noWrap/>
          </w:tcPr>
          <w:p w:rsidR="00436F5E" w:rsidRPr="004A638D" w:rsidRDefault="00436F5E" w:rsidP="004A638D">
            <w:pPr>
              <w:spacing w:after="0" w:line="240" w:lineRule="auto"/>
              <w:jc w:val="center"/>
              <w:rPr>
                <w:color w:val="000000"/>
                <w:sz w:val="20"/>
                <w:szCs w:val="20"/>
              </w:rPr>
            </w:pPr>
            <w:r w:rsidRPr="004A638D">
              <w:rPr>
                <w:color w:val="000000"/>
                <w:sz w:val="20"/>
                <w:szCs w:val="20"/>
              </w:rPr>
              <w:t>36</w:t>
            </w:r>
          </w:p>
        </w:tc>
      </w:tr>
      <w:tr w:rsidR="00436F5E" w:rsidRPr="004A638D" w:rsidTr="004A638D">
        <w:trPr>
          <w:trHeight w:val="225"/>
          <w:jc w:val="center"/>
        </w:trPr>
        <w:tc>
          <w:tcPr>
            <w:tcW w:w="4681" w:type="dxa"/>
            <w:noWrap/>
          </w:tcPr>
          <w:p w:rsidR="00436F5E" w:rsidRPr="004A638D" w:rsidRDefault="00436F5E" w:rsidP="004A638D">
            <w:pPr>
              <w:spacing w:after="0" w:line="240" w:lineRule="auto"/>
              <w:rPr>
                <w:b/>
                <w:bCs/>
                <w:color w:val="000000"/>
                <w:sz w:val="20"/>
                <w:szCs w:val="20"/>
              </w:rPr>
            </w:pPr>
            <w:r w:rsidRPr="004A638D">
              <w:rPr>
                <w:bCs/>
                <w:color w:val="000000"/>
                <w:sz w:val="20"/>
                <w:szCs w:val="20"/>
              </w:rPr>
              <w:t>Peixoto De Azevedo</w:t>
            </w:r>
          </w:p>
        </w:tc>
        <w:tc>
          <w:tcPr>
            <w:tcW w:w="4271" w:type="dxa"/>
            <w:noWrap/>
          </w:tcPr>
          <w:p w:rsidR="00436F5E" w:rsidRPr="004A638D" w:rsidRDefault="00436F5E" w:rsidP="004A638D">
            <w:pPr>
              <w:spacing w:after="0" w:line="240" w:lineRule="auto"/>
              <w:jc w:val="center"/>
              <w:rPr>
                <w:color w:val="000000"/>
                <w:sz w:val="20"/>
                <w:szCs w:val="20"/>
              </w:rPr>
            </w:pPr>
            <w:r w:rsidRPr="004A638D">
              <w:rPr>
                <w:color w:val="000000"/>
                <w:sz w:val="20"/>
                <w:szCs w:val="20"/>
              </w:rPr>
              <w:t>27</w:t>
            </w:r>
          </w:p>
        </w:tc>
      </w:tr>
      <w:tr w:rsidR="00436F5E" w:rsidRPr="004A638D" w:rsidTr="004A638D">
        <w:trPr>
          <w:trHeight w:val="225"/>
          <w:jc w:val="center"/>
        </w:trPr>
        <w:tc>
          <w:tcPr>
            <w:tcW w:w="4681" w:type="dxa"/>
            <w:tcBorders>
              <w:left w:val="nil"/>
              <w:right w:val="nil"/>
            </w:tcBorders>
            <w:shd w:val="clear" w:color="auto" w:fill="C0C0C0"/>
            <w:noWrap/>
          </w:tcPr>
          <w:p w:rsidR="00436F5E" w:rsidRPr="004A638D" w:rsidRDefault="00436F5E" w:rsidP="004A638D">
            <w:pPr>
              <w:spacing w:after="0" w:line="240" w:lineRule="auto"/>
              <w:rPr>
                <w:b/>
                <w:bCs/>
                <w:color w:val="000000"/>
                <w:sz w:val="20"/>
                <w:szCs w:val="20"/>
              </w:rPr>
            </w:pPr>
            <w:r w:rsidRPr="004A638D">
              <w:rPr>
                <w:bCs/>
                <w:color w:val="000000"/>
                <w:sz w:val="20"/>
                <w:szCs w:val="20"/>
              </w:rPr>
              <w:t>Sinop</w:t>
            </w:r>
          </w:p>
        </w:tc>
        <w:tc>
          <w:tcPr>
            <w:tcW w:w="4271" w:type="dxa"/>
            <w:tcBorders>
              <w:left w:val="nil"/>
              <w:right w:val="nil"/>
            </w:tcBorders>
            <w:shd w:val="clear" w:color="auto" w:fill="C0C0C0"/>
            <w:noWrap/>
          </w:tcPr>
          <w:p w:rsidR="00436F5E" w:rsidRPr="004A638D" w:rsidRDefault="00436F5E" w:rsidP="004A638D">
            <w:pPr>
              <w:spacing w:after="0" w:line="240" w:lineRule="auto"/>
              <w:jc w:val="center"/>
              <w:rPr>
                <w:color w:val="000000"/>
                <w:sz w:val="20"/>
                <w:szCs w:val="20"/>
              </w:rPr>
            </w:pPr>
            <w:r w:rsidRPr="004A638D">
              <w:rPr>
                <w:color w:val="000000"/>
                <w:sz w:val="20"/>
                <w:szCs w:val="20"/>
              </w:rPr>
              <w:t>16</w:t>
            </w:r>
          </w:p>
        </w:tc>
      </w:tr>
      <w:tr w:rsidR="00436F5E" w:rsidRPr="004A638D" w:rsidTr="004A638D">
        <w:trPr>
          <w:trHeight w:val="225"/>
          <w:jc w:val="center"/>
        </w:trPr>
        <w:tc>
          <w:tcPr>
            <w:tcW w:w="4681" w:type="dxa"/>
            <w:noWrap/>
          </w:tcPr>
          <w:p w:rsidR="00436F5E" w:rsidRPr="004A638D" w:rsidRDefault="00436F5E" w:rsidP="004A638D">
            <w:pPr>
              <w:spacing w:after="0" w:line="240" w:lineRule="auto"/>
              <w:rPr>
                <w:b/>
                <w:bCs/>
                <w:color w:val="000000"/>
                <w:sz w:val="20"/>
                <w:szCs w:val="20"/>
              </w:rPr>
            </w:pPr>
            <w:r w:rsidRPr="004A638D">
              <w:rPr>
                <w:bCs/>
                <w:color w:val="000000"/>
                <w:sz w:val="20"/>
                <w:szCs w:val="20"/>
              </w:rPr>
              <w:t>Juína</w:t>
            </w:r>
          </w:p>
        </w:tc>
        <w:tc>
          <w:tcPr>
            <w:tcW w:w="4271" w:type="dxa"/>
            <w:noWrap/>
          </w:tcPr>
          <w:p w:rsidR="00436F5E" w:rsidRPr="004A638D" w:rsidRDefault="00436F5E" w:rsidP="004A638D">
            <w:pPr>
              <w:spacing w:after="0" w:line="240" w:lineRule="auto"/>
              <w:jc w:val="center"/>
              <w:rPr>
                <w:color w:val="000000"/>
                <w:sz w:val="20"/>
                <w:szCs w:val="20"/>
              </w:rPr>
            </w:pPr>
            <w:r w:rsidRPr="004A638D">
              <w:rPr>
                <w:color w:val="000000"/>
                <w:sz w:val="20"/>
                <w:szCs w:val="20"/>
              </w:rPr>
              <w:t>14</w:t>
            </w:r>
          </w:p>
        </w:tc>
      </w:tr>
      <w:tr w:rsidR="00436F5E" w:rsidRPr="004A638D" w:rsidTr="004A638D">
        <w:trPr>
          <w:trHeight w:val="225"/>
          <w:jc w:val="center"/>
        </w:trPr>
        <w:tc>
          <w:tcPr>
            <w:tcW w:w="4681" w:type="dxa"/>
            <w:tcBorders>
              <w:left w:val="nil"/>
              <w:right w:val="nil"/>
            </w:tcBorders>
            <w:shd w:val="clear" w:color="auto" w:fill="C0C0C0"/>
            <w:noWrap/>
          </w:tcPr>
          <w:p w:rsidR="00436F5E" w:rsidRPr="004A638D" w:rsidRDefault="00436F5E" w:rsidP="004A638D">
            <w:pPr>
              <w:spacing w:after="0" w:line="240" w:lineRule="auto"/>
              <w:rPr>
                <w:b/>
                <w:bCs/>
                <w:color w:val="000000"/>
                <w:sz w:val="20"/>
                <w:szCs w:val="20"/>
              </w:rPr>
            </w:pPr>
            <w:r w:rsidRPr="004A638D">
              <w:rPr>
                <w:bCs/>
                <w:color w:val="000000"/>
                <w:sz w:val="20"/>
                <w:szCs w:val="20"/>
              </w:rPr>
              <w:t>Primavera Do Leste</w:t>
            </w:r>
          </w:p>
        </w:tc>
        <w:tc>
          <w:tcPr>
            <w:tcW w:w="4271" w:type="dxa"/>
            <w:tcBorders>
              <w:left w:val="nil"/>
              <w:right w:val="nil"/>
            </w:tcBorders>
            <w:shd w:val="clear" w:color="auto" w:fill="C0C0C0"/>
            <w:noWrap/>
          </w:tcPr>
          <w:p w:rsidR="00436F5E" w:rsidRPr="004A638D" w:rsidRDefault="00436F5E" w:rsidP="004A638D">
            <w:pPr>
              <w:spacing w:after="0" w:line="240" w:lineRule="auto"/>
              <w:jc w:val="center"/>
              <w:rPr>
                <w:color w:val="000000"/>
                <w:sz w:val="20"/>
                <w:szCs w:val="20"/>
              </w:rPr>
            </w:pPr>
            <w:r w:rsidRPr="004A638D">
              <w:rPr>
                <w:color w:val="000000"/>
                <w:sz w:val="20"/>
                <w:szCs w:val="20"/>
              </w:rPr>
              <w:t>13</w:t>
            </w:r>
          </w:p>
        </w:tc>
      </w:tr>
      <w:tr w:rsidR="00436F5E" w:rsidRPr="004A638D" w:rsidTr="004A638D">
        <w:trPr>
          <w:trHeight w:val="225"/>
          <w:jc w:val="center"/>
        </w:trPr>
        <w:tc>
          <w:tcPr>
            <w:tcW w:w="4681" w:type="dxa"/>
            <w:noWrap/>
          </w:tcPr>
          <w:p w:rsidR="00436F5E" w:rsidRPr="004A638D" w:rsidRDefault="00436F5E" w:rsidP="004A638D">
            <w:pPr>
              <w:spacing w:after="0" w:line="240" w:lineRule="auto"/>
              <w:rPr>
                <w:b/>
                <w:bCs/>
                <w:color w:val="000000"/>
                <w:sz w:val="20"/>
                <w:szCs w:val="20"/>
              </w:rPr>
            </w:pPr>
            <w:r w:rsidRPr="004A638D">
              <w:rPr>
                <w:bCs/>
                <w:color w:val="000000"/>
                <w:sz w:val="20"/>
                <w:szCs w:val="20"/>
              </w:rPr>
              <w:t>Rondonópolis</w:t>
            </w:r>
          </w:p>
        </w:tc>
        <w:tc>
          <w:tcPr>
            <w:tcW w:w="4271" w:type="dxa"/>
            <w:noWrap/>
          </w:tcPr>
          <w:p w:rsidR="00436F5E" w:rsidRPr="004A638D" w:rsidRDefault="00436F5E" w:rsidP="004A638D">
            <w:pPr>
              <w:spacing w:after="0" w:line="240" w:lineRule="auto"/>
              <w:jc w:val="center"/>
              <w:rPr>
                <w:color w:val="000000"/>
                <w:sz w:val="20"/>
                <w:szCs w:val="20"/>
              </w:rPr>
            </w:pPr>
            <w:r w:rsidRPr="004A638D">
              <w:rPr>
                <w:color w:val="000000"/>
                <w:sz w:val="20"/>
                <w:szCs w:val="20"/>
              </w:rPr>
              <w:t>13</w:t>
            </w:r>
          </w:p>
        </w:tc>
      </w:tr>
      <w:tr w:rsidR="00436F5E" w:rsidRPr="004A638D" w:rsidTr="004A638D">
        <w:trPr>
          <w:trHeight w:val="225"/>
          <w:jc w:val="center"/>
        </w:trPr>
        <w:tc>
          <w:tcPr>
            <w:tcW w:w="4681" w:type="dxa"/>
            <w:tcBorders>
              <w:left w:val="nil"/>
              <w:right w:val="nil"/>
            </w:tcBorders>
            <w:shd w:val="clear" w:color="auto" w:fill="C0C0C0"/>
            <w:noWrap/>
          </w:tcPr>
          <w:p w:rsidR="00436F5E" w:rsidRPr="004A638D" w:rsidRDefault="00436F5E" w:rsidP="004A638D">
            <w:pPr>
              <w:spacing w:after="0" w:line="240" w:lineRule="auto"/>
              <w:rPr>
                <w:b/>
                <w:bCs/>
                <w:color w:val="000000"/>
                <w:sz w:val="20"/>
                <w:szCs w:val="20"/>
              </w:rPr>
            </w:pPr>
            <w:r w:rsidRPr="004A638D">
              <w:rPr>
                <w:bCs/>
                <w:color w:val="000000"/>
                <w:sz w:val="20"/>
                <w:szCs w:val="20"/>
              </w:rPr>
              <w:t>Brasnorte</w:t>
            </w:r>
          </w:p>
        </w:tc>
        <w:tc>
          <w:tcPr>
            <w:tcW w:w="4271" w:type="dxa"/>
            <w:tcBorders>
              <w:left w:val="nil"/>
              <w:right w:val="nil"/>
            </w:tcBorders>
            <w:shd w:val="clear" w:color="auto" w:fill="C0C0C0"/>
            <w:noWrap/>
          </w:tcPr>
          <w:p w:rsidR="00436F5E" w:rsidRPr="004A638D" w:rsidRDefault="00436F5E" w:rsidP="004A638D">
            <w:pPr>
              <w:spacing w:after="0" w:line="240" w:lineRule="auto"/>
              <w:jc w:val="center"/>
              <w:rPr>
                <w:color w:val="000000"/>
                <w:sz w:val="20"/>
                <w:szCs w:val="20"/>
              </w:rPr>
            </w:pPr>
            <w:r w:rsidRPr="004A638D">
              <w:rPr>
                <w:color w:val="000000"/>
                <w:sz w:val="20"/>
                <w:szCs w:val="20"/>
              </w:rPr>
              <w:t>12</w:t>
            </w:r>
          </w:p>
        </w:tc>
      </w:tr>
      <w:tr w:rsidR="00436F5E" w:rsidRPr="004A638D" w:rsidTr="004A638D">
        <w:trPr>
          <w:trHeight w:val="225"/>
          <w:jc w:val="center"/>
        </w:trPr>
        <w:tc>
          <w:tcPr>
            <w:tcW w:w="4681" w:type="dxa"/>
            <w:noWrap/>
          </w:tcPr>
          <w:p w:rsidR="00436F5E" w:rsidRPr="004A638D" w:rsidRDefault="00436F5E" w:rsidP="004A638D">
            <w:pPr>
              <w:spacing w:after="0" w:line="240" w:lineRule="auto"/>
              <w:rPr>
                <w:b/>
                <w:bCs/>
                <w:color w:val="000000"/>
                <w:sz w:val="20"/>
                <w:szCs w:val="20"/>
              </w:rPr>
            </w:pPr>
            <w:r w:rsidRPr="004A638D">
              <w:rPr>
                <w:bCs/>
                <w:color w:val="000000"/>
                <w:sz w:val="20"/>
                <w:szCs w:val="20"/>
              </w:rPr>
              <w:t>Campo Verde</w:t>
            </w:r>
          </w:p>
        </w:tc>
        <w:tc>
          <w:tcPr>
            <w:tcW w:w="4271" w:type="dxa"/>
            <w:noWrap/>
          </w:tcPr>
          <w:p w:rsidR="00436F5E" w:rsidRPr="004A638D" w:rsidRDefault="00436F5E" w:rsidP="004A638D">
            <w:pPr>
              <w:spacing w:after="0" w:line="240" w:lineRule="auto"/>
              <w:jc w:val="center"/>
              <w:rPr>
                <w:color w:val="000000"/>
                <w:sz w:val="20"/>
                <w:szCs w:val="20"/>
              </w:rPr>
            </w:pPr>
            <w:r w:rsidRPr="004A638D">
              <w:rPr>
                <w:color w:val="000000"/>
                <w:sz w:val="20"/>
                <w:szCs w:val="20"/>
              </w:rPr>
              <w:t>12</w:t>
            </w:r>
          </w:p>
        </w:tc>
      </w:tr>
      <w:tr w:rsidR="00436F5E" w:rsidRPr="004A638D" w:rsidTr="004A638D">
        <w:trPr>
          <w:trHeight w:val="225"/>
          <w:jc w:val="center"/>
        </w:trPr>
        <w:tc>
          <w:tcPr>
            <w:tcW w:w="4681" w:type="dxa"/>
            <w:tcBorders>
              <w:left w:val="nil"/>
              <w:right w:val="nil"/>
            </w:tcBorders>
            <w:shd w:val="clear" w:color="auto" w:fill="C0C0C0"/>
            <w:noWrap/>
          </w:tcPr>
          <w:p w:rsidR="00436F5E" w:rsidRPr="004A638D" w:rsidRDefault="00436F5E" w:rsidP="004A638D">
            <w:pPr>
              <w:spacing w:after="0" w:line="240" w:lineRule="auto"/>
              <w:rPr>
                <w:b/>
                <w:bCs/>
                <w:color w:val="000000"/>
                <w:sz w:val="20"/>
                <w:szCs w:val="20"/>
              </w:rPr>
            </w:pPr>
            <w:r w:rsidRPr="004A638D">
              <w:rPr>
                <w:bCs/>
                <w:color w:val="000000"/>
                <w:sz w:val="20"/>
                <w:szCs w:val="20"/>
              </w:rPr>
              <w:t>Juruena</w:t>
            </w:r>
          </w:p>
        </w:tc>
        <w:tc>
          <w:tcPr>
            <w:tcW w:w="4271" w:type="dxa"/>
            <w:tcBorders>
              <w:left w:val="nil"/>
              <w:right w:val="nil"/>
            </w:tcBorders>
            <w:shd w:val="clear" w:color="auto" w:fill="C0C0C0"/>
            <w:noWrap/>
          </w:tcPr>
          <w:p w:rsidR="00436F5E" w:rsidRPr="004A638D" w:rsidRDefault="00436F5E" w:rsidP="004A638D">
            <w:pPr>
              <w:spacing w:after="0" w:line="240" w:lineRule="auto"/>
              <w:jc w:val="center"/>
              <w:rPr>
                <w:color w:val="000000"/>
                <w:sz w:val="20"/>
                <w:szCs w:val="20"/>
              </w:rPr>
            </w:pPr>
            <w:r w:rsidRPr="004A638D">
              <w:rPr>
                <w:color w:val="000000"/>
                <w:sz w:val="20"/>
                <w:szCs w:val="20"/>
              </w:rPr>
              <w:t>11</w:t>
            </w:r>
          </w:p>
        </w:tc>
      </w:tr>
      <w:tr w:rsidR="00436F5E" w:rsidRPr="004A638D" w:rsidTr="004A638D">
        <w:trPr>
          <w:trHeight w:val="225"/>
          <w:jc w:val="center"/>
        </w:trPr>
        <w:tc>
          <w:tcPr>
            <w:tcW w:w="4681" w:type="dxa"/>
            <w:noWrap/>
          </w:tcPr>
          <w:p w:rsidR="00436F5E" w:rsidRPr="004A638D" w:rsidRDefault="00436F5E" w:rsidP="004A638D">
            <w:pPr>
              <w:spacing w:after="0" w:line="240" w:lineRule="auto"/>
              <w:rPr>
                <w:b/>
                <w:bCs/>
                <w:color w:val="000000"/>
                <w:sz w:val="20"/>
                <w:szCs w:val="20"/>
              </w:rPr>
            </w:pPr>
            <w:r w:rsidRPr="004A638D">
              <w:rPr>
                <w:bCs/>
                <w:color w:val="000000"/>
                <w:sz w:val="20"/>
                <w:szCs w:val="20"/>
              </w:rPr>
              <w:t>Guarantã do Norte</w:t>
            </w:r>
          </w:p>
        </w:tc>
        <w:tc>
          <w:tcPr>
            <w:tcW w:w="4271" w:type="dxa"/>
            <w:noWrap/>
          </w:tcPr>
          <w:p w:rsidR="00436F5E" w:rsidRPr="004A638D" w:rsidRDefault="00436F5E" w:rsidP="004A638D">
            <w:pPr>
              <w:spacing w:after="0" w:line="240" w:lineRule="auto"/>
              <w:jc w:val="center"/>
              <w:rPr>
                <w:color w:val="000000"/>
                <w:sz w:val="20"/>
                <w:szCs w:val="20"/>
              </w:rPr>
            </w:pPr>
            <w:r w:rsidRPr="004A638D">
              <w:rPr>
                <w:color w:val="000000"/>
                <w:sz w:val="20"/>
                <w:szCs w:val="20"/>
              </w:rPr>
              <w:t>10</w:t>
            </w:r>
          </w:p>
        </w:tc>
      </w:tr>
      <w:tr w:rsidR="00436F5E" w:rsidRPr="004A638D" w:rsidTr="004A638D">
        <w:trPr>
          <w:trHeight w:val="225"/>
          <w:jc w:val="center"/>
        </w:trPr>
        <w:tc>
          <w:tcPr>
            <w:tcW w:w="4681" w:type="dxa"/>
            <w:tcBorders>
              <w:left w:val="nil"/>
              <w:right w:val="nil"/>
            </w:tcBorders>
            <w:shd w:val="clear" w:color="auto" w:fill="C0C0C0"/>
            <w:noWrap/>
          </w:tcPr>
          <w:p w:rsidR="00436F5E" w:rsidRPr="004A638D" w:rsidRDefault="00436F5E" w:rsidP="004A638D">
            <w:pPr>
              <w:spacing w:after="0" w:line="240" w:lineRule="auto"/>
              <w:rPr>
                <w:b/>
                <w:bCs/>
                <w:color w:val="000000"/>
                <w:sz w:val="20"/>
                <w:szCs w:val="20"/>
              </w:rPr>
            </w:pPr>
            <w:r w:rsidRPr="004A638D">
              <w:rPr>
                <w:bCs/>
                <w:color w:val="000000"/>
                <w:sz w:val="20"/>
                <w:szCs w:val="20"/>
              </w:rPr>
              <w:t>Sorriso</w:t>
            </w:r>
          </w:p>
        </w:tc>
        <w:tc>
          <w:tcPr>
            <w:tcW w:w="4271" w:type="dxa"/>
            <w:tcBorders>
              <w:left w:val="nil"/>
              <w:right w:val="nil"/>
            </w:tcBorders>
            <w:shd w:val="clear" w:color="auto" w:fill="C0C0C0"/>
            <w:noWrap/>
          </w:tcPr>
          <w:p w:rsidR="00436F5E" w:rsidRPr="004A638D" w:rsidRDefault="00436F5E" w:rsidP="004A638D">
            <w:pPr>
              <w:spacing w:after="0" w:line="240" w:lineRule="auto"/>
              <w:jc w:val="center"/>
              <w:rPr>
                <w:color w:val="000000"/>
                <w:sz w:val="20"/>
                <w:szCs w:val="20"/>
              </w:rPr>
            </w:pPr>
            <w:r w:rsidRPr="004A638D">
              <w:rPr>
                <w:color w:val="000000"/>
                <w:sz w:val="20"/>
                <w:szCs w:val="20"/>
              </w:rPr>
              <w:t>9</w:t>
            </w:r>
          </w:p>
        </w:tc>
      </w:tr>
      <w:tr w:rsidR="00436F5E" w:rsidRPr="004A638D" w:rsidTr="004A638D">
        <w:trPr>
          <w:trHeight w:val="225"/>
          <w:jc w:val="center"/>
        </w:trPr>
        <w:tc>
          <w:tcPr>
            <w:tcW w:w="4681" w:type="dxa"/>
            <w:noWrap/>
          </w:tcPr>
          <w:p w:rsidR="00436F5E" w:rsidRPr="004A638D" w:rsidRDefault="00436F5E" w:rsidP="004A638D">
            <w:pPr>
              <w:spacing w:after="0" w:line="240" w:lineRule="auto"/>
              <w:rPr>
                <w:b/>
                <w:bCs/>
                <w:color w:val="000000"/>
                <w:sz w:val="20"/>
                <w:szCs w:val="20"/>
              </w:rPr>
            </w:pPr>
            <w:r w:rsidRPr="004A638D">
              <w:rPr>
                <w:bCs/>
                <w:color w:val="000000"/>
                <w:sz w:val="20"/>
                <w:szCs w:val="20"/>
              </w:rPr>
              <w:t>Cáceres</w:t>
            </w:r>
          </w:p>
        </w:tc>
        <w:tc>
          <w:tcPr>
            <w:tcW w:w="4271" w:type="dxa"/>
            <w:noWrap/>
          </w:tcPr>
          <w:p w:rsidR="00436F5E" w:rsidRPr="004A638D" w:rsidRDefault="00436F5E" w:rsidP="004A638D">
            <w:pPr>
              <w:spacing w:after="0" w:line="240" w:lineRule="auto"/>
              <w:jc w:val="center"/>
              <w:rPr>
                <w:color w:val="000000"/>
                <w:sz w:val="20"/>
                <w:szCs w:val="20"/>
              </w:rPr>
            </w:pPr>
            <w:r w:rsidRPr="004A638D">
              <w:rPr>
                <w:color w:val="000000"/>
                <w:sz w:val="20"/>
                <w:szCs w:val="20"/>
              </w:rPr>
              <w:t>8</w:t>
            </w:r>
          </w:p>
        </w:tc>
      </w:tr>
      <w:tr w:rsidR="00436F5E" w:rsidRPr="004A638D" w:rsidTr="004A638D">
        <w:trPr>
          <w:trHeight w:val="225"/>
          <w:jc w:val="center"/>
        </w:trPr>
        <w:tc>
          <w:tcPr>
            <w:tcW w:w="4681" w:type="dxa"/>
            <w:tcBorders>
              <w:left w:val="nil"/>
              <w:right w:val="nil"/>
            </w:tcBorders>
            <w:shd w:val="clear" w:color="auto" w:fill="C0C0C0"/>
            <w:noWrap/>
          </w:tcPr>
          <w:p w:rsidR="00436F5E" w:rsidRPr="004A638D" w:rsidRDefault="00436F5E" w:rsidP="004A638D">
            <w:pPr>
              <w:spacing w:after="0" w:line="240" w:lineRule="auto"/>
              <w:rPr>
                <w:b/>
                <w:bCs/>
                <w:color w:val="000000"/>
                <w:sz w:val="20"/>
                <w:szCs w:val="20"/>
              </w:rPr>
            </w:pPr>
            <w:r w:rsidRPr="004A638D">
              <w:rPr>
                <w:bCs/>
                <w:color w:val="000000"/>
                <w:sz w:val="20"/>
                <w:szCs w:val="20"/>
              </w:rPr>
              <w:t>Canarana</w:t>
            </w:r>
          </w:p>
        </w:tc>
        <w:tc>
          <w:tcPr>
            <w:tcW w:w="4271" w:type="dxa"/>
            <w:tcBorders>
              <w:left w:val="nil"/>
              <w:right w:val="nil"/>
            </w:tcBorders>
            <w:shd w:val="clear" w:color="auto" w:fill="C0C0C0"/>
            <w:noWrap/>
          </w:tcPr>
          <w:p w:rsidR="00436F5E" w:rsidRPr="004A638D" w:rsidRDefault="00436F5E" w:rsidP="004A638D">
            <w:pPr>
              <w:spacing w:after="0" w:line="240" w:lineRule="auto"/>
              <w:jc w:val="center"/>
              <w:rPr>
                <w:color w:val="000000"/>
                <w:sz w:val="20"/>
                <w:szCs w:val="20"/>
              </w:rPr>
            </w:pPr>
            <w:r w:rsidRPr="004A638D">
              <w:rPr>
                <w:color w:val="000000"/>
                <w:sz w:val="20"/>
                <w:szCs w:val="20"/>
              </w:rPr>
              <w:t>7</w:t>
            </w:r>
          </w:p>
        </w:tc>
      </w:tr>
      <w:tr w:rsidR="00436F5E" w:rsidRPr="004A638D" w:rsidTr="004A638D">
        <w:trPr>
          <w:trHeight w:val="225"/>
          <w:jc w:val="center"/>
        </w:trPr>
        <w:tc>
          <w:tcPr>
            <w:tcW w:w="4681" w:type="dxa"/>
            <w:noWrap/>
          </w:tcPr>
          <w:p w:rsidR="00436F5E" w:rsidRPr="004A638D" w:rsidRDefault="00436F5E" w:rsidP="004A638D">
            <w:pPr>
              <w:spacing w:after="0" w:line="240" w:lineRule="auto"/>
              <w:rPr>
                <w:b/>
                <w:bCs/>
                <w:color w:val="000000"/>
                <w:sz w:val="20"/>
                <w:szCs w:val="20"/>
              </w:rPr>
            </w:pPr>
            <w:r w:rsidRPr="004A638D">
              <w:rPr>
                <w:bCs/>
                <w:color w:val="000000"/>
                <w:sz w:val="20"/>
                <w:szCs w:val="20"/>
              </w:rPr>
              <w:t>Colniza</w:t>
            </w:r>
          </w:p>
        </w:tc>
        <w:tc>
          <w:tcPr>
            <w:tcW w:w="4271" w:type="dxa"/>
            <w:noWrap/>
          </w:tcPr>
          <w:p w:rsidR="00436F5E" w:rsidRPr="004A638D" w:rsidRDefault="00436F5E" w:rsidP="004A638D">
            <w:pPr>
              <w:spacing w:after="0" w:line="240" w:lineRule="auto"/>
              <w:jc w:val="center"/>
              <w:rPr>
                <w:color w:val="000000"/>
                <w:sz w:val="20"/>
                <w:szCs w:val="20"/>
              </w:rPr>
            </w:pPr>
            <w:r w:rsidRPr="004A638D">
              <w:rPr>
                <w:color w:val="000000"/>
                <w:sz w:val="20"/>
                <w:szCs w:val="20"/>
              </w:rPr>
              <w:t>7</w:t>
            </w:r>
          </w:p>
        </w:tc>
      </w:tr>
      <w:tr w:rsidR="00436F5E" w:rsidRPr="004A638D" w:rsidTr="004A638D">
        <w:trPr>
          <w:trHeight w:val="225"/>
          <w:jc w:val="center"/>
        </w:trPr>
        <w:tc>
          <w:tcPr>
            <w:tcW w:w="4681" w:type="dxa"/>
            <w:tcBorders>
              <w:left w:val="nil"/>
              <w:right w:val="nil"/>
            </w:tcBorders>
            <w:shd w:val="clear" w:color="auto" w:fill="C0C0C0"/>
            <w:noWrap/>
          </w:tcPr>
          <w:p w:rsidR="00436F5E" w:rsidRPr="004A638D" w:rsidRDefault="00436F5E" w:rsidP="004A638D">
            <w:pPr>
              <w:spacing w:after="0" w:line="240" w:lineRule="auto"/>
              <w:rPr>
                <w:b/>
                <w:bCs/>
                <w:color w:val="000000"/>
                <w:sz w:val="20"/>
                <w:szCs w:val="20"/>
              </w:rPr>
            </w:pPr>
            <w:r w:rsidRPr="004A638D">
              <w:rPr>
                <w:bCs/>
                <w:color w:val="000000"/>
                <w:sz w:val="20"/>
                <w:szCs w:val="20"/>
              </w:rPr>
              <w:t>Matupá</w:t>
            </w:r>
          </w:p>
        </w:tc>
        <w:tc>
          <w:tcPr>
            <w:tcW w:w="4271" w:type="dxa"/>
            <w:tcBorders>
              <w:left w:val="nil"/>
              <w:right w:val="nil"/>
            </w:tcBorders>
            <w:shd w:val="clear" w:color="auto" w:fill="C0C0C0"/>
            <w:noWrap/>
          </w:tcPr>
          <w:p w:rsidR="00436F5E" w:rsidRPr="004A638D" w:rsidRDefault="00436F5E" w:rsidP="004A638D">
            <w:pPr>
              <w:spacing w:after="0" w:line="240" w:lineRule="auto"/>
              <w:jc w:val="center"/>
              <w:rPr>
                <w:color w:val="000000"/>
                <w:sz w:val="20"/>
                <w:szCs w:val="20"/>
              </w:rPr>
            </w:pPr>
            <w:r w:rsidRPr="004A638D">
              <w:rPr>
                <w:color w:val="000000"/>
                <w:sz w:val="20"/>
                <w:szCs w:val="20"/>
              </w:rPr>
              <w:t>7</w:t>
            </w:r>
          </w:p>
        </w:tc>
      </w:tr>
      <w:tr w:rsidR="00436F5E" w:rsidRPr="004A638D" w:rsidTr="004A638D">
        <w:trPr>
          <w:trHeight w:val="225"/>
          <w:jc w:val="center"/>
        </w:trPr>
        <w:tc>
          <w:tcPr>
            <w:tcW w:w="4681" w:type="dxa"/>
            <w:noWrap/>
          </w:tcPr>
          <w:p w:rsidR="00436F5E" w:rsidRPr="004A638D" w:rsidRDefault="00436F5E" w:rsidP="004A638D">
            <w:pPr>
              <w:spacing w:after="0" w:line="240" w:lineRule="auto"/>
              <w:rPr>
                <w:b/>
                <w:bCs/>
                <w:color w:val="000000"/>
                <w:sz w:val="20"/>
                <w:szCs w:val="20"/>
              </w:rPr>
            </w:pPr>
            <w:r w:rsidRPr="004A638D">
              <w:rPr>
                <w:bCs/>
                <w:color w:val="000000"/>
                <w:sz w:val="20"/>
                <w:szCs w:val="20"/>
              </w:rPr>
              <w:t>Nova Mutum</w:t>
            </w:r>
          </w:p>
        </w:tc>
        <w:tc>
          <w:tcPr>
            <w:tcW w:w="4271" w:type="dxa"/>
            <w:noWrap/>
          </w:tcPr>
          <w:p w:rsidR="00436F5E" w:rsidRPr="004A638D" w:rsidRDefault="00436F5E" w:rsidP="004A638D">
            <w:pPr>
              <w:spacing w:after="0" w:line="240" w:lineRule="auto"/>
              <w:jc w:val="center"/>
              <w:rPr>
                <w:color w:val="000000"/>
                <w:sz w:val="20"/>
                <w:szCs w:val="20"/>
              </w:rPr>
            </w:pPr>
            <w:r w:rsidRPr="004A638D">
              <w:rPr>
                <w:color w:val="000000"/>
                <w:sz w:val="20"/>
                <w:szCs w:val="20"/>
              </w:rPr>
              <w:t>7</w:t>
            </w:r>
          </w:p>
        </w:tc>
      </w:tr>
      <w:tr w:rsidR="00436F5E" w:rsidRPr="004A638D" w:rsidTr="004A638D">
        <w:trPr>
          <w:trHeight w:val="225"/>
          <w:jc w:val="center"/>
        </w:trPr>
        <w:tc>
          <w:tcPr>
            <w:tcW w:w="4681" w:type="dxa"/>
            <w:tcBorders>
              <w:left w:val="nil"/>
              <w:right w:val="nil"/>
            </w:tcBorders>
            <w:shd w:val="clear" w:color="auto" w:fill="C0C0C0"/>
            <w:noWrap/>
          </w:tcPr>
          <w:p w:rsidR="00436F5E" w:rsidRPr="004A638D" w:rsidRDefault="00436F5E" w:rsidP="004A638D">
            <w:pPr>
              <w:spacing w:after="0" w:line="240" w:lineRule="auto"/>
              <w:rPr>
                <w:b/>
                <w:bCs/>
                <w:color w:val="000000"/>
                <w:sz w:val="20"/>
                <w:szCs w:val="20"/>
              </w:rPr>
            </w:pPr>
            <w:r w:rsidRPr="004A638D">
              <w:rPr>
                <w:bCs/>
                <w:color w:val="000000"/>
                <w:sz w:val="20"/>
                <w:szCs w:val="20"/>
              </w:rPr>
              <w:t>Colíder</w:t>
            </w:r>
          </w:p>
        </w:tc>
        <w:tc>
          <w:tcPr>
            <w:tcW w:w="4271" w:type="dxa"/>
            <w:tcBorders>
              <w:left w:val="nil"/>
              <w:right w:val="nil"/>
            </w:tcBorders>
            <w:shd w:val="clear" w:color="auto" w:fill="C0C0C0"/>
            <w:noWrap/>
          </w:tcPr>
          <w:p w:rsidR="00436F5E" w:rsidRPr="004A638D" w:rsidRDefault="00436F5E" w:rsidP="004A638D">
            <w:pPr>
              <w:spacing w:after="0" w:line="240" w:lineRule="auto"/>
              <w:jc w:val="center"/>
              <w:rPr>
                <w:color w:val="000000"/>
                <w:sz w:val="20"/>
                <w:szCs w:val="20"/>
              </w:rPr>
            </w:pPr>
            <w:r w:rsidRPr="004A638D">
              <w:rPr>
                <w:color w:val="000000"/>
                <w:sz w:val="20"/>
                <w:szCs w:val="20"/>
              </w:rPr>
              <w:t>6</w:t>
            </w:r>
          </w:p>
        </w:tc>
      </w:tr>
      <w:tr w:rsidR="00436F5E" w:rsidRPr="004A638D" w:rsidTr="004A638D">
        <w:trPr>
          <w:trHeight w:val="225"/>
          <w:jc w:val="center"/>
        </w:trPr>
        <w:tc>
          <w:tcPr>
            <w:tcW w:w="4681" w:type="dxa"/>
            <w:noWrap/>
          </w:tcPr>
          <w:p w:rsidR="00436F5E" w:rsidRPr="004A638D" w:rsidRDefault="00436F5E" w:rsidP="004A638D">
            <w:pPr>
              <w:spacing w:after="0" w:line="240" w:lineRule="auto"/>
              <w:rPr>
                <w:b/>
                <w:bCs/>
                <w:color w:val="000000"/>
                <w:sz w:val="20"/>
                <w:szCs w:val="20"/>
              </w:rPr>
            </w:pPr>
            <w:r w:rsidRPr="004A638D">
              <w:rPr>
                <w:bCs/>
                <w:color w:val="000000"/>
                <w:sz w:val="20"/>
                <w:szCs w:val="20"/>
              </w:rPr>
              <w:t>Santa Carmem</w:t>
            </w:r>
          </w:p>
        </w:tc>
        <w:tc>
          <w:tcPr>
            <w:tcW w:w="4271" w:type="dxa"/>
            <w:noWrap/>
          </w:tcPr>
          <w:p w:rsidR="00436F5E" w:rsidRPr="004A638D" w:rsidRDefault="00436F5E" w:rsidP="004A638D">
            <w:pPr>
              <w:spacing w:after="0" w:line="240" w:lineRule="auto"/>
              <w:jc w:val="center"/>
              <w:rPr>
                <w:color w:val="000000"/>
                <w:sz w:val="20"/>
                <w:szCs w:val="20"/>
              </w:rPr>
            </w:pPr>
            <w:r w:rsidRPr="004A638D">
              <w:rPr>
                <w:color w:val="000000"/>
                <w:sz w:val="20"/>
                <w:szCs w:val="20"/>
              </w:rPr>
              <w:t>6</w:t>
            </w:r>
          </w:p>
        </w:tc>
      </w:tr>
      <w:tr w:rsidR="00436F5E" w:rsidRPr="004A638D" w:rsidTr="004A638D">
        <w:trPr>
          <w:trHeight w:val="225"/>
          <w:jc w:val="center"/>
        </w:trPr>
        <w:tc>
          <w:tcPr>
            <w:tcW w:w="4681" w:type="dxa"/>
            <w:tcBorders>
              <w:left w:val="nil"/>
              <w:right w:val="nil"/>
            </w:tcBorders>
            <w:shd w:val="clear" w:color="auto" w:fill="C0C0C0"/>
            <w:noWrap/>
          </w:tcPr>
          <w:p w:rsidR="00436F5E" w:rsidRPr="004A638D" w:rsidRDefault="00436F5E" w:rsidP="004A638D">
            <w:pPr>
              <w:spacing w:after="0" w:line="240" w:lineRule="auto"/>
              <w:rPr>
                <w:b/>
                <w:bCs/>
                <w:color w:val="000000"/>
                <w:sz w:val="20"/>
                <w:szCs w:val="20"/>
              </w:rPr>
            </w:pPr>
            <w:r w:rsidRPr="004A638D">
              <w:rPr>
                <w:bCs/>
                <w:color w:val="000000"/>
                <w:sz w:val="20"/>
                <w:szCs w:val="20"/>
              </w:rPr>
              <w:t>Barra do Bugres</w:t>
            </w:r>
          </w:p>
        </w:tc>
        <w:tc>
          <w:tcPr>
            <w:tcW w:w="4271" w:type="dxa"/>
            <w:tcBorders>
              <w:left w:val="nil"/>
              <w:right w:val="nil"/>
            </w:tcBorders>
            <w:shd w:val="clear" w:color="auto" w:fill="C0C0C0"/>
            <w:noWrap/>
          </w:tcPr>
          <w:p w:rsidR="00436F5E" w:rsidRPr="004A638D" w:rsidRDefault="00436F5E" w:rsidP="004A638D">
            <w:pPr>
              <w:spacing w:after="0" w:line="240" w:lineRule="auto"/>
              <w:jc w:val="center"/>
              <w:rPr>
                <w:color w:val="000000"/>
                <w:sz w:val="20"/>
                <w:szCs w:val="20"/>
              </w:rPr>
            </w:pPr>
            <w:r w:rsidRPr="004A638D">
              <w:rPr>
                <w:color w:val="000000"/>
                <w:sz w:val="20"/>
                <w:szCs w:val="20"/>
              </w:rPr>
              <w:t>5</w:t>
            </w:r>
          </w:p>
        </w:tc>
      </w:tr>
      <w:tr w:rsidR="00436F5E" w:rsidRPr="004A638D" w:rsidTr="004A638D">
        <w:trPr>
          <w:trHeight w:val="225"/>
          <w:jc w:val="center"/>
        </w:trPr>
        <w:tc>
          <w:tcPr>
            <w:tcW w:w="4681" w:type="dxa"/>
            <w:noWrap/>
          </w:tcPr>
          <w:p w:rsidR="00436F5E" w:rsidRPr="004A638D" w:rsidRDefault="00436F5E" w:rsidP="004A638D">
            <w:pPr>
              <w:spacing w:after="0" w:line="240" w:lineRule="auto"/>
              <w:rPr>
                <w:b/>
                <w:bCs/>
                <w:color w:val="000000"/>
                <w:sz w:val="20"/>
                <w:szCs w:val="20"/>
              </w:rPr>
            </w:pPr>
            <w:r w:rsidRPr="004A638D">
              <w:rPr>
                <w:bCs/>
                <w:color w:val="000000"/>
                <w:sz w:val="20"/>
                <w:szCs w:val="20"/>
              </w:rPr>
              <w:t>Novo São Joaquim</w:t>
            </w:r>
          </w:p>
        </w:tc>
        <w:tc>
          <w:tcPr>
            <w:tcW w:w="4271" w:type="dxa"/>
            <w:noWrap/>
          </w:tcPr>
          <w:p w:rsidR="00436F5E" w:rsidRPr="004A638D" w:rsidRDefault="00436F5E" w:rsidP="004A638D">
            <w:pPr>
              <w:spacing w:after="0" w:line="240" w:lineRule="auto"/>
              <w:jc w:val="center"/>
              <w:rPr>
                <w:color w:val="000000"/>
                <w:sz w:val="20"/>
                <w:szCs w:val="20"/>
              </w:rPr>
            </w:pPr>
            <w:r w:rsidRPr="004A638D">
              <w:rPr>
                <w:color w:val="000000"/>
                <w:sz w:val="20"/>
                <w:szCs w:val="20"/>
              </w:rPr>
              <w:t>5</w:t>
            </w:r>
          </w:p>
        </w:tc>
      </w:tr>
      <w:tr w:rsidR="00436F5E" w:rsidRPr="004A638D" w:rsidTr="004A638D">
        <w:trPr>
          <w:trHeight w:val="225"/>
          <w:jc w:val="center"/>
        </w:trPr>
        <w:tc>
          <w:tcPr>
            <w:tcW w:w="4681" w:type="dxa"/>
            <w:tcBorders>
              <w:left w:val="nil"/>
              <w:right w:val="nil"/>
            </w:tcBorders>
            <w:shd w:val="clear" w:color="auto" w:fill="C0C0C0"/>
            <w:noWrap/>
          </w:tcPr>
          <w:p w:rsidR="00436F5E" w:rsidRPr="004A638D" w:rsidRDefault="00436F5E" w:rsidP="004A638D">
            <w:pPr>
              <w:spacing w:after="0" w:line="240" w:lineRule="auto"/>
              <w:rPr>
                <w:b/>
                <w:bCs/>
                <w:color w:val="000000"/>
                <w:sz w:val="20"/>
                <w:szCs w:val="20"/>
              </w:rPr>
            </w:pPr>
            <w:r w:rsidRPr="004A638D">
              <w:rPr>
                <w:bCs/>
                <w:color w:val="000000"/>
                <w:sz w:val="20"/>
                <w:szCs w:val="20"/>
              </w:rPr>
              <w:t>Terra Nova Do Norte</w:t>
            </w:r>
          </w:p>
        </w:tc>
        <w:tc>
          <w:tcPr>
            <w:tcW w:w="4271" w:type="dxa"/>
            <w:tcBorders>
              <w:left w:val="nil"/>
              <w:right w:val="nil"/>
            </w:tcBorders>
            <w:shd w:val="clear" w:color="auto" w:fill="C0C0C0"/>
            <w:noWrap/>
          </w:tcPr>
          <w:p w:rsidR="00436F5E" w:rsidRPr="004A638D" w:rsidRDefault="00436F5E" w:rsidP="004A638D">
            <w:pPr>
              <w:spacing w:after="0" w:line="240" w:lineRule="auto"/>
              <w:jc w:val="center"/>
              <w:rPr>
                <w:color w:val="000000"/>
                <w:sz w:val="20"/>
                <w:szCs w:val="20"/>
              </w:rPr>
            </w:pPr>
            <w:r w:rsidRPr="004A638D">
              <w:rPr>
                <w:color w:val="000000"/>
                <w:sz w:val="20"/>
                <w:szCs w:val="20"/>
              </w:rPr>
              <w:t>5</w:t>
            </w:r>
          </w:p>
        </w:tc>
      </w:tr>
      <w:tr w:rsidR="00436F5E" w:rsidRPr="004A638D" w:rsidTr="004A638D">
        <w:trPr>
          <w:trHeight w:val="225"/>
          <w:jc w:val="center"/>
        </w:trPr>
        <w:tc>
          <w:tcPr>
            <w:tcW w:w="4681" w:type="dxa"/>
            <w:noWrap/>
          </w:tcPr>
          <w:p w:rsidR="00436F5E" w:rsidRPr="004A638D" w:rsidRDefault="00436F5E" w:rsidP="004A638D">
            <w:pPr>
              <w:spacing w:after="0" w:line="240" w:lineRule="auto"/>
              <w:rPr>
                <w:b/>
                <w:bCs/>
                <w:color w:val="000000"/>
                <w:sz w:val="20"/>
                <w:szCs w:val="20"/>
              </w:rPr>
            </w:pPr>
            <w:r w:rsidRPr="004A638D">
              <w:rPr>
                <w:bCs/>
                <w:color w:val="000000"/>
                <w:sz w:val="20"/>
                <w:szCs w:val="20"/>
              </w:rPr>
              <w:t>União do Sul</w:t>
            </w:r>
          </w:p>
        </w:tc>
        <w:tc>
          <w:tcPr>
            <w:tcW w:w="4271" w:type="dxa"/>
            <w:noWrap/>
          </w:tcPr>
          <w:p w:rsidR="00436F5E" w:rsidRPr="004A638D" w:rsidRDefault="00436F5E" w:rsidP="004A638D">
            <w:pPr>
              <w:spacing w:after="0" w:line="240" w:lineRule="auto"/>
              <w:jc w:val="center"/>
              <w:rPr>
                <w:color w:val="000000"/>
                <w:sz w:val="20"/>
                <w:szCs w:val="20"/>
              </w:rPr>
            </w:pPr>
            <w:r w:rsidRPr="004A638D">
              <w:rPr>
                <w:color w:val="000000"/>
                <w:sz w:val="20"/>
                <w:szCs w:val="20"/>
              </w:rPr>
              <w:t>5</w:t>
            </w:r>
          </w:p>
        </w:tc>
      </w:tr>
      <w:tr w:rsidR="00436F5E" w:rsidRPr="004A638D" w:rsidTr="004A638D">
        <w:trPr>
          <w:trHeight w:val="225"/>
          <w:jc w:val="center"/>
        </w:trPr>
        <w:tc>
          <w:tcPr>
            <w:tcW w:w="4681" w:type="dxa"/>
            <w:tcBorders>
              <w:left w:val="nil"/>
              <w:bottom w:val="single" w:sz="8" w:space="0" w:color="000000"/>
              <w:right w:val="nil"/>
            </w:tcBorders>
            <w:shd w:val="clear" w:color="auto" w:fill="C0C0C0"/>
            <w:noWrap/>
          </w:tcPr>
          <w:p w:rsidR="00436F5E" w:rsidRPr="004A638D" w:rsidRDefault="00436F5E" w:rsidP="004A638D">
            <w:pPr>
              <w:spacing w:after="0" w:line="240" w:lineRule="auto"/>
              <w:rPr>
                <w:b/>
                <w:bCs/>
                <w:color w:val="000000"/>
                <w:sz w:val="20"/>
                <w:szCs w:val="20"/>
              </w:rPr>
            </w:pPr>
            <w:r w:rsidRPr="004A638D">
              <w:rPr>
                <w:bCs/>
                <w:color w:val="000000"/>
                <w:sz w:val="20"/>
                <w:szCs w:val="20"/>
              </w:rPr>
              <w:t>Outros</w:t>
            </w:r>
          </w:p>
        </w:tc>
        <w:tc>
          <w:tcPr>
            <w:tcW w:w="4271" w:type="dxa"/>
            <w:tcBorders>
              <w:left w:val="nil"/>
              <w:bottom w:val="single" w:sz="8" w:space="0" w:color="000000"/>
              <w:right w:val="nil"/>
            </w:tcBorders>
            <w:shd w:val="clear" w:color="auto" w:fill="C0C0C0"/>
            <w:noWrap/>
          </w:tcPr>
          <w:p w:rsidR="00436F5E" w:rsidRPr="004A638D" w:rsidRDefault="00436F5E" w:rsidP="004A638D">
            <w:pPr>
              <w:spacing w:after="0" w:line="240" w:lineRule="auto"/>
              <w:jc w:val="center"/>
              <w:rPr>
                <w:color w:val="000000"/>
                <w:sz w:val="20"/>
                <w:szCs w:val="20"/>
              </w:rPr>
            </w:pPr>
            <w:r w:rsidRPr="004A638D">
              <w:rPr>
                <w:color w:val="000000"/>
                <w:sz w:val="20"/>
                <w:szCs w:val="20"/>
              </w:rPr>
              <w:t>81</w:t>
            </w:r>
          </w:p>
        </w:tc>
      </w:tr>
    </w:tbl>
    <w:p w:rsidR="00436F5E" w:rsidRPr="00EB3398" w:rsidRDefault="00436F5E">
      <w:pPr>
        <w:pStyle w:val="ecxmsonormal"/>
        <w:spacing w:before="0" w:beforeAutospacing="0" w:after="324" w:afterAutospacing="0" w:line="319" w:lineRule="atLeast"/>
        <w:rPr>
          <w:rFonts w:ascii="Calibri" w:hAnsi="Calibri"/>
          <w:b/>
          <w:bCs/>
          <w:sz w:val="20"/>
          <w:szCs w:val="20"/>
        </w:rPr>
      </w:pPr>
      <w:r w:rsidRPr="00EB3398">
        <w:rPr>
          <w:rFonts w:ascii="Calibri" w:hAnsi="Calibri"/>
          <w:b/>
          <w:bCs/>
          <w:sz w:val="20"/>
          <w:szCs w:val="20"/>
        </w:rPr>
        <w:t xml:space="preserve">Tabela VII: Municípios com maior incidência de acidentes de trabalho. </w:t>
      </w:r>
    </w:p>
    <w:p w:rsidR="00436F5E" w:rsidRPr="00602CD2" w:rsidRDefault="00436F5E" w:rsidP="002B34B8">
      <w:pPr>
        <w:pStyle w:val="ecxmsonormal"/>
        <w:spacing w:before="0" w:beforeAutospacing="0" w:after="324" w:afterAutospacing="0" w:line="319" w:lineRule="atLeast"/>
        <w:jc w:val="both"/>
        <w:rPr>
          <w:rFonts w:ascii="Calibri" w:hAnsi="Calibri"/>
          <w:bCs/>
        </w:rPr>
      </w:pPr>
      <w:r w:rsidRPr="00602CD2">
        <w:rPr>
          <w:rFonts w:ascii="Calibri" w:hAnsi="Calibri"/>
          <w:bCs/>
        </w:rPr>
        <w:tab/>
        <w:t>É importante ressaltar que os dados relativos a acidentes de trabalho podem ser muito piores que os apresentados acima, visto que alguns casos não chegam à rede de saúde, ou quando ch</w:t>
      </w:r>
      <w:r>
        <w:rPr>
          <w:rFonts w:ascii="Calibri" w:hAnsi="Calibri"/>
          <w:bCs/>
        </w:rPr>
        <w:t>egam a vitima não informa onde ou como o acidente ocorreu</w:t>
      </w:r>
      <w:r w:rsidRPr="00602CD2">
        <w:rPr>
          <w:rFonts w:ascii="Calibri" w:hAnsi="Calibri"/>
          <w:bCs/>
        </w:rPr>
        <w:t xml:space="preserve">. </w:t>
      </w:r>
    </w:p>
    <w:p w:rsidR="00436F5E" w:rsidRDefault="00436F5E" w:rsidP="002B34B8">
      <w:pPr>
        <w:pStyle w:val="ecxmsonormal"/>
        <w:spacing w:before="0" w:beforeAutospacing="0" w:after="324" w:afterAutospacing="0" w:line="319" w:lineRule="atLeast"/>
        <w:ind w:firstLine="708"/>
        <w:jc w:val="both"/>
        <w:rPr>
          <w:rFonts w:ascii="Calibri" w:hAnsi="Calibri"/>
          <w:bCs/>
        </w:rPr>
      </w:pPr>
      <w:r w:rsidRPr="00602CD2">
        <w:rPr>
          <w:rFonts w:ascii="Calibri" w:hAnsi="Calibri"/>
          <w:bCs/>
        </w:rPr>
        <w:t xml:space="preserve">Os acidentes de trabalho ocorrem em grande parte em atividades que constam na lista de piores formas de trabalho infantil, destacando que as crianças e adolescente estão em fase de desenvolvimento tanto do corpo que passa por uma serie de transformações até chegar à idade adulta, como também de formação intelectual. Sendo assim as crianças e adolescentes ficam muito mais susceptível que os adultos a acidentes de trabalho. </w:t>
      </w:r>
      <w:r w:rsidRPr="00602CD2">
        <w:rPr>
          <w:rFonts w:ascii="Calibri" w:hAnsi="Calibri"/>
          <w:bCs/>
        </w:rPr>
        <w:tab/>
      </w:r>
    </w:p>
    <w:p w:rsidR="00436F5E" w:rsidRPr="00602CD2" w:rsidRDefault="00436F5E" w:rsidP="00061CD1">
      <w:pPr>
        <w:rPr>
          <w:sz w:val="24"/>
          <w:szCs w:val="24"/>
        </w:rPr>
      </w:pPr>
      <w:r w:rsidRPr="004A638D">
        <w:rPr>
          <w:noProof/>
          <w:sz w:val="24"/>
          <w:szCs w:val="24"/>
        </w:rPr>
        <w:pict>
          <v:shape id="Imagem 40" o:spid="_x0000_i1031" type="#_x0000_t75" style="width:422.25pt;height:282pt;visibility:visible">
            <v:imagedata r:id="rId14" o:title=""/>
          </v:shape>
        </w:pict>
      </w:r>
    </w:p>
    <w:p w:rsidR="00436F5E" w:rsidRPr="00C72A29" w:rsidRDefault="00436F5E" w:rsidP="00C72A29">
      <w:pPr>
        <w:rPr>
          <w:i/>
          <w:sz w:val="24"/>
          <w:szCs w:val="24"/>
        </w:rPr>
      </w:pPr>
      <w:r w:rsidRPr="00C72A29">
        <w:rPr>
          <w:i/>
          <w:sz w:val="24"/>
          <w:szCs w:val="24"/>
        </w:rPr>
        <w:t>Foto: Apresentação</w:t>
      </w:r>
      <w:r>
        <w:rPr>
          <w:i/>
          <w:sz w:val="24"/>
          <w:szCs w:val="24"/>
        </w:rPr>
        <w:t xml:space="preserve"> do Flauta Magica, durante o dia</w:t>
      </w:r>
      <w:r w:rsidRPr="00C72A29">
        <w:rPr>
          <w:i/>
          <w:sz w:val="24"/>
          <w:szCs w:val="24"/>
        </w:rPr>
        <w:t xml:space="preserve"> </w:t>
      </w:r>
      <w:r>
        <w:rPr>
          <w:i/>
          <w:sz w:val="24"/>
          <w:szCs w:val="24"/>
        </w:rPr>
        <w:t>Contra o Trabalho Infantil</w:t>
      </w:r>
      <w:r w:rsidRPr="00C72A29">
        <w:rPr>
          <w:i/>
          <w:sz w:val="24"/>
          <w:szCs w:val="24"/>
        </w:rPr>
        <w:t xml:space="preserve">, </w:t>
      </w:r>
      <w:r>
        <w:rPr>
          <w:i/>
          <w:sz w:val="24"/>
          <w:szCs w:val="24"/>
        </w:rPr>
        <w:t>Arena Pantanal, 2015</w:t>
      </w:r>
      <w:r w:rsidRPr="00C72A29">
        <w:rPr>
          <w:i/>
          <w:sz w:val="24"/>
          <w:szCs w:val="24"/>
        </w:rPr>
        <w:t>.</w:t>
      </w:r>
    </w:p>
    <w:p w:rsidR="00436F5E" w:rsidRPr="00602CD2" w:rsidRDefault="00436F5E" w:rsidP="00074378">
      <w:pPr>
        <w:jc w:val="center"/>
        <w:rPr>
          <w:rStyle w:val="Heading1Char"/>
          <w:rFonts w:ascii="Calibri" w:hAnsi="Calibri"/>
          <w:sz w:val="24"/>
          <w:szCs w:val="24"/>
        </w:rPr>
      </w:pPr>
      <w:bookmarkStart w:id="17" w:name="_Toc427184754"/>
      <w:r w:rsidRPr="00602CD2">
        <w:rPr>
          <w:rStyle w:val="Heading1Char"/>
          <w:rFonts w:ascii="Calibri" w:hAnsi="Calibri"/>
          <w:sz w:val="24"/>
          <w:szCs w:val="24"/>
        </w:rPr>
        <w:t>PLANO ESTADUAL (2016/2018)</w:t>
      </w:r>
      <w:bookmarkEnd w:id="17"/>
    </w:p>
    <w:p w:rsidR="00436F5E" w:rsidRPr="00602CD2" w:rsidRDefault="00436F5E" w:rsidP="00074378">
      <w:pPr>
        <w:rPr>
          <w:sz w:val="24"/>
          <w:szCs w:val="24"/>
        </w:rPr>
      </w:pPr>
      <w:r w:rsidRPr="00602CD2">
        <w:rPr>
          <w:sz w:val="24"/>
          <w:szCs w:val="24"/>
        </w:rPr>
        <w:t xml:space="preserve">Foram definidos oito eixos prioritários para o triênio: </w:t>
      </w:r>
    </w:p>
    <w:p w:rsidR="00436F5E" w:rsidRPr="00602CD2" w:rsidRDefault="00436F5E" w:rsidP="00EB3398">
      <w:pPr>
        <w:numPr>
          <w:ilvl w:val="0"/>
          <w:numId w:val="35"/>
        </w:numPr>
        <w:spacing w:after="0"/>
        <w:ind w:left="714" w:hanging="357"/>
        <w:jc w:val="both"/>
        <w:rPr>
          <w:sz w:val="24"/>
          <w:szCs w:val="24"/>
        </w:rPr>
      </w:pPr>
      <w:r w:rsidRPr="00602CD2">
        <w:rPr>
          <w:sz w:val="24"/>
          <w:szCs w:val="24"/>
        </w:rPr>
        <w:t xml:space="preserve">Enfrentamento ao trabalho infantil com destaque às piores formas; </w:t>
      </w:r>
    </w:p>
    <w:p w:rsidR="00436F5E" w:rsidRPr="00602CD2" w:rsidRDefault="00436F5E" w:rsidP="00EB3398">
      <w:pPr>
        <w:numPr>
          <w:ilvl w:val="0"/>
          <w:numId w:val="35"/>
        </w:numPr>
        <w:spacing w:after="0"/>
        <w:ind w:left="714" w:hanging="357"/>
        <w:jc w:val="both"/>
        <w:rPr>
          <w:sz w:val="24"/>
          <w:szCs w:val="24"/>
        </w:rPr>
      </w:pPr>
      <w:r w:rsidRPr="00602CD2">
        <w:rPr>
          <w:sz w:val="24"/>
          <w:szCs w:val="24"/>
        </w:rPr>
        <w:t>Articulação de gestores públicos e da sociedade civil organizada para efetiva implementação das políticas de prevenção e enfrentamento ao trabalho precoce;</w:t>
      </w:r>
    </w:p>
    <w:p w:rsidR="00436F5E" w:rsidRPr="00602CD2" w:rsidRDefault="00436F5E" w:rsidP="00EB3398">
      <w:pPr>
        <w:numPr>
          <w:ilvl w:val="0"/>
          <w:numId w:val="35"/>
        </w:numPr>
        <w:spacing w:after="0"/>
        <w:ind w:left="714" w:hanging="357"/>
        <w:jc w:val="both"/>
        <w:rPr>
          <w:sz w:val="24"/>
          <w:szCs w:val="24"/>
        </w:rPr>
      </w:pPr>
      <w:r w:rsidRPr="00602CD2">
        <w:rPr>
          <w:sz w:val="24"/>
          <w:szCs w:val="24"/>
        </w:rPr>
        <w:t xml:space="preserve">Capacitação da rede para desenvolver as ações de prevenção, enfrentamento e atendimento às crianças e adolescentes vulneráveis ao trabalho infantil e àquelas que já tiveram seus direitos violados. </w:t>
      </w:r>
    </w:p>
    <w:p w:rsidR="00436F5E" w:rsidRPr="00602CD2" w:rsidRDefault="00436F5E" w:rsidP="00EB3398">
      <w:pPr>
        <w:numPr>
          <w:ilvl w:val="0"/>
          <w:numId w:val="35"/>
        </w:numPr>
        <w:spacing w:after="0"/>
        <w:ind w:left="714" w:hanging="357"/>
        <w:jc w:val="both"/>
        <w:rPr>
          <w:sz w:val="24"/>
          <w:szCs w:val="24"/>
        </w:rPr>
      </w:pPr>
      <w:r w:rsidRPr="00602CD2">
        <w:rPr>
          <w:sz w:val="24"/>
          <w:szCs w:val="24"/>
        </w:rPr>
        <w:t xml:space="preserve">Mobilização e sensibilização da sociedade para o enfrentamento da cultura de tolerância ao trabalho infantil; </w:t>
      </w:r>
    </w:p>
    <w:p w:rsidR="00436F5E" w:rsidRPr="00602CD2" w:rsidRDefault="00436F5E" w:rsidP="00EB3398">
      <w:pPr>
        <w:numPr>
          <w:ilvl w:val="0"/>
          <w:numId w:val="35"/>
        </w:numPr>
        <w:spacing w:after="0"/>
        <w:ind w:left="714" w:hanging="357"/>
        <w:jc w:val="both"/>
        <w:rPr>
          <w:sz w:val="24"/>
          <w:szCs w:val="24"/>
        </w:rPr>
      </w:pPr>
      <w:r w:rsidRPr="00602CD2">
        <w:rPr>
          <w:sz w:val="24"/>
          <w:szCs w:val="24"/>
        </w:rPr>
        <w:t xml:space="preserve">Fortalecimento de políticas públicas que proporcionem a adequada transição escola trabalho </w:t>
      </w:r>
    </w:p>
    <w:p w:rsidR="00436F5E" w:rsidRPr="00602CD2" w:rsidRDefault="00436F5E" w:rsidP="00EB3398">
      <w:pPr>
        <w:numPr>
          <w:ilvl w:val="0"/>
          <w:numId w:val="35"/>
        </w:numPr>
        <w:spacing w:after="0"/>
        <w:ind w:left="714" w:hanging="357"/>
        <w:jc w:val="both"/>
        <w:rPr>
          <w:sz w:val="24"/>
          <w:szCs w:val="24"/>
        </w:rPr>
      </w:pPr>
      <w:r w:rsidRPr="00602CD2">
        <w:rPr>
          <w:sz w:val="24"/>
          <w:szCs w:val="24"/>
        </w:rPr>
        <w:t xml:space="preserve">Municipalização das ações do FEPETI </w:t>
      </w:r>
    </w:p>
    <w:p w:rsidR="00436F5E" w:rsidRPr="00602CD2" w:rsidRDefault="00436F5E" w:rsidP="00EB3398">
      <w:pPr>
        <w:numPr>
          <w:ilvl w:val="0"/>
          <w:numId w:val="35"/>
        </w:numPr>
        <w:spacing w:after="0"/>
        <w:ind w:left="714" w:hanging="357"/>
        <w:jc w:val="both"/>
        <w:rPr>
          <w:sz w:val="24"/>
          <w:szCs w:val="24"/>
        </w:rPr>
      </w:pPr>
      <w:r w:rsidRPr="00602CD2">
        <w:rPr>
          <w:sz w:val="24"/>
          <w:szCs w:val="24"/>
        </w:rPr>
        <w:t>Fortalecimento Institucional do FEPETI</w:t>
      </w:r>
    </w:p>
    <w:p w:rsidR="00436F5E" w:rsidRDefault="00436F5E" w:rsidP="00EB3398">
      <w:pPr>
        <w:numPr>
          <w:ilvl w:val="0"/>
          <w:numId w:val="35"/>
        </w:numPr>
        <w:spacing w:after="0"/>
        <w:ind w:left="714" w:hanging="357"/>
        <w:jc w:val="both"/>
        <w:rPr>
          <w:sz w:val="24"/>
          <w:szCs w:val="24"/>
        </w:rPr>
      </w:pPr>
      <w:r>
        <w:rPr>
          <w:sz w:val="24"/>
          <w:szCs w:val="24"/>
        </w:rPr>
        <w:t>Análise</w:t>
      </w:r>
      <w:r w:rsidRPr="00602CD2">
        <w:rPr>
          <w:sz w:val="24"/>
          <w:szCs w:val="24"/>
        </w:rPr>
        <w:t xml:space="preserve"> e acompanhamento do desenvolvimento do plano. </w:t>
      </w:r>
    </w:p>
    <w:p w:rsidR="00436F5E" w:rsidRPr="00602CD2" w:rsidRDefault="00436F5E" w:rsidP="00EB3398">
      <w:pPr>
        <w:spacing w:after="0"/>
        <w:ind w:left="714"/>
        <w:jc w:val="both"/>
        <w:rPr>
          <w:sz w:val="24"/>
          <w:szCs w:val="24"/>
        </w:rPr>
      </w:pPr>
    </w:p>
    <w:p w:rsidR="00436F5E" w:rsidRPr="00602CD2" w:rsidRDefault="00436F5E" w:rsidP="00EB3398">
      <w:pPr>
        <w:ind w:firstLine="357"/>
        <w:jc w:val="both"/>
        <w:rPr>
          <w:sz w:val="24"/>
          <w:szCs w:val="24"/>
        </w:rPr>
      </w:pPr>
      <w:r w:rsidRPr="00602CD2">
        <w:rPr>
          <w:sz w:val="24"/>
          <w:szCs w:val="24"/>
        </w:rPr>
        <w:t>A seguir estão elencados os objetivo</w:t>
      </w:r>
      <w:r>
        <w:rPr>
          <w:sz w:val="24"/>
          <w:szCs w:val="24"/>
        </w:rPr>
        <w:t>s</w:t>
      </w:r>
      <w:r w:rsidRPr="00602CD2">
        <w:rPr>
          <w:sz w:val="24"/>
          <w:szCs w:val="24"/>
        </w:rPr>
        <w:t>, ação, atores envolvidos, cronograma, responsáveis, indicadores e resultados esperados, para cada uma das atividades previstas.</w:t>
      </w:r>
    </w:p>
    <w:p w:rsidR="00436F5E" w:rsidRPr="00602CD2" w:rsidRDefault="00436F5E" w:rsidP="00753476">
      <w:pPr>
        <w:rPr>
          <w:sz w:val="24"/>
          <w:szCs w:val="24"/>
        </w:rPr>
      </w:pPr>
      <w:r w:rsidRPr="004A638D">
        <w:rPr>
          <w:noProof/>
          <w:sz w:val="24"/>
          <w:szCs w:val="24"/>
        </w:rPr>
        <w:pict>
          <v:shape id="Imagem 7" o:spid="_x0000_i1032" type="#_x0000_t75" alt="NEIO FEPETI PQ" style="width:422.25pt;height:316.5pt;visibility:visible">
            <v:imagedata r:id="rId15" o:title=""/>
          </v:shape>
        </w:pict>
      </w:r>
      <w:r w:rsidRPr="00602CD2">
        <w:rPr>
          <w:sz w:val="24"/>
          <w:szCs w:val="24"/>
        </w:rPr>
        <w:t xml:space="preserve"> </w:t>
      </w:r>
    </w:p>
    <w:p w:rsidR="00436F5E" w:rsidRPr="00C72A29" w:rsidRDefault="00436F5E" w:rsidP="00753476">
      <w:pPr>
        <w:rPr>
          <w:i/>
          <w:sz w:val="24"/>
          <w:szCs w:val="24"/>
        </w:rPr>
      </w:pPr>
      <w:r w:rsidRPr="00C72A29">
        <w:rPr>
          <w:i/>
          <w:sz w:val="24"/>
          <w:szCs w:val="24"/>
        </w:rPr>
        <w:t xml:space="preserve">Foto: Apresentação de peça de teatro no Dia Mundial de Combate ao trabalho infantil, Parque Mãe </w:t>
      </w:r>
      <w:r>
        <w:rPr>
          <w:i/>
          <w:sz w:val="24"/>
          <w:szCs w:val="24"/>
        </w:rPr>
        <w:t>Bonifácia</w:t>
      </w:r>
      <w:r w:rsidRPr="00C72A29">
        <w:rPr>
          <w:i/>
          <w:sz w:val="24"/>
          <w:szCs w:val="24"/>
        </w:rPr>
        <w:t>, 2013.</w:t>
      </w:r>
    </w:p>
    <w:p w:rsidR="00436F5E" w:rsidRDefault="00436F5E">
      <w:pPr>
        <w:rPr>
          <w:sz w:val="24"/>
          <w:szCs w:val="24"/>
        </w:rPr>
        <w:sectPr w:rsidR="00436F5E" w:rsidSect="00FB1A13">
          <w:headerReference w:type="default" r:id="rId16"/>
          <w:footerReference w:type="default" r:id="rId17"/>
          <w:pgSz w:w="11906" w:h="16838"/>
          <w:pgMar w:top="1417" w:right="1701" w:bottom="1417" w:left="1701" w:header="708" w:footer="708" w:gutter="0"/>
          <w:cols w:space="708"/>
          <w:docGrid w:linePitch="360"/>
        </w:sectPr>
      </w:pPr>
    </w:p>
    <w:p w:rsidR="00436F5E" w:rsidRPr="00074D95" w:rsidRDefault="00436F5E" w:rsidP="00074D95">
      <w:pPr>
        <w:pStyle w:val="Heading2"/>
        <w:rPr>
          <w:rFonts w:ascii="Calibri" w:hAnsi="Calibri"/>
          <w:color w:val="auto"/>
        </w:rPr>
      </w:pPr>
      <w:bookmarkStart w:id="18" w:name="_Toc427184755"/>
      <w:r w:rsidRPr="00074D95">
        <w:rPr>
          <w:rFonts w:ascii="Calibri" w:hAnsi="Calibri"/>
          <w:color w:val="auto"/>
        </w:rPr>
        <w:t>EIXO 1: Enfrentamento ao trabalho infantil com destaque às piores formas;</w:t>
      </w:r>
      <w:bookmarkEnd w:id="18"/>
      <w:r w:rsidRPr="00074D95">
        <w:rPr>
          <w:rFonts w:ascii="Calibri" w:hAnsi="Calibri"/>
          <w:color w:val="auto"/>
        </w:rPr>
        <w:t xml:space="preserve"> </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1855"/>
        <w:gridCol w:w="2780"/>
        <w:gridCol w:w="2225"/>
        <w:gridCol w:w="1612"/>
        <w:gridCol w:w="1984"/>
        <w:gridCol w:w="1804"/>
        <w:gridCol w:w="1958"/>
      </w:tblGrid>
      <w:tr w:rsidR="00436F5E" w:rsidRPr="004A638D" w:rsidTr="004A638D">
        <w:trPr>
          <w:trHeight w:val="449"/>
        </w:trPr>
        <w:tc>
          <w:tcPr>
            <w:tcW w:w="1855"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Objetivo</w:t>
            </w:r>
          </w:p>
        </w:tc>
        <w:tc>
          <w:tcPr>
            <w:tcW w:w="2780"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Ação</w:t>
            </w:r>
          </w:p>
        </w:tc>
        <w:tc>
          <w:tcPr>
            <w:tcW w:w="2225"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Atores Envolvidos</w:t>
            </w:r>
          </w:p>
        </w:tc>
        <w:tc>
          <w:tcPr>
            <w:tcW w:w="1612"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Cronograma</w:t>
            </w:r>
          </w:p>
        </w:tc>
        <w:tc>
          <w:tcPr>
            <w:tcW w:w="1984"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Responsável</w:t>
            </w:r>
          </w:p>
        </w:tc>
        <w:tc>
          <w:tcPr>
            <w:tcW w:w="1804"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Resultado</w:t>
            </w:r>
          </w:p>
        </w:tc>
        <w:tc>
          <w:tcPr>
            <w:tcW w:w="1958"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Indicadores</w:t>
            </w:r>
          </w:p>
        </w:tc>
      </w:tr>
      <w:tr w:rsidR="00436F5E" w:rsidRPr="004A638D" w:rsidTr="004A638D">
        <w:trPr>
          <w:trHeight w:val="269"/>
        </w:trPr>
        <w:tc>
          <w:tcPr>
            <w:tcW w:w="1855" w:type="dxa"/>
            <w:vMerge w:val="restart"/>
            <w:shd w:val="clear" w:color="auto" w:fill="C0C0C0"/>
          </w:tcPr>
          <w:p w:rsidR="00436F5E" w:rsidRPr="004A638D" w:rsidRDefault="00436F5E" w:rsidP="004A638D">
            <w:pPr>
              <w:spacing w:after="0" w:line="240" w:lineRule="auto"/>
              <w:jc w:val="both"/>
              <w:rPr>
                <w:b/>
                <w:bCs/>
                <w:sz w:val="20"/>
                <w:szCs w:val="20"/>
              </w:rPr>
            </w:pPr>
            <w:r w:rsidRPr="004A638D">
              <w:rPr>
                <w:bCs/>
                <w:sz w:val="20"/>
                <w:szCs w:val="20"/>
              </w:rPr>
              <w:t>Mapear o trabalho infantil em todo o estado de Mato Grosso destacando as piores formas;</w:t>
            </w:r>
          </w:p>
        </w:tc>
        <w:tc>
          <w:tcPr>
            <w:tcW w:w="2780" w:type="dxa"/>
            <w:shd w:val="clear" w:color="auto" w:fill="C0C0C0"/>
          </w:tcPr>
          <w:p w:rsidR="00436F5E" w:rsidRPr="004A638D" w:rsidRDefault="00436F5E" w:rsidP="004A638D">
            <w:pPr>
              <w:spacing w:after="0" w:line="240" w:lineRule="auto"/>
              <w:jc w:val="both"/>
              <w:rPr>
                <w:sz w:val="20"/>
                <w:szCs w:val="20"/>
              </w:rPr>
            </w:pPr>
            <w:r w:rsidRPr="004A638D">
              <w:rPr>
                <w:sz w:val="20"/>
                <w:szCs w:val="20"/>
              </w:rPr>
              <w:t>Construir informações para facilitar a busca ativa de crianças e adolescentes que se encontram vulnerável ao trabalho infantil e àqueles que já tiveram seus direitos violados;</w:t>
            </w:r>
          </w:p>
        </w:tc>
        <w:tc>
          <w:tcPr>
            <w:tcW w:w="2225" w:type="dxa"/>
            <w:shd w:val="clear" w:color="auto" w:fill="C0C0C0"/>
          </w:tcPr>
          <w:p w:rsidR="00436F5E" w:rsidRPr="004A638D" w:rsidRDefault="00436F5E" w:rsidP="004A638D">
            <w:pPr>
              <w:spacing w:after="0" w:line="240" w:lineRule="auto"/>
              <w:jc w:val="both"/>
              <w:rPr>
                <w:sz w:val="20"/>
                <w:szCs w:val="20"/>
              </w:rPr>
            </w:pPr>
            <w:r w:rsidRPr="004A638D">
              <w:rPr>
                <w:sz w:val="20"/>
                <w:szCs w:val="20"/>
              </w:rPr>
              <w:t>CEDCA, CMDCAs, CRAS, Conselhos Tutelares, MP, Juizado da Infância e Juventude.</w:t>
            </w:r>
          </w:p>
        </w:tc>
        <w:tc>
          <w:tcPr>
            <w:tcW w:w="1612" w:type="dxa"/>
            <w:shd w:val="clear" w:color="auto" w:fill="C0C0C0"/>
          </w:tcPr>
          <w:p w:rsidR="00436F5E" w:rsidRPr="004A638D" w:rsidRDefault="00436F5E" w:rsidP="004A638D">
            <w:pPr>
              <w:spacing w:after="0" w:line="240" w:lineRule="auto"/>
              <w:jc w:val="both"/>
              <w:rPr>
                <w:sz w:val="20"/>
                <w:szCs w:val="20"/>
              </w:rPr>
            </w:pPr>
            <w:r w:rsidRPr="004A638D">
              <w:rPr>
                <w:sz w:val="20"/>
                <w:szCs w:val="20"/>
              </w:rPr>
              <w:t>2015 a 2018</w:t>
            </w:r>
          </w:p>
        </w:tc>
        <w:tc>
          <w:tcPr>
            <w:tcW w:w="1984" w:type="dxa"/>
            <w:shd w:val="clear" w:color="auto" w:fill="C0C0C0"/>
          </w:tcPr>
          <w:p w:rsidR="00436F5E" w:rsidRPr="004A638D" w:rsidRDefault="00436F5E" w:rsidP="004A638D">
            <w:pPr>
              <w:spacing w:after="0" w:line="240" w:lineRule="auto"/>
              <w:jc w:val="both"/>
              <w:rPr>
                <w:sz w:val="20"/>
                <w:szCs w:val="20"/>
              </w:rPr>
            </w:pPr>
            <w:r w:rsidRPr="004A638D">
              <w:rPr>
                <w:sz w:val="20"/>
                <w:szCs w:val="20"/>
              </w:rPr>
              <w:t>SETAS, Conselho Tutelar;</w:t>
            </w:r>
          </w:p>
        </w:tc>
        <w:tc>
          <w:tcPr>
            <w:tcW w:w="1804" w:type="dxa"/>
            <w:shd w:val="clear" w:color="auto" w:fill="C0C0C0"/>
          </w:tcPr>
          <w:p w:rsidR="00436F5E" w:rsidRPr="004A638D" w:rsidRDefault="00436F5E" w:rsidP="004A638D">
            <w:pPr>
              <w:spacing w:after="0" w:line="240" w:lineRule="auto"/>
              <w:jc w:val="both"/>
              <w:rPr>
                <w:sz w:val="20"/>
                <w:szCs w:val="20"/>
              </w:rPr>
            </w:pPr>
            <w:r w:rsidRPr="004A638D">
              <w:rPr>
                <w:sz w:val="20"/>
                <w:szCs w:val="20"/>
              </w:rPr>
              <w:t xml:space="preserve">Diagnóstico realizado e/ou  mapeado; </w:t>
            </w:r>
          </w:p>
        </w:tc>
        <w:tc>
          <w:tcPr>
            <w:tcW w:w="1958" w:type="dxa"/>
            <w:shd w:val="clear" w:color="auto" w:fill="C0C0C0"/>
          </w:tcPr>
          <w:p w:rsidR="00436F5E" w:rsidRPr="004A638D" w:rsidRDefault="00436F5E" w:rsidP="004A638D">
            <w:pPr>
              <w:spacing w:after="0" w:line="240" w:lineRule="auto"/>
              <w:jc w:val="both"/>
              <w:rPr>
                <w:sz w:val="20"/>
                <w:szCs w:val="20"/>
              </w:rPr>
            </w:pPr>
            <w:r w:rsidRPr="004A638D">
              <w:rPr>
                <w:sz w:val="20"/>
                <w:szCs w:val="20"/>
              </w:rPr>
              <w:t>Informações levantadas;</w:t>
            </w:r>
          </w:p>
          <w:p w:rsidR="00436F5E" w:rsidRPr="004A638D" w:rsidRDefault="00436F5E" w:rsidP="004A638D">
            <w:pPr>
              <w:spacing w:after="0" w:line="240" w:lineRule="auto"/>
              <w:jc w:val="both"/>
              <w:rPr>
                <w:sz w:val="20"/>
                <w:szCs w:val="20"/>
              </w:rPr>
            </w:pPr>
            <w:r w:rsidRPr="004A638D">
              <w:rPr>
                <w:sz w:val="20"/>
                <w:szCs w:val="20"/>
              </w:rPr>
              <w:t>busca ativa realizada; relatório elaborado;</w:t>
            </w:r>
          </w:p>
        </w:tc>
      </w:tr>
      <w:tr w:rsidR="00436F5E" w:rsidRPr="004A638D" w:rsidTr="004A638D">
        <w:trPr>
          <w:trHeight w:val="269"/>
        </w:trPr>
        <w:tc>
          <w:tcPr>
            <w:tcW w:w="1855" w:type="dxa"/>
            <w:vMerge/>
          </w:tcPr>
          <w:p w:rsidR="00436F5E" w:rsidRPr="004A638D" w:rsidRDefault="00436F5E" w:rsidP="004A638D">
            <w:pPr>
              <w:spacing w:after="0" w:line="240" w:lineRule="auto"/>
              <w:jc w:val="both"/>
              <w:rPr>
                <w:b/>
                <w:bCs/>
                <w:sz w:val="20"/>
                <w:szCs w:val="20"/>
              </w:rPr>
            </w:pPr>
          </w:p>
        </w:tc>
        <w:tc>
          <w:tcPr>
            <w:tcW w:w="2780" w:type="dxa"/>
          </w:tcPr>
          <w:p w:rsidR="00436F5E" w:rsidRPr="004A638D" w:rsidRDefault="00436F5E" w:rsidP="004A638D">
            <w:pPr>
              <w:spacing w:after="0" w:line="240" w:lineRule="auto"/>
              <w:jc w:val="both"/>
              <w:rPr>
                <w:sz w:val="20"/>
                <w:szCs w:val="20"/>
              </w:rPr>
            </w:pPr>
            <w:r w:rsidRPr="004A638D">
              <w:rPr>
                <w:sz w:val="20"/>
                <w:szCs w:val="20"/>
              </w:rPr>
              <w:t>Implantação Coordenadoria de vigilância socioassistencial, voltadas à elaboração de estudos e diagnósticos sobre o trabalho infantil para apoiar os Municípios com repasse periódico de informações;</w:t>
            </w:r>
          </w:p>
          <w:p w:rsidR="00436F5E" w:rsidRPr="004A638D" w:rsidRDefault="00436F5E" w:rsidP="004A638D">
            <w:pPr>
              <w:spacing w:after="0" w:line="240" w:lineRule="auto"/>
              <w:jc w:val="both"/>
              <w:rPr>
                <w:sz w:val="20"/>
                <w:szCs w:val="20"/>
              </w:rPr>
            </w:pPr>
          </w:p>
        </w:tc>
        <w:tc>
          <w:tcPr>
            <w:tcW w:w="2225" w:type="dxa"/>
          </w:tcPr>
          <w:p w:rsidR="00436F5E" w:rsidRPr="004A638D" w:rsidRDefault="00436F5E" w:rsidP="004A638D">
            <w:pPr>
              <w:spacing w:after="0" w:line="240" w:lineRule="auto"/>
              <w:jc w:val="both"/>
              <w:rPr>
                <w:sz w:val="20"/>
                <w:szCs w:val="20"/>
              </w:rPr>
            </w:pPr>
            <w:r w:rsidRPr="004A638D">
              <w:rPr>
                <w:sz w:val="20"/>
                <w:szCs w:val="20"/>
              </w:rPr>
              <w:t>SETAS;</w:t>
            </w:r>
          </w:p>
        </w:tc>
        <w:tc>
          <w:tcPr>
            <w:tcW w:w="1612" w:type="dxa"/>
          </w:tcPr>
          <w:p w:rsidR="00436F5E" w:rsidRPr="004A638D" w:rsidRDefault="00436F5E" w:rsidP="004A638D">
            <w:pPr>
              <w:spacing w:after="0" w:line="240" w:lineRule="auto"/>
              <w:jc w:val="both"/>
              <w:rPr>
                <w:sz w:val="20"/>
                <w:szCs w:val="20"/>
              </w:rPr>
            </w:pPr>
            <w:r w:rsidRPr="004A638D">
              <w:rPr>
                <w:sz w:val="20"/>
                <w:szCs w:val="20"/>
              </w:rPr>
              <w:t>2015 - 2018</w:t>
            </w:r>
          </w:p>
        </w:tc>
        <w:tc>
          <w:tcPr>
            <w:tcW w:w="1984" w:type="dxa"/>
          </w:tcPr>
          <w:p w:rsidR="00436F5E" w:rsidRPr="004A638D" w:rsidRDefault="00436F5E" w:rsidP="004A638D">
            <w:pPr>
              <w:spacing w:after="0" w:line="240" w:lineRule="auto"/>
              <w:jc w:val="both"/>
              <w:rPr>
                <w:sz w:val="20"/>
                <w:szCs w:val="20"/>
              </w:rPr>
            </w:pPr>
            <w:r w:rsidRPr="004A638D">
              <w:rPr>
                <w:sz w:val="20"/>
                <w:szCs w:val="20"/>
              </w:rPr>
              <w:t>SETAS;</w:t>
            </w:r>
          </w:p>
        </w:tc>
        <w:tc>
          <w:tcPr>
            <w:tcW w:w="1804" w:type="dxa"/>
          </w:tcPr>
          <w:p w:rsidR="00436F5E" w:rsidRPr="004A638D" w:rsidRDefault="00436F5E" w:rsidP="004A638D">
            <w:pPr>
              <w:spacing w:after="0" w:line="240" w:lineRule="auto"/>
              <w:jc w:val="both"/>
              <w:rPr>
                <w:sz w:val="20"/>
                <w:szCs w:val="20"/>
              </w:rPr>
            </w:pPr>
            <w:r w:rsidRPr="004A638D">
              <w:rPr>
                <w:sz w:val="20"/>
                <w:szCs w:val="20"/>
              </w:rPr>
              <w:t>Obter dados confiáveis sobre as necessidades da população sua dinâmica e seu território;</w:t>
            </w:r>
          </w:p>
        </w:tc>
        <w:tc>
          <w:tcPr>
            <w:tcW w:w="1958" w:type="dxa"/>
          </w:tcPr>
          <w:p w:rsidR="00436F5E" w:rsidRPr="004A638D" w:rsidRDefault="00436F5E" w:rsidP="004A638D">
            <w:pPr>
              <w:spacing w:after="0" w:line="240" w:lineRule="auto"/>
              <w:jc w:val="both"/>
              <w:rPr>
                <w:sz w:val="20"/>
                <w:szCs w:val="20"/>
              </w:rPr>
            </w:pPr>
            <w:r w:rsidRPr="004A638D">
              <w:rPr>
                <w:sz w:val="20"/>
                <w:szCs w:val="20"/>
              </w:rPr>
              <w:t>Coordenadoria implementada;</w:t>
            </w:r>
          </w:p>
          <w:p w:rsidR="00436F5E" w:rsidRPr="004A638D" w:rsidRDefault="00436F5E" w:rsidP="004A638D">
            <w:pPr>
              <w:spacing w:after="0" w:line="240" w:lineRule="auto"/>
              <w:jc w:val="both"/>
              <w:rPr>
                <w:sz w:val="20"/>
                <w:szCs w:val="20"/>
              </w:rPr>
            </w:pPr>
            <w:r w:rsidRPr="004A638D">
              <w:rPr>
                <w:sz w:val="20"/>
                <w:szCs w:val="20"/>
              </w:rPr>
              <w:t>dados levantados;</w:t>
            </w:r>
          </w:p>
          <w:p w:rsidR="00436F5E" w:rsidRPr="004A638D" w:rsidRDefault="00436F5E" w:rsidP="004A638D">
            <w:pPr>
              <w:spacing w:after="0" w:line="240" w:lineRule="auto"/>
              <w:jc w:val="both"/>
              <w:rPr>
                <w:sz w:val="20"/>
                <w:szCs w:val="20"/>
              </w:rPr>
            </w:pPr>
          </w:p>
        </w:tc>
      </w:tr>
      <w:tr w:rsidR="00436F5E" w:rsidRPr="004A638D" w:rsidTr="004A638D">
        <w:trPr>
          <w:trHeight w:val="269"/>
        </w:trPr>
        <w:tc>
          <w:tcPr>
            <w:tcW w:w="1855" w:type="dxa"/>
            <w:vMerge w:val="restart"/>
            <w:shd w:val="clear" w:color="auto" w:fill="C0C0C0"/>
          </w:tcPr>
          <w:p w:rsidR="00436F5E" w:rsidRPr="004A638D" w:rsidRDefault="00436F5E" w:rsidP="004A638D">
            <w:pPr>
              <w:spacing w:after="0" w:line="240" w:lineRule="auto"/>
              <w:jc w:val="both"/>
              <w:rPr>
                <w:b/>
                <w:bCs/>
                <w:sz w:val="20"/>
                <w:szCs w:val="20"/>
              </w:rPr>
            </w:pPr>
            <w:r w:rsidRPr="004A638D">
              <w:rPr>
                <w:bCs/>
                <w:sz w:val="20"/>
                <w:szCs w:val="20"/>
              </w:rPr>
              <w:t>Articular uma agenda de trabalhos Intersetorial para erradicação das piores formas de trabalho infantil;</w:t>
            </w:r>
          </w:p>
          <w:p w:rsidR="00436F5E" w:rsidRPr="004A638D" w:rsidRDefault="00436F5E" w:rsidP="004A638D">
            <w:pPr>
              <w:spacing w:after="0" w:line="240" w:lineRule="auto"/>
              <w:jc w:val="both"/>
              <w:rPr>
                <w:b/>
                <w:bCs/>
                <w:sz w:val="20"/>
                <w:szCs w:val="20"/>
              </w:rPr>
            </w:pPr>
          </w:p>
          <w:p w:rsidR="00436F5E" w:rsidRPr="004A638D" w:rsidRDefault="00436F5E" w:rsidP="004A638D">
            <w:pPr>
              <w:spacing w:after="0" w:line="240" w:lineRule="auto"/>
              <w:jc w:val="both"/>
              <w:rPr>
                <w:b/>
                <w:bCs/>
                <w:sz w:val="20"/>
                <w:szCs w:val="20"/>
              </w:rPr>
            </w:pPr>
          </w:p>
        </w:tc>
        <w:tc>
          <w:tcPr>
            <w:tcW w:w="2780" w:type="dxa"/>
            <w:shd w:val="clear" w:color="auto" w:fill="C0C0C0"/>
          </w:tcPr>
          <w:p w:rsidR="00436F5E" w:rsidRPr="004A638D" w:rsidRDefault="00436F5E" w:rsidP="004A638D">
            <w:pPr>
              <w:spacing w:after="0" w:line="240" w:lineRule="auto"/>
              <w:jc w:val="both"/>
              <w:rPr>
                <w:sz w:val="20"/>
                <w:szCs w:val="20"/>
              </w:rPr>
            </w:pPr>
            <w:r w:rsidRPr="004A638D">
              <w:rPr>
                <w:sz w:val="20"/>
                <w:szCs w:val="20"/>
              </w:rPr>
              <w:t>Articular ações integradas das instituições envolvidas no FEPETI, Municipalização FEPETI, ações continuadas, Publicidades das Ações, maior chamamento e envolvimento da sociedade civil organizada;</w:t>
            </w:r>
          </w:p>
        </w:tc>
        <w:tc>
          <w:tcPr>
            <w:tcW w:w="2225" w:type="dxa"/>
            <w:shd w:val="clear" w:color="auto" w:fill="C0C0C0"/>
          </w:tcPr>
          <w:p w:rsidR="00436F5E" w:rsidRPr="004A638D" w:rsidRDefault="00436F5E" w:rsidP="004A638D">
            <w:pPr>
              <w:spacing w:after="0" w:line="240" w:lineRule="auto"/>
              <w:jc w:val="both"/>
              <w:rPr>
                <w:sz w:val="20"/>
                <w:szCs w:val="20"/>
              </w:rPr>
            </w:pPr>
            <w:r w:rsidRPr="004A638D">
              <w:rPr>
                <w:sz w:val="20"/>
                <w:szCs w:val="20"/>
              </w:rPr>
              <w:t>MP, CEDCA, CMDCAs, JUIZADO DA INFANCIA E JUVENTUDE, Setas , TRT</w:t>
            </w:r>
          </w:p>
          <w:p w:rsidR="00436F5E" w:rsidRPr="004A638D" w:rsidRDefault="00436F5E" w:rsidP="004A638D">
            <w:pPr>
              <w:spacing w:after="0" w:line="240" w:lineRule="auto"/>
              <w:jc w:val="both"/>
              <w:rPr>
                <w:sz w:val="20"/>
                <w:szCs w:val="20"/>
              </w:rPr>
            </w:pPr>
            <w:r w:rsidRPr="004A638D">
              <w:rPr>
                <w:sz w:val="20"/>
                <w:szCs w:val="20"/>
              </w:rPr>
              <w:t>Seduc, Entidades Comunitárias, Imprensa (Escrita, Falada, Televisionada);</w:t>
            </w:r>
          </w:p>
        </w:tc>
        <w:tc>
          <w:tcPr>
            <w:tcW w:w="1612" w:type="dxa"/>
            <w:shd w:val="clear" w:color="auto" w:fill="C0C0C0"/>
          </w:tcPr>
          <w:p w:rsidR="00436F5E" w:rsidRPr="004A638D" w:rsidRDefault="00436F5E" w:rsidP="004A638D">
            <w:pPr>
              <w:spacing w:after="0" w:line="240" w:lineRule="auto"/>
              <w:jc w:val="both"/>
              <w:rPr>
                <w:sz w:val="20"/>
                <w:szCs w:val="20"/>
              </w:rPr>
            </w:pPr>
            <w:r w:rsidRPr="004A638D">
              <w:rPr>
                <w:sz w:val="20"/>
                <w:szCs w:val="20"/>
              </w:rPr>
              <w:t>2015 (PERMANENTE)</w:t>
            </w:r>
          </w:p>
        </w:tc>
        <w:tc>
          <w:tcPr>
            <w:tcW w:w="1984" w:type="dxa"/>
            <w:shd w:val="clear" w:color="auto" w:fill="C0C0C0"/>
          </w:tcPr>
          <w:p w:rsidR="00436F5E" w:rsidRPr="004A638D" w:rsidRDefault="00436F5E" w:rsidP="004A638D">
            <w:pPr>
              <w:spacing w:after="0" w:line="240" w:lineRule="auto"/>
              <w:jc w:val="both"/>
              <w:rPr>
                <w:sz w:val="20"/>
                <w:szCs w:val="20"/>
              </w:rPr>
            </w:pPr>
            <w:r w:rsidRPr="004A638D">
              <w:rPr>
                <w:sz w:val="20"/>
                <w:szCs w:val="20"/>
              </w:rPr>
              <w:t>FEPETI;</w:t>
            </w:r>
          </w:p>
        </w:tc>
        <w:tc>
          <w:tcPr>
            <w:tcW w:w="1804" w:type="dxa"/>
            <w:shd w:val="clear" w:color="auto" w:fill="C0C0C0"/>
          </w:tcPr>
          <w:p w:rsidR="00436F5E" w:rsidRPr="004A638D" w:rsidRDefault="00436F5E" w:rsidP="004A638D">
            <w:pPr>
              <w:spacing w:after="0" w:line="240" w:lineRule="auto"/>
              <w:jc w:val="both"/>
              <w:rPr>
                <w:sz w:val="20"/>
                <w:szCs w:val="20"/>
              </w:rPr>
            </w:pPr>
            <w:r w:rsidRPr="004A638D">
              <w:rPr>
                <w:sz w:val="20"/>
                <w:szCs w:val="20"/>
              </w:rPr>
              <w:t xml:space="preserve">Redução do trabalho infantil nas suas piores formas; </w:t>
            </w:r>
          </w:p>
        </w:tc>
        <w:tc>
          <w:tcPr>
            <w:tcW w:w="1958" w:type="dxa"/>
            <w:shd w:val="clear" w:color="auto" w:fill="C0C0C0"/>
          </w:tcPr>
          <w:p w:rsidR="00436F5E" w:rsidRPr="004A638D" w:rsidRDefault="00436F5E" w:rsidP="004A638D">
            <w:pPr>
              <w:spacing w:after="0" w:line="240" w:lineRule="auto"/>
              <w:jc w:val="both"/>
              <w:rPr>
                <w:sz w:val="20"/>
                <w:szCs w:val="20"/>
              </w:rPr>
            </w:pPr>
            <w:r w:rsidRPr="004A638D">
              <w:rPr>
                <w:sz w:val="20"/>
                <w:szCs w:val="20"/>
              </w:rPr>
              <w:t xml:space="preserve">Diminuição da Evasão Escolar; melhores índices educacionais; correta transição escola-trabalho; </w:t>
            </w:r>
          </w:p>
        </w:tc>
      </w:tr>
      <w:tr w:rsidR="00436F5E" w:rsidRPr="004A638D" w:rsidTr="004A638D">
        <w:trPr>
          <w:trHeight w:val="269"/>
        </w:trPr>
        <w:tc>
          <w:tcPr>
            <w:tcW w:w="1855" w:type="dxa"/>
            <w:vMerge/>
          </w:tcPr>
          <w:p w:rsidR="00436F5E" w:rsidRPr="004A638D" w:rsidRDefault="00436F5E" w:rsidP="004A638D">
            <w:pPr>
              <w:spacing w:after="0" w:line="240" w:lineRule="auto"/>
              <w:jc w:val="both"/>
              <w:rPr>
                <w:b/>
                <w:bCs/>
                <w:sz w:val="20"/>
                <w:szCs w:val="20"/>
              </w:rPr>
            </w:pPr>
          </w:p>
        </w:tc>
        <w:tc>
          <w:tcPr>
            <w:tcW w:w="2780" w:type="dxa"/>
          </w:tcPr>
          <w:p w:rsidR="00436F5E" w:rsidRPr="004A638D" w:rsidRDefault="00436F5E" w:rsidP="004A638D">
            <w:pPr>
              <w:spacing w:after="0"/>
              <w:jc w:val="both"/>
              <w:rPr>
                <w:rFonts w:cs="Calibri"/>
                <w:sz w:val="20"/>
                <w:szCs w:val="20"/>
              </w:rPr>
            </w:pPr>
            <w:r w:rsidRPr="004A638D">
              <w:rPr>
                <w:rFonts w:cs="Calibri"/>
                <w:sz w:val="20"/>
                <w:szCs w:val="20"/>
              </w:rPr>
              <w:t xml:space="preserve">Instituir um grupo de trabalho, composto pelas instituições que tem competência legal fiscalizadora, para elaboração de uma agenda conjunta buscando intensificar a ações repressivas com foco nas piores formas </w:t>
            </w:r>
          </w:p>
        </w:tc>
        <w:tc>
          <w:tcPr>
            <w:tcW w:w="2225" w:type="dxa"/>
          </w:tcPr>
          <w:p w:rsidR="00436F5E" w:rsidRPr="004A638D" w:rsidRDefault="00436F5E" w:rsidP="004A638D">
            <w:pPr>
              <w:spacing w:after="0"/>
              <w:jc w:val="both"/>
              <w:rPr>
                <w:rFonts w:cs="Calibri"/>
                <w:sz w:val="20"/>
                <w:szCs w:val="20"/>
              </w:rPr>
            </w:pPr>
            <w:r w:rsidRPr="004A638D">
              <w:rPr>
                <w:rFonts w:cs="Calibri"/>
                <w:sz w:val="20"/>
                <w:szCs w:val="20"/>
              </w:rPr>
              <w:t>SRTE</w:t>
            </w:r>
          </w:p>
          <w:p w:rsidR="00436F5E" w:rsidRPr="004A638D" w:rsidRDefault="00436F5E" w:rsidP="004A638D">
            <w:pPr>
              <w:spacing w:after="0"/>
              <w:jc w:val="both"/>
              <w:rPr>
                <w:rFonts w:cs="Calibri"/>
                <w:sz w:val="20"/>
                <w:szCs w:val="20"/>
              </w:rPr>
            </w:pPr>
            <w:r w:rsidRPr="004A638D">
              <w:rPr>
                <w:rFonts w:cs="Calibri"/>
                <w:sz w:val="20"/>
                <w:szCs w:val="20"/>
              </w:rPr>
              <w:t>MPT</w:t>
            </w:r>
          </w:p>
          <w:p w:rsidR="00436F5E" w:rsidRPr="004A638D" w:rsidRDefault="00436F5E" w:rsidP="004A638D">
            <w:pPr>
              <w:spacing w:after="0"/>
              <w:jc w:val="both"/>
              <w:rPr>
                <w:rFonts w:cs="Calibri"/>
                <w:sz w:val="20"/>
                <w:szCs w:val="20"/>
              </w:rPr>
            </w:pPr>
            <w:r w:rsidRPr="004A638D">
              <w:rPr>
                <w:rFonts w:cs="Calibri"/>
                <w:sz w:val="20"/>
                <w:szCs w:val="20"/>
              </w:rPr>
              <w:t>CEDCA</w:t>
            </w:r>
          </w:p>
          <w:p w:rsidR="00436F5E" w:rsidRPr="004A638D" w:rsidRDefault="00436F5E" w:rsidP="004A638D">
            <w:pPr>
              <w:spacing w:after="0"/>
              <w:jc w:val="both"/>
              <w:rPr>
                <w:rFonts w:cs="Calibri"/>
                <w:sz w:val="20"/>
                <w:szCs w:val="20"/>
              </w:rPr>
            </w:pPr>
          </w:p>
          <w:p w:rsidR="00436F5E" w:rsidRPr="004A638D" w:rsidRDefault="00436F5E" w:rsidP="004A638D">
            <w:pPr>
              <w:spacing w:after="0"/>
              <w:jc w:val="both"/>
              <w:rPr>
                <w:rFonts w:cs="Calibri"/>
                <w:sz w:val="20"/>
                <w:szCs w:val="20"/>
              </w:rPr>
            </w:pPr>
          </w:p>
          <w:p w:rsidR="00436F5E" w:rsidRPr="004A638D" w:rsidRDefault="00436F5E" w:rsidP="004A638D">
            <w:pPr>
              <w:spacing w:after="0"/>
              <w:jc w:val="both"/>
              <w:rPr>
                <w:rFonts w:cs="Calibri"/>
                <w:sz w:val="20"/>
                <w:szCs w:val="20"/>
              </w:rPr>
            </w:pPr>
          </w:p>
        </w:tc>
        <w:tc>
          <w:tcPr>
            <w:tcW w:w="1612" w:type="dxa"/>
          </w:tcPr>
          <w:p w:rsidR="00436F5E" w:rsidRPr="004A638D" w:rsidRDefault="00436F5E" w:rsidP="004A638D">
            <w:pPr>
              <w:spacing w:after="0"/>
              <w:jc w:val="both"/>
              <w:rPr>
                <w:rFonts w:cs="Calibri"/>
                <w:sz w:val="20"/>
                <w:szCs w:val="20"/>
              </w:rPr>
            </w:pPr>
            <w:r w:rsidRPr="004A638D">
              <w:rPr>
                <w:rFonts w:cs="Calibri"/>
                <w:sz w:val="20"/>
                <w:szCs w:val="20"/>
              </w:rPr>
              <w:t>2015-2017</w:t>
            </w:r>
          </w:p>
        </w:tc>
        <w:tc>
          <w:tcPr>
            <w:tcW w:w="1984" w:type="dxa"/>
          </w:tcPr>
          <w:p w:rsidR="00436F5E" w:rsidRPr="004A638D" w:rsidRDefault="00436F5E" w:rsidP="004A638D">
            <w:pPr>
              <w:spacing w:after="0"/>
              <w:jc w:val="both"/>
              <w:rPr>
                <w:rFonts w:cs="Calibri"/>
                <w:sz w:val="20"/>
                <w:szCs w:val="20"/>
              </w:rPr>
            </w:pPr>
            <w:r w:rsidRPr="004A638D">
              <w:rPr>
                <w:rFonts w:cs="Calibri"/>
                <w:sz w:val="20"/>
                <w:szCs w:val="20"/>
              </w:rPr>
              <w:t>SRTE e MPT</w:t>
            </w:r>
          </w:p>
        </w:tc>
        <w:tc>
          <w:tcPr>
            <w:tcW w:w="1804" w:type="dxa"/>
          </w:tcPr>
          <w:p w:rsidR="00436F5E" w:rsidRPr="004A638D" w:rsidRDefault="00436F5E" w:rsidP="004A638D">
            <w:pPr>
              <w:spacing w:after="0"/>
              <w:jc w:val="both"/>
              <w:rPr>
                <w:rFonts w:cs="Calibri"/>
                <w:sz w:val="20"/>
                <w:szCs w:val="20"/>
              </w:rPr>
            </w:pPr>
            <w:r w:rsidRPr="004A638D">
              <w:rPr>
                <w:rFonts w:cs="Calibri"/>
                <w:sz w:val="20"/>
                <w:szCs w:val="20"/>
              </w:rPr>
              <w:t>Redução de crianças e adolescentes submetidos às piores formas de trabalho infantil</w:t>
            </w:r>
          </w:p>
        </w:tc>
        <w:tc>
          <w:tcPr>
            <w:tcW w:w="1958" w:type="dxa"/>
          </w:tcPr>
          <w:p w:rsidR="00436F5E" w:rsidRPr="004A638D" w:rsidRDefault="00436F5E" w:rsidP="004A638D">
            <w:pPr>
              <w:spacing w:after="0"/>
              <w:jc w:val="both"/>
              <w:rPr>
                <w:rFonts w:cs="Calibri"/>
                <w:sz w:val="20"/>
                <w:szCs w:val="20"/>
              </w:rPr>
            </w:pPr>
            <w:r w:rsidRPr="004A638D">
              <w:rPr>
                <w:rFonts w:cs="Calibri"/>
                <w:sz w:val="20"/>
                <w:szCs w:val="20"/>
              </w:rPr>
              <w:t>Sistemas federais  (MPT/MTE)</w:t>
            </w:r>
          </w:p>
        </w:tc>
      </w:tr>
      <w:tr w:rsidR="00436F5E" w:rsidRPr="004A638D" w:rsidTr="004A638D">
        <w:trPr>
          <w:trHeight w:val="269"/>
        </w:trPr>
        <w:tc>
          <w:tcPr>
            <w:tcW w:w="1855" w:type="dxa"/>
            <w:vMerge/>
            <w:shd w:val="clear" w:color="auto" w:fill="C0C0C0"/>
          </w:tcPr>
          <w:p w:rsidR="00436F5E" w:rsidRPr="004A638D" w:rsidRDefault="00436F5E" w:rsidP="004A638D">
            <w:pPr>
              <w:spacing w:after="0" w:line="240" w:lineRule="auto"/>
              <w:jc w:val="both"/>
              <w:rPr>
                <w:b/>
                <w:bCs/>
                <w:sz w:val="20"/>
                <w:szCs w:val="20"/>
              </w:rPr>
            </w:pPr>
          </w:p>
        </w:tc>
        <w:tc>
          <w:tcPr>
            <w:tcW w:w="2780" w:type="dxa"/>
            <w:shd w:val="clear" w:color="auto" w:fill="C0C0C0"/>
          </w:tcPr>
          <w:p w:rsidR="00436F5E" w:rsidRPr="004A638D" w:rsidRDefault="00436F5E" w:rsidP="004A638D">
            <w:pPr>
              <w:spacing w:after="0" w:line="240" w:lineRule="auto"/>
              <w:jc w:val="both"/>
              <w:rPr>
                <w:sz w:val="20"/>
                <w:szCs w:val="20"/>
              </w:rPr>
            </w:pPr>
            <w:r w:rsidRPr="004A638D">
              <w:rPr>
                <w:sz w:val="20"/>
                <w:szCs w:val="20"/>
              </w:rPr>
              <w:t>Construir uma agenda intersetorial de ações;</w:t>
            </w:r>
          </w:p>
        </w:tc>
        <w:tc>
          <w:tcPr>
            <w:tcW w:w="2225" w:type="dxa"/>
            <w:shd w:val="clear" w:color="auto" w:fill="C0C0C0"/>
          </w:tcPr>
          <w:p w:rsidR="00436F5E" w:rsidRPr="004A638D" w:rsidRDefault="00436F5E" w:rsidP="004A638D">
            <w:pPr>
              <w:spacing w:after="0" w:line="240" w:lineRule="auto"/>
              <w:jc w:val="both"/>
              <w:rPr>
                <w:sz w:val="20"/>
                <w:szCs w:val="20"/>
              </w:rPr>
            </w:pPr>
            <w:r w:rsidRPr="004A638D">
              <w:rPr>
                <w:sz w:val="20"/>
                <w:szCs w:val="20"/>
              </w:rPr>
              <w:t>SETAS/SEDUC/SEC. ESPORTE LASER E CULTURA/JUSTIÇA DIREITOS HUMANOS E CONSELHOS TUTELARES;</w:t>
            </w:r>
          </w:p>
        </w:tc>
        <w:tc>
          <w:tcPr>
            <w:tcW w:w="1612" w:type="dxa"/>
            <w:shd w:val="clear" w:color="auto" w:fill="C0C0C0"/>
          </w:tcPr>
          <w:p w:rsidR="00436F5E" w:rsidRPr="004A638D" w:rsidRDefault="00436F5E" w:rsidP="004A638D">
            <w:pPr>
              <w:spacing w:after="0" w:line="240" w:lineRule="auto"/>
              <w:jc w:val="both"/>
              <w:rPr>
                <w:sz w:val="20"/>
                <w:szCs w:val="20"/>
              </w:rPr>
            </w:pPr>
            <w:r w:rsidRPr="004A638D">
              <w:rPr>
                <w:sz w:val="20"/>
                <w:szCs w:val="20"/>
              </w:rPr>
              <w:t>2015 - 2018</w:t>
            </w:r>
          </w:p>
        </w:tc>
        <w:tc>
          <w:tcPr>
            <w:tcW w:w="1984" w:type="dxa"/>
            <w:shd w:val="clear" w:color="auto" w:fill="C0C0C0"/>
          </w:tcPr>
          <w:p w:rsidR="00436F5E" w:rsidRPr="004A638D" w:rsidRDefault="00436F5E" w:rsidP="004A638D">
            <w:pPr>
              <w:spacing w:after="0" w:line="240" w:lineRule="auto"/>
              <w:jc w:val="both"/>
              <w:rPr>
                <w:sz w:val="20"/>
                <w:szCs w:val="20"/>
              </w:rPr>
            </w:pPr>
            <w:r w:rsidRPr="004A638D">
              <w:rPr>
                <w:sz w:val="20"/>
                <w:szCs w:val="20"/>
              </w:rPr>
              <w:t>SETAS;</w:t>
            </w:r>
          </w:p>
        </w:tc>
        <w:tc>
          <w:tcPr>
            <w:tcW w:w="1804" w:type="dxa"/>
            <w:shd w:val="clear" w:color="auto" w:fill="C0C0C0"/>
          </w:tcPr>
          <w:p w:rsidR="00436F5E" w:rsidRPr="004A638D" w:rsidRDefault="00436F5E" w:rsidP="004A638D">
            <w:pPr>
              <w:spacing w:after="0" w:line="240" w:lineRule="auto"/>
              <w:jc w:val="both"/>
              <w:rPr>
                <w:sz w:val="20"/>
                <w:szCs w:val="20"/>
              </w:rPr>
            </w:pPr>
            <w:r w:rsidRPr="004A638D">
              <w:rPr>
                <w:sz w:val="20"/>
                <w:szCs w:val="20"/>
              </w:rPr>
              <w:t>Desenvolvimento de ações Integradas;</w:t>
            </w:r>
          </w:p>
          <w:p w:rsidR="00436F5E" w:rsidRPr="004A638D" w:rsidRDefault="00436F5E" w:rsidP="004A638D">
            <w:pPr>
              <w:spacing w:after="0" w:line="240" w:lineRule="auto"/>
              <w:jc w:val="both"/>
              <w:rPr>
                <w:sz w:val="20"/>
                <w:szCs w:val="20"/>
              </w:rPr>
            </w:pPr>
          </w:p>
        </w:tc>
        <w:tc>
          <w:tcPr>
            <w:tcW w:w="1958" w:type="dxa"/>
            <w:shd w:val="clear" w:color="auto" w:fill="C0C0C0"/>
          </w:tcPr>
          <w:p w:rsidR="00436F5E" w:rsidRPr="004A638D" w:rsidRDefault="00436F5E" w:rsidP="004A638D">
            <w:pPr>
              <w:spacing w:after="0" w:line="240" w:lineRule="auto"/>
              <w:jc w:val="both"/>
              <w:rPr>
                <w:sz w:val="20"/>
                <w:szCs w:val="20"/>
              </w:rPr>
            </w:pPr>
            <w:r w:rsidRPr="004A638D">
              <w:rPr>
                <w:sz w:val="20"/>
                <w:szCs w:val="20"/>
              </w:rPr>
              <w:t xml:space="preserve">Agenda elaborada, ações executadas; </w:t>
            </w:r>
          </w:p>
        </w:tc>
      </w:tr>
      <w:tr w:rsidR="00436F5E" w:rsidRPr="004A638D" w:rsidTr="004A638D">
        <w:trPr>
          <w:trHeight w:val="269"/>
        </w:trPr>
        <w:tc>
          <w:tcPr>
            <w:tcW w:w="1855" w:type="dxa"/>
            <w:vMerge w:val="restart"/>
          </w:tcPr>
          <w:p w:rsidR="00436F5E" w:rsidRPr="004A638D" w:rsidRDefault="00436F5E" w:rsidP="004A638D">
            <w:pPr>
              <w:spacing w:after="0" w:line="240" w:lineRule="auto"/>
              <w:jc w:val="both"/>
              <w:rPr>
                <w:b/>
                <w:bCs/>
                <w:sz w:val="20"/>
                <w:szCs w:val="20"/>
              </w:rPr>
            </w:pPr>
          </w:p>
          <w:p w:rsidR="00436F5E" w:rsidRPr="004A638D" w:rsidRDefault="00436F5E" w:rsidP="004A638D">
            <w:pPr>
              <w:spacing w:after="0" w:line="240" w:lineRule="auto"/>
              <w:jc w:val="both"/>
              <w:rPr>
                <w:b/>
                <w:bCs/>
                <w:sz w:val="20"/>
                <w:szCs w:val="20"/>
              </w:rPr>
            </w:pPr>
          </w:p>
          <w:p w:rsidR="00436F5E" w:rsidRPr="004A638D" w:rsidRDefault="00436F5E" w:rsidP="004A638D">
            <w:pPr>
              <w:spacing w:after="0" w:line="240" w:lineRule="auto"/>
              <w:jc w:val="both"/>
              <w:rPr>
                <w:b/>
                <w:bCs/>
                <w:sz w:val="20"/>
                <w:szCs w:val="20"/>
              </w:rPr>
            </w:pPr>
          </w:p>
          <w:p w:rsidR="00436F5E" w:rsidRPr="004A638D" w:rsidRDefault="00436F5E" w:rsidP="004A638D">
            <w:pPr>
              <w:spacing w:after="0" w:line="240" w:lineRule="auto"/>
              <w:jc w:val="both"/>
              <w:rPr>
                <w:b/>
                <w:bCs/>
                <w:sz w:val="20"/>
                <w:szCs w:val="20"/>
              </w:rPr>
            </w:pPr>
            <w:r w:rsidRPr="004A638D">
              <w:rPr>
                <w:bCs/>
                <w:sz w:val="20"/>
                <w:szCs w:val="20"/>
              </w:rPr>
              <w:t>Orientar a gestão municipal sobre a priorização de inserir as famílias com ocorrência de trabalho infantil no acompanhamento familiar;</w:t>
            </w:r>
          </w:p>
          <w:p w:rsidR="00436F5E" w:rsidRPr="004A638D" w:rsidRDefault="00436F5E" w:rsidP="004A638D">
            <w:pPr>
              <w:spacing w:after="0" w:line="240" w:lineRule="auto"/>
              <w:jc w:val="both"/>
              <w:rPr>
                <w:b/>
                <w:bCs/>
                <w:sz w:val="20"/>
                <w:szCs w:val="20"/>
              </w:rPr>
            </w:pPr>
          </w:p>
        </w:tc>
        <w:tc>
          <w:tcPr>
            <w:tcW w:w="2780" w:type="dxa"/>
          </w:tcPr>
          <w:p w:rsidR="00436F5E" w:rsidRPr="004A638D" w:rsidRDefault="00436F5E" w:rsidP="004A638D">
            <w:pPr>
              <w:spacing w:after="0" w:line="240" w:lineRule="auto"/>
              <w:jc w:val="both"/>
              <w:rPr>
                <w:sz w:val="20"/>
                <w:szCs w:val="20"/>
              </w:rPr>
            </w:pPr>
            <w:r w:rsidRPr="004A638D">
              <w:rPr>
                <w:sz w:val="20"/>
                <w:szCs w:val="20"/>
              </w:rPr>
              <w:t>Orientação e Monitoramento dos registro das ações desenvolvidas nos municípios para a erradicação do trabalho infantil;</w:t>
            </w:r>
          </w:p>
        </w:tc>
        <w:tc>
          <w:tcPr>
            <w:tcW w:w="2225" w:type="dxa"/>
          </w:tcPr>
          <w:p w:rsidR="00436F5E" w:rsidRPr="004A638D" w:rsidRDefault="00436F5E" w:rsidP="004A638D">
            <w:pPr>
              <w:spacing w:after="0" w:line="240" w:lineRule="auto"/>
              <w:jc w:val="both"/>
              <w:rPr>
                <w:sz w:val="20"/>
                <w:szCs w:val="20"/>
              </w:rPr>
            </w:pPr>
            <w:r w:rsidRPr="004A638D">
              <w:rPr>
                <w:sz w:val="20"/>
                <w:szCs w:val="20"/>
              </w:rPr>
              <w:t>SETAS/SAAS/SSUAS/SEC. MUNICIPAIS;</w:t>
            </w:r>
          </w:p>
        </w:tc>
        <w:tc>
          <w:tcPr>
            <w:tcW w:w="1612" w:type="dxa"/>
          </w:tcPr>
          <w:p w:rsidR="00436F5E" w:rsidRPr="004A638D" w:rsidRDefault="00436F5E" w:rsidP="004A638D">
            <w:pPr>
              <w:spacing w:after="0" w:line="240" w:lineRule="auto"/>
              <w:jc w:val="both"/>
              <w:rPr>
                <w:sz w:val="20"/>
                <w:szCs w:val="20"/>
              </w:rPr>
            </w:pPr>
            <w:r w:rsidRPr="004A638D">
              <w:rPr>
                <w:sz w:val="20"/>
                <w:szCs w:val="20"/>
              </w:rPr>
              <w:t>2015 - 2018</w:t>
            </w:r>
          </w:p>
        </w:tc>
        <w:tc>
          <w:tcPr>
            <w:tcW w:w="1984" w:type="dxa"/>
          </w:tcPr>
          <w:p w:rsidR="00436F5E" w:rsidRPr="004A638D" w:rsidRDefault="00436F5E" w:rsidP="004A638D">
            <w:pPr>
              <w:spacing w:after="0" w:line="240" w:lineRule="auto"/>
              <w:jc w:val="both"/>
              <w:rPr>
                <w:sz w:val="20"/>
                <w:szCs w:val="20"/>
              </w:rPr>
            </w:pPr>
            <w:r w:rsidRPr="004A638D">
              <w:rPr>
                <w:sz w:val="20"/>
                <w:szCs w:val="20"/>
              </w:rPr>
              <w:t>SETAS/SAAS/SSUAS;</w:t>
            </w:r>
          </w:p>
        </w:tc>
        <w:tc>
          <w:tcPr>
            <w:tcW w:w="1804" w:type="dxa"/>
          </w:tcPr>
          <w:p w:rsidR="00436F5E" w:rsidRPr="004A638D" w:rsidRDefault="00436F5E" w:rsidP="004A638D">
            <w:pPr>
              <w:spacing w:after="0" w:line="240" w:lineRule="auto"/>
              <w:jc w:val="both"/>
              <w:rPr>
                <w:sz w:val="20"/>
                <w:szCs w:val="20"/>
              </w:rPr>
            </w:pPr>
            <w:r w:rsidRPr="004A638D">
              <w:rPr>
                <w:sz w:val="20"/>
                <w:szCs w:val="20"/>
              </w:rPr>
              <w:t>Técnicos de referencia qualificados nos municípios;</w:t>
            </w:r>
          </w:p>
        </w:tc>
        <w:tc>
          <w:tcPr>
            <w:tcW w:w="1958" w:type="dxa"/>
          </w:tcPr>
          <w:p w:rsidR="00436F5E" w:rsidRPr="004A638D" w:rsidRDefault="00436F5E" w:rsidP="004A638D">
            <w:pPr>
              <w:spacing w:after="0" w:line="240" w:lineRule="auto"/>
              <w:jc w:val="both"/>
              <w:rPr>
                <w:sz w:val="20"/>
                <w:szCs w:val="20"/>
              </w:rPr>
            </w:pPr>
            <w:r w:rsidRPr="004A638D">
              <w:rPr>
                <w:sz w:val="20"/>
                <w:szCs w:val="20"/>
              </w:rPr>
              <w:t xml:space="preserve">Técnicos orientados; </w:t>
            </w:r>
          </w:p>
          <w:p w:rsidR="00436F5E" w:rsidRPr="004A638D" w:rsidRDefault="00436F5E" w:rsidP="004A638D">
            <w:pPr>
              <w:spacing w:after="0" w:line="240" w:lineRule="auto"/>
              <w:jc w:val="both"/>
              <w:rPr>
                <w:sz w:val="20"/>
                <w:szCs w:val="20"/>
              </w:rPr>
            </w:pPr>
            <w:r w:rsidRPr="004A638D">
              <w:rPr>
                <w:sz w:val="20"/>
                <w:szCs w:val="20"/>
              </w:rPr>
              <w:t xml:space="preserve">Dados monitorados; </w:t>
            </w:r>
          </w:p>
        </w:tc>
      </w:tr>
      <w:tr w:rsidR="00436F5E" w:rsidRPr="004A638D" w:rsidTr="004A638D">
        <w:trPr>
          <w:trHeight w:val="269"/>
        </w:trPr>
        <w:tc>
          <w:tcPr>
            <w:tcW w:w="1855" w:type="dxa"/>
            <w:vMerge/>
            <w:shd w:val="clear" w:color="auto" w:fill="C0C0C0"/>
          </w:tcPr>
          <w:p w:rsidR="00436F5E" w:rsidRPr="004A638D" w:rsidRDefault="00436F5E" w:rsidP="004A638D">
            <w:pPr>
              <w:spacing w:after="0" w:line="240" w:lineRule="auto"/>
              <w:jc w:val="both"/>
              <w:rPr>
                <w:b/>
                <w:bCs/>
                <w:sz w:val="20"/>
                <w:szCs w:val="20"/>
              </w:rPr>
            </w:pPr>
          </w:p>
        </w:tc>
        <w:tc>
          <w:tcPr>
            <w:tcW w:w="2780" w:type="dxa"/>
            <w:shd w:val="clear" w:color="auto" w:fill="C0C0C0"/>
          </w:tcPr>
          <w:p w:rsidR="00436F5E" w:rsidRPr="004A638D" w:rsidRDefault="00436F5E" w:rsidP="004A638D">
            <w:pPr>
              <w:spacing w:after="0" w:line="240" w:lineRule="auto"/>
              <w:jc w:val="both"/>
              <w:rPr>
                <w:sz w:val="20"/>
                <w:szCs w:val="20"/>
              </w:rPr>
            </w:pPr>
            <w:r w:rsidRPr="004A638D">
              <w:rPr>
                <w:sz w:val="20"/>
                <w:szCs w:val="20"/>
              </w:rPr>
              <w:t>Elaboração e aplicação de instrumento de coletas de dados sobre incidência de trabalho infantil nos municípios;</w:t>
            </w:r>
          </w:p>
        </w:tc>
        <w:tc>
          <w:tcPr>
            <w:tcW w:w="2225" w:type="dxa"/>
            <w:shd w:val="clear" w:color="auto" w:fill="C0C0C0"/>
          </w:tcPr>
          <w:p w:rsidR="00436F5E" w:rsidRPr="004A638D" w:rsidRDefault="00436F5E" w:rsidP="004A638D">
            <w:pPr>
              <w:spacing w:after="0" w:line="240" w:lineRule="auto"/>
              <w:jc w:val="both"/>
              <w:rPr>
                <w:sz w:val="20"/>
                <w:szCs w:val="20"/>
              </w:rPr>
            </w:pPr>
            <w:r w:rsidRPr="004A638D">
              <w:rPr>
                <w:sz w:val="20"/>
                <w:szCs w:val="20"/>
              </w:rPr>
              <w:t>SETAS/SAAS/SSUAS/SEC. MUNICIPAIS;</w:t>
            </w:r>
          </w:p>
        </w:tc>
        <w:tc>
          <w:tcPr>
            <w:tcW w:w="1612" w:type="dxa"/>
            <w:shd w:val="clear" w:color="auto" w:fill="C0C0C0"/>
          </w:tcPr>
          <w:p w:rsidR="00436F5E" w:rsidRPr="004A638D" w:rsidRDefault="00436F5E" w:rsidP="004A638D">
            <w:pPr>
              <w:spacing w:after="0" w:line="240" w:lineRule="auto"/>
              <w:jc w:val="both"/>
              <w:rPr>
                <w:sz w:val="20"/>
                <w:szCs w:val="20"/>
              </w:rPr>
            </w:pPr>
            <w:r w:rsidRPr="004A638D">
              <w:rPr>
                <w:sz w:val="20"/>
                <w:szCs w:val="20"/>
              </w:rPr>
              <w:t>2015 - 2018</w:t>
            </w:r>
          </w:p>
        </w:tc>
        <w:tc>
          <w:tcPr>
            <w:tcW w:w="1984" w:type="dxa"/>
            <w:shd w:val="clear" w:color="auto" w:fill="C0C0C0"/>
          </w:tcPr>
          <w:p w:rsidR="00436F5E" w:rsidRPr="004A638D" w:rsidRDefault="00436F5E" w:rsidP="004A638D">
            <w:pPr>
              <w:spacing w:after="0" w:line="240" w:lineRule="auto"/>
              <w:jc w:val="both"/>
              <w:rPr>
                <w:sz w:val="20"/>
                <w:szCs w:val="20"/>
              </w:rPr>
            </w:pPr>
            <w:r w:rsidRPr="004A638D">
              <w:rPr>
                <w:sz w:val="20"/>
                <w:szCs w:val="20"/>
              </w:rPr>
              <w:t>SETAS/SAAS/SSUAS;</w:t>
            </w:r>
          </w:p>
        </w:tc>
        <w:tc>
          <w:tcPr>
            <w:tcW w:w="1804" w:type="dxa"/>
            <w:shd w:val="clear" w:color="auto" w:fill="C0C0C0"/>
          </w:tcPr>
          <w:p w:rsidR="00436F5E" w:rsidRPr="004A638D" w:rsidRDefault="00436F5E" w:rsidP="004A638D">
            <w:pPr>
              <w:spacing w:after="0" w:line="240" w:lineRule="auto"/>
              <w:jc w:val="both"/>
              <w:rPr>
                <w:sz w:val="20"/>
                <w:szCs w:val="20"/>
              </w:rPr>
            </w:pPr>
            <w:r w:rsidRPr="004A638D">
              <w:rPr>
                <w:sz w:val="20"/>
                <w:szCs w:val="20"/>
              </w:rPr>
              <w:t>Informações analisadas para planejamento de SUAS dentro dos parâmetros do PNAS;</w:t>
            </w:r>
          </w:p>
        </w:tc>
        <w:tc>
          <w:tcPr>
            <w:tcW w:w="1958" w:type="dxa"/>
            <w:shd w:val="clear" w:color="auto" w:fill="C0C0C0"/>
          </w:tcPr>
          <w:p w:rsidR="00436F5E" w:rsidRPr="004A638D" w:rsidRDefault="00436F5E" w:rsidP="004A638D">
            <w:pPr>
              <w:spacing w:after="0" w:line="240" w:lineRule="auto"/>
              <w:jc w:val="both"/>
              <w:rPr>
                <w:sz w:val="20"/>
                <w:szCs w:val="20"/>
              </w:rPr>
            </w:pPr>
            <w:r w:rsidRPr="004A638D">
              <w:rPr>
                <w:sz w:val="20"/>
                <w:szCs w:val="20"/>
              </w:rPr>
              <w:t>Informações desenvolvidas;</w:t>
            </w:r>
          </w:p>
        </w:tc>
      </w:tr>
      <w:tr w:rsidR="00436F5E" w:rsidRPr="004A638D" w:rsidTr="004A638D">
        <w:trPr>
          <w:trHeight w:val="269"/>
        </w:trPr>
        <w:tc>
          <w:tcPr>
            <w:tcW w:w="1855" w:type="dxa"/>
            <w:vMerge/>
          </w:tcPr>
          <w:p w:rsidR="00436F5E" w:rsidRPr="004A638D" w:rsidRDefault="00436F5E" w:rsidP="004A638D">
            <w:pPr>
              <w:spacing w:after="0" w:line="240" w:lineRule="auto"/>
              <w:jc w:val="both"/>
              <w:rPr>
                <w:b/>
                <w:bCs/>
                <w:sz w:val="20"/>
                <w:szCs w:val="20"/>
              </w:rPr>
            </w:pPr>
          </w:p>
        </w:tc>
        <w:tc>
          <w:tcPr>
            <w:tcW w:w="2780" w:type="dxa"/>
          </w:tcPr>
          <w:p w:rsidR="00436F5E" w:rsidRPr="004A638D" w:rsidRDefault="00436F5E" w:rsidP="004A638D">
            <w:pPr>
              <w:spacing w:after="0" w:line="240" w:lineRule="auto"/>
              <w:jc w:val="both"/>
              <w:rPr>
                <w:sz w:val="20"/>
                <w:szCs w:val="20"/>
              </w:rPr>
            </w:pPr>
            <w:r w:rsidRPr="004A638D">
              <w:rPr>
                <w:sz w:val="20"/>
                <w:szCs w:val="20"/>
              </w:rPr>
              <w:t>Orientação da equipe de referência no cadastramento do usuário e sua família com marcação de trabalho infantil, preferencialmente com visita domiciliar, para verificar a os informações;</w:t>
            </w:r>
          </w:p>
        </w:tc>
        <w:tc>
          <w:tcPr>
            <w:tcW w:w="2225" w:type="dxa"/>
          </w:tcPr>
          <w:p w:rsidR="00436F5E" w:rsidRPr="004A638D" w:rsidRDefault="00436F5E" w:rsidP="004A638D">
            <w:pPr>
              <w:spacing w:after="0" w:line="240" w:lineRule="auto"/>
              <w:jc w:val="both"/>
              <w:rPr>
                <w:sz w:val="20"/>
                <w:szCs w:val="20"/>
              </w:rPr>
            </w:pPr>
            <w:r w:rsidRPr="004A638D">
              <w:rPr>
                <w:sz w:val="20"/>
                <w:szCs w:val="20"/>
              </w:rPr>
              <w:t>SETAS/SAAS/SSUAS/ GESTORES MUNICIPAIS E TÉCNICOS;</w:t>
            </w:r>
          </w:p>
        </w:tc>
        <w:tc>
          <w:tcPr>
            <w:tcW w:w="1612" w:type="dxa"/>
          </w:tcPr>
          <w:p w:rsidR="00436F5E" w:rsidRPr="004A638D" w:rsidRDefault="00436F5E" w:rsidP="004A638D">
            <w:pPr>
              <w:spacing w:after="0" w:line="240" w:lineRule="auto"/>
              <w:jc w:val="both"/>
              <w:rPr>
                <w:sz w:val="20"/>
                <w:szCs w:val="20"/>
              </w:rPr>
            </w:pPr>
            <w:r w:rsidRPr="004A638D">
              <w:rPr>
                <w:sz w:val="20"/>
                <w:szCs w:val="20"/>
              </w:rPr>
              <w:t>2015 – 2018</w:t>
            </w:r>
          </w:p>
        </w:tc>
        <w:tc>
          <w:tcPr>
            <w:tcW w:w="1984" w:type="dxa"/>
          </w:tcPr>
          <w:p w:rsidR="00436F5E" w:rsidRPr="004A638D" w:rsidRDefault="00436F5E" w:rsidP="004A638D">
            <w:pPr>
              <w:spacing w:after="0" w:line="240" w:lineRule="auto"/>
              <w:jc w:val="both"/>
              <w:rPr>
                <w:sz w:val="20"/>
                <w:szCs w:val="20"/>
              </w:rPr>
            </w:pPr>
            <w:r w:rsidRPr="004A638D">
              <w:rPr>
                <w:sz w:val="20"/>
                <w:szCs w:val="20"/>
              </w:rPr>
              <w:t>SETAS/SEC. MUNICIPAIS;</w:t>
            </w:r>
          </w:p>
        </w:tc>
        <w:tc>
          <w:tcPr>
            <w:tcW w:w="1804" w:type="dxa"/>
          </w:tcPr>
          <w:p w:rsidR="00436F5E" w:rsidRPr="004A638D" w:rsidRDefault="00436F5E" w:rsidP="004A638D">
            <w:pPr>
              <w:spacing w:after="0" w:line="240" w:lineRule="auto"/>
              <w:jc w:val="both"/>
              <w:rPr>
                <w:sz w:val="20"/>
                <w:szCs w:val="20"/>
              </w:rPr>
            </w:pPr>
            <w:r w:rsidRPr="004A638D">
              <w:rPr>
                <w:sz w:val="20"/>
                <w:szCs w:val="20"/>
              </w:rPr>
              <w:t>Melhorar as informações sobre as famílias de baixa renda;</w:t>
            </w:r>
          </w:p>
        </w:tc>
        <w:tc>
          <w:tcPr>
            <w:tcW w:w="1958" w:type="dxa"/>
          </w:tcPr>
          <w:p w:rsidR="00436F5E" w:rsidRPr="004A638D" w:rsidRDefault="00436F5E" w:rsidP="004A638D">
            <w:pPr>
              <w:spacing w:after="0" w:line="240" w:lineRule="auto"/>
              <w:jc w:val="both"/>
              <w:rPr>
                <w:sz w:val="20"/>
                <w:szCs w:val="20"/>
              </w:rPr>
            </w:pPr>
            <w:r w:rsidRPr="004A638D">
              <w:rPr>
                <w:sz w:val="20"/>
                <w:szCs w:val="20"/>
              </w:rPr>
              <w:t xml:space="preserve">Equipes orientadas; </w:t>
            </w:r>
          </w:p>
          <w:p w:rsidR="00436F5E" w:rsidRPr="004A638D" w:rsidRDefault="00436F5E" w:rsidP="004A638D">
            <w:pPr>
              <w:spacing w:after="0" w:line="240" w:lineRule="auto"/>
              <w:jc w:val="both"/>
              <w:rPr>
                <w:sz w:val="20"/>
                <w:szCs w:val="20"/>
              </w:rPr>
            </w:pPr>
            <w:r w:rsidRPr="004A638D">
              <w:rPr>
                <w:sz w:val="20"/>
                <w:szCs w:val="20"/>
              </w:rPr>
              <w:t xml:space="preserve">famílias cadastradas; </w:t>
            </w:r>
          </w:p>
        </w:tc>
      </w:tr>
      <w:tr w:rsidR="00436F5E" w:rsidRPr="004A638D" w:rsidTr="004A638D">
        <w:trPr>
          <w:trHeight w:val="1516"/>
        </w:trPr>
        <w:tc>
          <w:tcPr>
            <w:tcW w:w="1855" w:type="dxa"/>
            <w:vMerge/>
            <w:shd w:val="clear" w:color="auto" w:fill="C0C0C0"/>
          </w:tcPr>
          <w:p w:rsidR="00436F5E" w:rsidRPr="004A638D" w:rsidRDefault="00436F5E" w:rsidP="004A638D">
            <w:pPr>
              <w:spacing w:after="0" w:line="240" w:lineRule="auto"/>
              <w:jc w:val="both"/>
              <w:rPr>
                <w:b/>
                <w:bCs/>
                <w:sz w:val="20"/>
                <w:szCs w:val="20"/>
              </w:rPr>
            </w:pPr>
          </w:p>
        </w:tc>
        <w:tc>
          <w:tcPr>
            <w:tcW w:w="2780" w:type="dxa"/>
            <w:shd w:val="clear" w:color="auto" w:fill="C0C0C0"/>
          </w:tcPr>
          <w:p w:rsidR="00436F5E" w:rsidRPr="004A638D" w:rsidRDefault="00436F5E" w:rsidP="004A638D">
            <w:pPr>
              <w:spacing w:after="0" w:line="240" w:lineRule="auto"/>
              <w:jc w:val="both"/>
              <w:rPr>
                <w:sz w:val="20"/>
                <w:szCs w:val="20"/>
              </w:rPr>
            </w:pPr>
            <w:r w:rsidRPr="004A638D">
              <w:rPr>
                <w:sz w:val="20"/>
                <w:szCs w:val="20"/>
              </w:rPr>
              <w:t>Encaminhamento das famílias atendidas no CRAS pelos serviços de PAFI e SCFV e CREAS o serviço de PAEFI;</w:t>
            </w:r>
          </w:p>
        </w:tc>
        <w:tc>
          <w:tcPr>
            <w:tcW w:w="2225" w:type="dxa"/>
            <w:shd w:val="clear" w:color="auto" w:fill="C0C0C0"/>
          </w:tcPr>
          <w:p w:rsidR="00436F5E" w:rsidRPr="004A638D" w:rsidRDefault="00436F5E" w:rsidP="004A638D">
            <w:pPr>
              <w:spacing w:after="0" w:line="240" w:lineRule="auto"/>
              <w:jc w:val="both"/>
              <w:rPr>
                <w:sz w:val="20"/>
                <w:szCs w:val="20"/>
              </w:rPr>
            </w:pPr>
            <w:r w:rsidRPr="004A638D">
              <w:rPr>
                <w:sz w:val="20"/>
                <w:szCs w:val="20"/>
              </w:rPr>
              <w:t>SETAS//SEC. MUNICIPAIS/CRAS E CREAS;</w:t>
            </w:r>
          </w:p>
        </w:tc>
        <w:tc>
          <w:tcPr>
            <w:tcW w:w="1612" w:type="dxa"/>
            <w:shd w:val="clear" w:color="auto" w:fill="C0C0C0"/>
          </w:tcPr>
          <w:p w:rsidR="00436F5E" w:rsidRPr="004A638D" w:rsidRDefault="00436F5E" w:rsidP="004A638D">
            <w:pPr>
              <w:spacing w:after="0" w:line="240" w:lineRule="auto"/>
              <w:jc w:val="both"/>
              <w:rPr>
                <w:sz w:val="20"/>
                <w:szCs w:val="20"/>
              </w:rPr>
            </w:pPr>
            <w:r w:rsidRPr="004A638D">
              <w:rPr>
                <w:sz w:val="20"/>
                <w:szCs w:val="20"/>
              </w:rPr>
              <w:t>2015 – 2018</w:t>
            </w:r>
          </w:p>
        </w:tc>
        <w:tc>
          <w:tcPr>
            <w:tcW w:w="1984" w:type="dxa"/>
            <w:shd w:val="clear" w:color="auto" w:fill="C0C0C0"/>
          </w:tcPr>
          <w:p w:rsidR="00436F5E" w:rsidRPr="004A638D" w:rsidRDefault="00436F5E" w:rsidP="004A638D">
            <w:pPr>
              <w:spacing w:after="0" w:line="240" w:lineRule="auto"/>
              <w:jc w:val="both"/>
              <w:rPr>
                <w:sz w:val="20"/>
                <w:szCs w:val="20"/>
              </w:rPr>
            </w:pPr>
            <w:r w:rsidRPr="004A638D">
              <w:rPr>
                <w:sz w:val="20"/>
                <w:szCs w:val="20"/>
              </w:rPr>
              <w:t>SETAS/SEC. MUNICIPAIS;</w:t>
            </w:r>
          </w:p>
        </w:tc>
        <w:tc>
          <w:tcPr>
            <w:tcW w:w="1804" w:type="dxa"/>
            <w:shd w:val="clear" w:color="auto" w:fill="C0C0C0"/>
          </w:tcPr>
          <w:p w:rsidR="00436F5E" w:rsidRPr="004A638D" w:rsidRDefault="00436F5E" w:rsidP="004A638D">
            <w:pPr>
              <w:spacing w:after="0" w:line="240" w:lineRule="auto"/>
              <w:jc w:val="both"/>
              <w:rPr>
                <w:sz w:val="20"/>
                <w:szCs w:val="20"/>
              </w:rPr>
            </w:pPr>
            <w:r w:rsidRPr="004A638D">
              <w:rPr>
                <w:sz w:val="20"/>
                <w:szCs w:val="20"/>
              </w:rPr>
              <w:t>Atendimento integral as famílias;</w:t>
            </w:r>
          </w:p>
        </w:tc>
        <w:tc>
          <w:tcPr>
            <w:tcW w:w="1958" w:type="dxa"/>
            <w:shd w:val="clear" w:color="auto" w:fill="C0C0C0"/>
          </w:tcPr>
          <w:p w:rsidR="00436F5E" w:rsidRPr="004A638D" w:rsidRDefault="00436F5E" w:rsidP="004A638D">
            <w:pPr>
              <w:spacing w:after="0" w:line="240" w:lineRule="auto"/>
              <w:jc w:val="both"/>
              <w:rPr>
                <w:sz w:val="20"/>
                <w:szCs w:val="20"/>
              </w:rPr>
            </w:pPr>
            <w:r w:rsidRPr="004A638D">
              <w:rPr>
                <w:sz w:val="20"/>
                <w:szCs w:val="20"/>
              </w:rPr>
              <w:t>Famílias encaminhadas;</w:t>
            </w:r>
          </w:p>
        </w:tc>
      </w:tr>
      <w:tr w:rsidR="00436F5E" w:rsidRPr="004A638D" w:rsidTr="004A638D">
        <w:trPr>
          <w:trHeight w:val="269"/>
        </w:trPr>
        <w:tc>
          <w:tcPr>
            <w:tcW w:w="1855" w:type="dxa"/>
            <w:vMerge w:val="restart"/>
          </w:tcPr>
          <w:p w:rsidR="00436F5E" w:rsidRPr="004A638D" w:rsidRDefault="00436F5E" w:rsidP="004A638D">
            <w:pPr>
              <w:spacing w:after="0" w:line="240" w:lineRule="auto"/>
              <w:jc w:val="both"/>
              <w:rPr>
                <w:b/>
                <w:bCs/>
                <w:sz w:val="20"/>
                <w:szCs w:val="20"/>
              </w:rPr>
            </w:pPr>
          </w:p>
          <w:p w:rsidR="00436F5E" w:rsidRPr="004A638D" w:rsidRDefault="00436F5E" w:rsidP="004A638D">
            <w:pPr>
              <w:spacing w:after="0" w:line="240" w:lineRule="auto"/>
              <w:jc w:val="both"/>
              <w:rPr>
                <w:b/>
                <w:bCs/>
                <w:sz w:val="20"/>
                <w:szCs w:val="20"/>
              </w:rPr>
            </w:pPr>
            <w:r w:rsidRPr="004A638D">
              <w:rPr>
                <w:bCs/>
                <w:sz w:val="20"/>
                <w:szCs w:val="20"/>
              </w:rPr>
              <w:t xml:space="preserve"> Fortalecer vínculos familiares, e ampliar trocas culturais;</w:t>
            </w:r>
          </w:p>
        </w:tc>
        <w:tc>
          <w:tcPr>
            <w:tcW w:w="2780" w:type="dxa"/>
          </w:tcPr>
          <w:p w:rsidR="00436F5E" w:rsidRPr="004A638D" w:rsidRDefault="00436F5E" w:rsidP="004A638D">
            <w:pPr>
              <w:spacing w:after="0" w:line="240" w:lineRule="auto"/>
              <w:jc w:val="both"/>
              <w:rPr>
                <w:sz w:val="20"/>
                <w:szCs w:val="20"/>
              </w:rPr>
            </w:pPr>
            <w:r w:rsidRPr="004A638D">
              <w:rPr>
                <w:sz w:val="20"/>
                <w:szCs w:val="20"/>
              </w:rPr>
              <w:t>Monitorar e acompanhar as metas de condicionalidades, e metas, atualização de cadastro de famílias com incidência de trabalho infantil;</w:t>
            </w:r>
          </w:p>
        </w:tc>
        <w:tc>
          <w:tcPr>
            <w:tcW w:w="2225" w:type="dxa"/>
          </w:tcPr>
          <w:p w:rsidR="00436F5E" w:rsidRPr="004A638D" w:rsidRDefault="00436F5E" w:rsidP="004A638D">
            <w:pPr>
              <w:spacing w:after="0" w:line="240" w:lineRule="auto"/>
              <w:jc w:val="both"/>
              <w:rPr>
                <w:sz w:val="20"/>
                <w:szCs w:val="20"/>
              </w:rPr>
            </w:pPr>
            <w:r w:rsidRPr="004A638D">
              <w:rPr>
                <w:sz w:val="20"/>
                <w:szCs w:val="20"/>
              </w:rPr>
              <w:t>SETAS/STR-GESTÃO DE BOLSA FAMILIA/SEDUC/ E SES;</w:t>
            </w:r>
          </w:p>
        </w:tc>
        <w:tc>
          <w:tcPr>
            <w:tcW w:w="1612" w:type="dxa"/>
          </w:tcPr>
          <w:p w:rsidR="00436F5E" w:rsidRPr="004A638D" w:rsidRDefault="00436F5E" w:rsidP="004A638D">
            <w:pPr>
              <w:spacing w:after="0" w:line="240" w:lineRule="auto"/>
              <w:jc w:val="both"/>
              <w:rPr>
                <w:sz w:val="20"/>
                <w:szCs w:val="20"/>
              </w:rPr>
            </w:pPr>
            <w:r w:rsidRPr="004A638D">
              <w:rPr>
                <w:sz w:val="20"/>
                <w:szCs w:val="20"/>
              </w:rPr>
              <w:t>2015 – 2018</w:t>
            </w:r>
          </w:p>
        </w:tc>
        <w:tc>
          <w:tcPr>
            <w:tcW w:w="1984" w:type="dxa"/>
          </w:tcPr>
          <w:p w:rsidR="00436F5E" w:rsidRPr="004A638D" w:rsidRDefault="00436F5E" w:rsidP="004A638D">
            <w:pPr>
              <w:spacing w:after="0" w:line="240" w:lineRule="auto"/>
              <w:jc w:val="both"/>
              <w:rPr>
                <w:sz w:val="20"/>
                <w:szCs w:val="20"/>
              </w:rPr>
            </w:pPr>
            <w:r w:rsidRPr="004A638D">
              <w:rPr>
                <w:sz w:val="20"/>
                <w:szCs w:val="20"/>
              </w:rPr>
              <w:t>SETAS/STR BOLSA FAMILIA MUNICIPA/   SME/SMS;</w:t>
            </w:r>
          </w:p>
        </w:tc>
        <w:tc>
          <w:tcPr>
            <w:tcW w:w="1804" w:type="dxa"/>
          </w:tcPr>
          <w:p w:rsidR="00436F5E" w:rsidRPr="004A638D" w:rsidRDefault="00436F5E" w:rsidP="004A638D">
            <w:pPr>
              <w:spacing w:after="0" w:line="240" w:lineRule="auto"/>
              <w:jc w:val="both"/>
              <w:rPr>
                <w:sz w:val="20"/>
                <w:szCs w:val="20"/>
              </w:rPr>
            </w:pPr>
            <w:r w:rsidRPr="004A638D">
              <w:rPr>
                <w:sz w:val="20"/>
                <w:szCs w:val="20"/>
              </w:rPr>
              <w:t xml:space="preserve">Manter os índices e assegurar os recursos </w:t>
            </w:r>
          </w:p>
        </w:tc>
        <w:tc>
          <w:tcPr>
            <w:tcW w:w="1958" w:type="dxa"/>
          </w:tcPr>
          <w:p w:rsidR="00436F5E" w:rsidRPr="004A638D" w:rsidRDefault="00436F5E" w:rsidP="004A638D">
            <w:pPr>
              <w:spacing w:after="0" w:line="240" w:lineRule="auto"/>
              <w:jc w:val="both"/>
              <w:rPr>
                <w:sz w:val="20"/>
                <w:szCs w:val="20"/>
              </w:rPr>
            </w:pPr>
            <w:r w:rsidRPr="004A638D">
              <w:rPr>
                <w:sz w:val="20"/>
                <w:szCs w:val="20"/>
              </w:rPr>
              <w:t xml:space="preserve">Famílias acompanhadas; </w:t>
            </w:r>
          </w:p>
          <w:p w:rsidR="00436F5E" w:rsidRPr="004A638D" w:rsidRDefault="00436F5E" w:rsidP="004A638D">
            <w:pPr>
              <w:spacing w:after="0" w:line="240" w:lineRule="auto"/>
              <w:jc w:val="both"/>
              <w:rPr>
                <w:sz w:val="20"/>
                <w:szCs w:val="20"/>
              </w:rPr>
            </w:pPr>
            <w:r w:rsidRPr="004A638D">
              <w:rPr>
                <w:sz w:val="20"/>
                <w:szCs w:val="20"/>
              </w:rPr>
              <w:t xml:space="preserve">condicionalidades cumpridas; </w:t>
            </w:r>
          </w:p>
        </w:tc>
      </w:tr>
      <w:tr w:rsidR="00436F5E" w:rsidRPr="004A638D" w:rsidTr="004A638D">
        <w:trPr>
          <w:trHeight w:val="269"/>
        </w:trPr>
        <w:tc>
          <w:tcPr>
            <w:tcW w:w="1855" w:type="dxa"/>
            <w:vMerge/>
            <w:shd w:val="clear" w:color="auto" w:fill="C0C0C0"/>
          </w:tcPr>
          <w:p w:rsidR="00436F5E" w:rsidRPr="004A638D" w:rsidRDefault="00436F5E" w:rsidP="004A638D">
            <w:pPr>
              <w:spacing w:after="0" w:line="240" w:lineRule="auto"/>
              <w:jc w:val="both"/>
              <w:rPr>
                <w:b/>
                <w:bCs/>
                <w:sz w:val="20"/>
                <w:szCs w:val="20"/>
              </w:rPr>
            </w:pPr>
          </w:p>
        </w:tc>
        <w:tc>
          <w:tcPr>
            <w:tcW w:w="2780" w:type="dxa"/>
            <w:shd w:val="clear" w:color="auto" w:fill="C0C0C0"/>
          </w:tcPr>
          <w:p w:rsidR="00436F5E" w:rsidRPr="004A638D" w:rsidRDefault="00436F5E" w:rsidP="004A638D">
            <w:pPr>
              <w:spacing w:after="0" w:line="240" w:lineRule="auto"/>
              <w:jc w:val="both"/>
              <w:rPr>
                <w:sz w:val="20"/>
                <w:szCs w:val="20"/>
              </w:rPr>
            </w:pPr>
            <w:r w:rsidRPr="004A638D">
              <w:rPr>
                <w:sz w:val="20"/>
                <w:szCs w:val="20"/>
              </w:rPr>
              <w:t>Fortalecer a rede assistencial, principalmente o Programa PETI, o Serviço de Convivência e o Fortalecimento de Vínculos;</w:t>
            </w:r>
          </w:p>
        </w:tc>
        <w:tc>
          <w:tcPr>
            <w:tcW w:w="2225" w:type="dxa"/>
            <w:shd w:val="clear" w:color="auto" w:fill="C0C0C0"/>
          </w:tcPr>
          <w:p w:rsidR="00436F5E" w:rsidRPr="004A638D" w:rsidRDefault="00436F5E" w:rsidP="004A638D">
            <w:pPr>
              <w:spacing w:after="0" w:line="240" w:lineRule="auto"/>
              <w:jc w:val="both"/>
              <w:rPr>
                <w:sz w:val="20"/>
                <w:szCs w:val="20"/>
              </w:rPr>
            </w:pPr>
            <w:r w:rsidRPr="004A638D">
              <w:rPr>
                <w:sz w:val="20"/>
                <w:szCs w:val="20"/>
              </w:rPr>
              <w:t>SETAS/STR-GESTÃO DE BOLSA FAMILIA/SEDUC/ E SES;</w:t>
            </w:r>
          </w:p>
        </w:tc>
        <w:tc>
          <w:tcPr>
            <w:tcW w:w="1612" w:type="dxa"/>
            <w:shd w:val="clear" w:color="auto" w:fill="C0C0C0"/>
          </w:tcPr>
          <w:p w:rsidR="00436F5E" w:rsidRPr="004A638D" w:rsidRDefault="00436F5E" w:rsidP="004A638D">
            <w:pPr>
              <w:spacing w:after="0" w:line="240" w:lineRule="auto"/>
              <w:jc w:val="both"/>
              <w:rPr>
                <w:sz w:val="20"/>
                <w:szCs w:val="20"/>
              </w:rPr>
            </w:pPr>
            <w:r w:rsidRPr="004A638D">
              <w:rPr>
                <w:sz w:val="20"/>
                <w:szCs w:val="20"/>
              </w:rPr>
              <w:t>2015 – 2018</w:t>
            </w:r>
          </w:p>
        </w:tc>
        <w:tc>
          <w:tcPr>
            <w:tcW w:w="1984" w:type="dxa"/>
            <w:shd w:val="clear" w:color="auto" w:fill="C0C0C0"/>
          </w:tcPr>
          <w:p w:rsidR="00436F5E" w:rsidRPr="004A638D" w:rsidRDefault="00436F5E" w:rsidP="004A638D">
            <w:pPr>
              <w:spacing w:after="0" w:line="240" w:lineRule="auto"/>
              <w:jc w:val="both"/>
              <w:rPr>
                <w:sz w:val="20"/>
                <w:szCs w:val="20"/>
              </w:rPr>
            </w:pPr>
            <w:r w:rsidRPr="004A638D">
              <w:rPr>
                <w:sz w:val="20"/>
                <w:szCs w:val="20"/>
              </w:rPr>
              <w:t xml:space="preserve"> SETAS e Secretarias </w:t>
            </w:r>
          </w:p>
          <w:p w:rsidR="00436F5E" w:rsidRPr="004A638D" w:rsidRDefault="00436F5E" w:rsidP="004A638D">
            <w:pPr>
              <w:spacing w:after="0" w:line="240" w:lineRule="auto"/>
              <w:jc w:val="both"/>
              <w:rPr>
                <w:sz w:val="20"/>
                <w:szCs w:val="20"/>
              </w:rPr>
            </w:pPr>
            <w:r w:rsidRPr="004A638D">
              <w:rPr>
                <w:sz w:val="20"/>
                <w:szCs w:val="20"/>
              </w:rPr>
              <w:t>Municipais de Assistência social;</w:t>
            </w:r>
          </w:p>
        </w:tc>
        <w:tc>
          <w:tcPr>
            <w:tcW w:w="1804" w:type="dxa"/>
            <w:shd w:val="clear" w:color="auto" w:fill="C0C0C0"/>
          </w:tcPr>
          <w:p w:rsidR="00436F5E" w:rsidRPr="004A638D" w:rsidRDefault="00436F5E" w:rsidP="004A638D">
            <w:pPr>
              <w:spacing w:after="0" w:line="240" w:lineRule="auto"/>
              <w:jc w:val="both"/>
              <w:rPr>
                <w:sz w:val="20"/>
                <w:szCs w:val="20"/>
              </w:rPr>
            </w:pPr>
            <w:r w:rsidRPr="004A638D">
              <w:rPr>
                <w:sz w:val="20"/>
                <w:szCs w:val="20"/>
              </w:rPr>
              <w:t>Complementar as ações da família na proteção e no fortalecimento de vínculos familiares e sociais;</w:t>
            </w:r>
          </w:p>
        </w:tc>
        <w:tc>
          <w:tcPr>
            <w:tcW w:w="1958" w:type="dxa"/>
            <w:shd w:val="clear" w:color="auto" w:fill="C0C0C0"/>
          </w:tcPr>
          <w:p w:rsidR="00436F5E" w:rsidRPr="004A638D" w:rsidRDefault="00436F5E" w:rsidP="004A638D">
            <w:pPr>
              <w:spacing w:after="0" w:line="240" w:lineRule="auto"/>
              <w:jc w:val="both"/>
              <w:rPr>
                <w:sz w:val="20"/>
                <w:szCs w:val="20"/>
              </w:rPr>
            </w:pPr>
            <w:r w:rsidRPr="004A638D">
              <w:rPr>
                <w:sz w:val="20"/>
                <w:szCs w:val="20"/>
              </w:rPr>
              <w:t xml:space="preserve">Vinculo familiar fortalecido; </w:t>
            </w:r>
          </w:p>
        </w:tc>
      </w:tr>
      <w:tr w:rsidR="00436F5E" w:rsidRPr="004A638D" w:rsidTr="004A638D">
        <w:trPr>
          <w:trHeight w:val="269"/>
        </w:trPr>
        <w:tc>
          <w:tcPr>
            <w:tcW w:w="1855" w:type="dxa"/>
            <w:vMerge w:val="restart"/>
          </w:tcPr>
          <w:p w:rsidR="00436F5E" w:rsidRPr="004A638D" w:rsidRDefault="00436F5E" w:rsidP="004A638D">
            <w:pPr>
              <w:spacing w:after="0" w:line="240" w:lineRule="auto"/>
              <w:jc w:val="both"/>
              <w:rPr>
                <w:rFonts w:cs="Calibri"/>
                <w:b/>
                <w:bCs/>
                <w:sz w:val="20"/>
                <w:szCs w:val="20"/>
              </w:rPr>
            </w:pPr>
            <w:r w:rsidRPr="004A638D">
              <w:rPr>
                <w:rFonts w:cs="Calibri"/>
                <w:bCs/>
                <w:sz w:val="20"/>
                <w:szCs w:val="20"/>
              </w:rPr>
              <w:t>Ampliar as estratégias de repressão ao trabalho infantil;</w:t>
            </w:r>
          </w:p>
        </w:tc>
        <w:tc>
          <w:tcPr>
            <w:tcW w:w="2780" w:type="dxa"/>
          </w:tcPr>
          <w:p w:rsidR="00436F5E" w:rsidRPr="004A638D" w:rsidRDefault="00436F5E" w:rsidP="004A638D">
            <w:pPr>
              <w:spacing w:after="0" w:line="240" w:lineRule="auto"/>
              <w:jc w:val="both"/>
              <w:rPr>
                <w:rFonts w:cs="Calibri"/>
                <w:sz w:val="20"/>
                <w:szCs w:val="20"/>
              </w:rPr>
            </w:pPr>
            <w:r w:rsidRPr="004A638D">
              <w:rPr>
                <w:sz w:val="20"/>
                <w:szCs w:val="20"/>
              </w:rPr>
              <w:t>Realizar o acompanhamento e análise dos casos registrados no SINAN;</w:t>
            </w:r>
          </w:p>
        </w:tc>
        <w:tc>
          <w:tcPr>
            <w:tcW w:w="2225" w:type="dxa"/>
          </w:tcPr>
          <w:p w:rsidR="00436F5E" w:rsidRPr="004A638D" w:rsidRDefault="00436F5E" w:rsidP="004A638D">
            <w:pPr>
              <w:spacing w:after="0" w:line="240" w:lineRule="auto"/>
              <w:jc w:val="both"/>
              <w:rPr>
                <w:rFonts w:cs="Calibri"/>
                <w:sz w:val="20"/>
                <w:szCs w:val="20"/>
              </w:rPr>
            </w:pPr>
            <w:r w:rsidRPr="004A638D">
              <w:rPr>
                <w:rFonts w:cs="Calibri"/>
                <w:sz w:val="20"/>
                <w:szCs w:val="20"/>
              </w:rPr>
              <w:t xml:space="preserve">SES, </w:t>
            </w:r>
            <w:r w:rsidRPr="004A638D">
              <w:rPr>
                <w:sz w:val="20"/>
                <w:szCs w:val="20"/>
              </w:rPr>
              <w:t>SEJUDH, SETAS, MP, CEDCA, CMDCAs, JUIZADO DA INFANCIA E JUVENTUDE;</w:t>
            </w:r>
          </w:p>
        </w:tc>
        <w:tc>
          <w:tcPr>
            <w:tcW w:w="1612" w:type="dxa"/>
          </w:tcPr>
          <w:p w:rsidR="00436F5E" w:rsidRPr="004A638D" w:rsidRDefault="00436F5E" w:rsidP="004A638D">
            <w:pPr>
              <w:spacing w:after="0" w:line="240" w:lineRule="auto"/>
              <w:jc w:val="both"/>
              <w:rPr>
                <w:rFonts w:cs="Calibri"/>
                <w:sz w:val="20"/>
                <w:szCs w:val="20"/>
              </w:rPr>
            </w:pPr>
            <w:r w:rsidRPr="004A638D">
              <w:rPr>
                <w:rFonts w:cs="Calibri"/>
                <w:sz w:val="20"/>
                <w:szCs w:val="20"/>
              </w:rPr>
              <w:t>2015-2018</w:t>
            </w:r>
          </w:p>
        </w:tc>
        <w:tc>
          <w:tcPr>
            <w:tcW w:w="1984" w:type="dxa"/>
          </w:tcPr>
          <w:p w:rsidR="00436F5E" w:rsidRPr="004A638D" w:rsidRDefault="00436F5E" w:rsidP="004A638D">
            <w:pPr>
              <w:spacing w:after="0" w:line="240" w:lineRule="auto"/>
              <w:jc w:val="both"/>
              <w:rPr>
                <w:rFonts w:cs="Calibri"/>
                <w:sz w:val="20"/>
                <w:szCs w:val="20"/>
              </w:rPr>
            </w:pPr>
            <w:r w:rsidRPr="004A638D">
              <w:rPr>
                <w:rFonts w:cs="Calibri"/>
                <w:sz w:val="20"/>
                <w:szCs w:val="20"/>
              </w:rPr>
              <w:t>SES</w:t>
            </w:r>
          </w:p>
        </w:tc>
        <w:tc>
          <w:tcPr>
            <w:tcW w:w="1804" w:type="dxa"/>
          </w:tcPr>
          <w:p w:rsidR="00436F5E" w:rsidRPr="004A638D" w:rsidRDefault="00436F5E" w:rsidP="004A638D">
            <w:pPr>
              <w:spacing w:after="0" w:line="240" w:lineRule="auto"/>
              <w:jc w:val="both"/>
              <w:rPr>
                <w:rFonts w:cs="Calibri"/>
                <w:sz w:val="20"/>
                <w:szCs w:val="20"/>
              </w:rPr>
            </w:pPr>
            <w:r w:rsidRPr="004A638D">
              <w:rPr>
                <w:rFonts w:cs="Calibri"/>
                <w:sz w:val="20"/>
                <w:szCs w:val="20"/>
              </w:rPr>
              <w:t xml:space="preserve">Identificação das causas e tomada de providencias para punição dos responsáveis; </w:t>
            </w:r>
          </w:p>
        </w:tc>
        <w:tc>
          <w:tcPr>
            <w:tcW w:w="1958" w:type="dxa"/>
          </w:tcPr>
          <w:p w:rsidR="00436F5E" w:rsidRPr="004A638D" w:rsidRDefault="00436F5E" w:rsidP="004A638D">
            <w:pPr>
              <w:spacing w:after="0" w:line="240" w:lineRule="auto"/>
              <w:jc w:val="both"/>
              <w:rPr>
                <w:rFonts w:cs="Calibri"/>
                <w:sz w:val="20"/>
                <w:szCs w:val="20"/>
              </w:rPr>
            </w:pPr>
            <w:r w:rsidRPr="004A638D">
              <w:rPr>
                <w:rFonts w:cs="Calibri"/>
                <w:sz w:val="20"/>
                <w:szCs w:val="20"/>
              </w:rPr>
              <w:t>Casos acompanhados e analisados;</w:t>
            </w:r>
          </w:p>
          <w:p w:rsidR="00436F5E" w:rsidRPr="004A638D" w:rsidRDefault="00436F5E" w:rsidP="004A638D">
            <w:pPr>
              <w:spacing w:after="0" w:line="240" w:lineRule="auto"/>
              <w:jc w:val="both"/>
              <w:rPr>
                <w:rFonts w:cs="Calibri"/>
                <w:sz w:val="20"/>
                <w:szCs w:val="20"/>
              </w:rPr>
            </w:pPr>
            <w:r w:rsidRPr="004A638D">
              <w:rPr>
                <w:rFonts w:cs="Calibri"/>
                <w:sz w:val="20"/>
                <w:szCs w:val="20"/>
              </w:rPr>
              <w:t>Responsáveis punidos;</w:t>
            </w:r>
          </w:p>
        </w:tc>
      </w:tr>
      <w:tr w:rsidR="00436F5E" w:rsidRPr="004A638D" w:rsidTr="004A638D">
        <w:trPr>
          <w:trHeight w:val="269"/>
        </w:trPr>
        <w:tc>
          <w:tcPr>
            <w:tcW w:w="1855" w:type="dxa"/>
            <w:vMerge/>
            <w:shd w:val="clear" w:color="auto" w:fill="C0C0C0"/>
          </w:tcPr>
          <w:p w:rsidR="00436F5E" w:rsidRPr="004A638D" w:rsidRDefault="00436F5E" w:rsidP="004A638D">
            <w:pPr>
              <w:spacing w:after="0" w:line="240" w:lineRule="auto"/>
              <w:jc w:val="both"/>
              <w:rPr>
                <w:rFonts w:cs="Calibri"/>
                <w:b/>
                <w:bCs/>
                <w:sz w:val="20"/>
                <w:szCs w:val="20"/>
              </w:rPr>
            </w:pPr>
          </w:p>
        </w:tc>
        <w:tc>
          <w:tcPr>
            <w:tcW w:w="2780" w:type="dxa"/>
            <w:shd w:val="clear" w:color="auto" w:fill="C0C0C0"/>
          </w:tcPr>
          <w:p w:rsidR="00436F5E" w:rsidRPr="004A638D" w:rsidRDefault="00436F5E" w:rsidP="004A638D">
            <w:pPr>
              <w:spacing w:after="0" w:line="240" w:lineRule="auto"/>
              <w:jc w:val="both"/>
              <w:rPr>
                <w:rFonts w:cs="Calibri"/>
                <w:sz w:val="20"/>
                <w:szCs w:val="20"/>
              </w:rPr>
            </w:pPr>
            <w:r w:rsidRPr="004A638D">
              <w:rPr>
                <w:rFonts w:cs="Calibri"/>
                <w:sz w:val="20"/>
                <w:szCs w:val="20"/>
              </w:rPr>
              <w:t>Criação da comissão de mobilização e articulação das instituições para desenvolver a repressão e atenção a vitima;</w:t>
            </w:r>
          </w:p>
        </w:tc>
        <w:tc>
          <w:tcPr>
            <w:tcW w:w="2225" w:type="dxa"/>
            <w:shd w:val="clear" w:color="auto" w:fill="C0C0C0"/>
          </w:tcPr>
          <w:p w:rsidR="00436F5E" w:rsidRPr="004A638D" w:rsidRDefault="00436F5E" w:rsidP="004A638D">
            <w:pPr>
              <w:spacing w:after="0" w:line="240" w:lineRule="auto"/>
              <w:jc w:val="both"/>
              <w:rPr>
                <w:rFonts w:cs="Calibri"/>
                <w:sz w:val="20"/>
                <w:szCs w:val="20"/>
              </w:rPr>
            </w:pPr>
            <w:r w:rsidRPr="004A638D">
              <w:rPr>
                <w:sz w:val="20"/>
                <w:szCs w:val="20"/>
              </w:rPr>
              <w:t>SEJUDH, SETAS, PRF, MP, CEDCA, CMDCAs, JUIZADO DA INFANCIA E JUVENTUDE;</w:t>
            </w:r>
          </w:p>
        </w:tc>
        <w:tc>
          <w:tcPr>
            <w:tcW w:w="1612" w:type="dxa"/>
            <w:shd w:val="clear" w:color="auto" w:fill="C0C0C0"/>
          </w:tcPr>
          <w:p w:rsidR="00436F5E" w:rsidRPr="004A638D" w:rsidRDefault="00436F5E" w:rsidP="004A638D">
            <w:pPr>
              <w:spacing w:after="0" w:line="240" w:lineRule="auto"/>
              <w:jc w:val="both"/>
              <w:rPr>
                <w:sz w:val="20"/>
                <w:szCs w:val="20"/>
              </w:rPr>
            </w:pPr>
            <w:r w:rsidRPr="004A638D">
              <w:rPr>
                <w:rFonts w:cs="Calibri"/>
                <w:sz w:val="20"/>
                <w:szCs w:val="20"/>
              </w:rPr>
              <w:t>2015-2018</w:t>
            </w:r>
          </w:p>
        </w:tc>
        <w:tc>
          <w:tcPr>
            <w:tcW w:w="1984" w:type="dxa"/>
            <w:shd w:val="clear" w:color="auto" w:fill="C0C0C0"/>
          </w:tcPr>
          <w:p w:rsidR="00436F5E" w:rsidRPr="004A638D" w:rsidRDefault="00436F5E" w:rsidP="004A638D">
            <w:pPr>
              <w:spacing w:after="0" w:line="240" w:lineRule="auto"/>
              <w:jc w:val="both"/>
              <w:rPr>
                <w:rFonts w:cs="Calibri"/>
                <w:sz w:val="20"/>
                <w:szCs w:val="20"/>
              </w:rPr>
            </w:pPr>
            <w:r w:rsidRPr="004A638D">
              <w:rPr>
                <w:rFonts w:cs="Calibri"/>
                <w:sz w:val="20"/>
                <w:szCs w:val="20"/>
              </w:rPr>
              <w:t>FEPETI</w:t>
            </w:r>
          </w:p>
        </w:tc>
        <w:tc>
          <w:tcPr>
            <w:tcW w:w="1804" w:type="dxa"/>
            <w:shd w:val="clear" w:color="auto" w:fill="C0C0C0"/>
          </w:tcPr>
          <w:p w:rsidR="00436F5E" w:rsidRPr="004A638D" w:rsidRDefault="00436F5E" w:rsidP="004A638D">
            <w:pPr>
              <w:spacing w:after="0" w:line="240" w:lineRule="auto"/>
              <w:jc w:val="both"/>
              <w:rPr>
                <w:rFonts w:cs="Calibri"/>
                <w:sz w:val="20"/>
                <w:szCs w:val="20"/>
              </w:rPr>
            </w:pPr>
            <w:r w:rsidRPr="004A638D">
              <w:rPr>
                <w:rFonts w:cs="Calibri"/>
                <w:sz w:val="20"/>
                <w:szCs w:val="20"/>
              </w:rPr>
              <w:t>Mobilização e articulação das instituições para desenvolver a repressão e atenção a vitima;</w:t>
            </w:r>
          </w:p>
        </w:tc>
        <w:tc>
          <w:tcPr>
            <w:tcW w:w="1958" w:type="dxa"/>
            <w:shd w:val="clear" w:color="auto" w:fill="C0C0C0"/>
          </w:tcPr>
          <w:p w:rsidR="00436F5E" w:rsidRPr="004A638D" w:rsidRDefault="00436F5E" w:rsidP="004A638D">
            <w:pPr>
              <w:spacing w:after="0" w:line="240" w:lineRule="auto"/>
              <w:jc w:val="both"/>
              <w:rPr>
                <w:rFonts w:cs="Calibri"/>
                <w:sz w:val="20"/>
                <w:szCs w:val="20"/>
              </w:rPr>
            </w:pPr>
            <w:r w:rsidRPr="004A638D">
              <w:rPr>
                <w:rFonts w:cs="Calibri"/>
                <w:sz w:val="20"/>
                <w:szCs w:val="20"/>
              </w:rPr>
              <w:t xml:space="preserve">Comissão criada; </w:t>
            </w:r>
          </w:p>
        </w:tc>
      </w:tr>
      <w:tr w:rsidR="00436F5E" w:rsidRPr="004A638D" w:rsidTr="004A638D">
        <w:trPr>
          <w:trHeight w:val="269"/>
        </w:trPr>
        <w:tc>
          <w:tcPr>
            <w:tcW w:w="1855" w:type="dxa"/>
            <w:vMerge/>
          </w:tcPr>
          <w:p w:rsidR="00436F5E" w:rsidRPr="004A638D" w:rsidRDefault="00436F5E" w:rsidP="004A638D">
            <w:pPr>
              <w:spacing w:after="0" w:line="240" w:lineRule="auto"/>
              <w:jc w:val="both"/>
              <w:rPr>
                <w:rFonts w:cs="Calibri"/>
                <w:b/>
                <w:bCs/>
                <w:sz w:val="20"/>
                <w:szCs w:val="20"/>
              </w:rPr>
            </w:pPr>
          </w:p>
        </w:tc>
        <w:tc>
          <w:tcPr>
            <w:tcW w:w="2780" w:type="dxa"/>
          </w:tcPr>
          <w:p w:rsidR="00436F5E" w:rsidRPr="004A638D" w:rsidRDefault="00436F5E" w:rsidP="004A638D">
            <w:pPr>
              <w:spacing w:after="0" w:line="240" w:lineRule="auto"/>
              <w:jc w:val="both"/>
              <w:rPr>
                <w:rFonts w:cs="Calibri"/>
                <w:sz w:val="20"/>
                <w:szCs w:val="20"/>
              </w:rPr>
            </w:pPr>
            <w:r w:rsidRPr="004A638D">
              <w:rPr>
                <w:rFonts w:cs="Calibri"/>
                <w:sz w:val="20"/>
                <w:szCs w:val="20"/>
              </w:rPr>
              <w:t xml:space="preserve">Articular as instituições da rede e a sociedade para ampliar as denuncia sobre ocorrências de trabalho infantil; </w:t>
            </w:r>
          </w:p>
        </w:tc>
        <w:tc>
          <w:tcPr>
            <w:tcW w:w="2225" w:type="dxa"/>
          </w:tcPr>
          <w:p w:rsidR="00436F5E" w:rsidRPr="004A638D" w:rsidRDefault="00436F5E" w:rsidP="004A638D">
            <w:pPr>
              <w:spacing w:after="0" w:line="240" w:lineRule="auto"/>
              <w:jc w:val="both"/>
              <w:rPr>
                <w:sz w:val="20"/>
                <w:szCs w:val="20"/>
              </w:rPr>
            </w:pPr>
            <w:r w:rsidRPr="004A638D">
              <w:rPr>
                <w:sz w:val="20"/>
                <w:szCs w:val="20"/>
              </w:rPr>
              <w:t>MP, CEDCA, SEJUDH, SMAS, CMDCAs, JUIZADO DA INFANCIA E JUVENTUDE, Setas , TRT</w:t>
            </w:r>
          </w:p>
          <w:p w:rsidR="00436F5E" w:rsidRPr="004A638D" w:rsidRDefault="00436F5E" w:rsidP="004A638D">
            <w:pPr>
              <w:spacing w:after="0" w:line="240" w:lineRule="auto"/>
              <w:jc w:val="both"/>
              <w:rPr>
                <w:rFonts w:cs="Calibri"/>
                <w:sz w:val="20"/>
                <w:szCs w:val="20"/>
              </w:rPr>
            </w:pPr>
            <w:r w:rsidRPr="004A638D">
              <w:rPr>
                <w:sz w:val="20"/>
                <w:szCs w:val="20"/>
              </w:rPr>
              <w:t>Seduc, Entidades Comunitárias, Imprensa (Escrita, Falada, Televisionada);</w:t>
            </w:r>
          </w:p>
        </w:tc>
        <w:tc>
          <w:tcPr>
            <w:tcW w:w="1612" w:type="dxa"/>
          </w:tcPr>
          <w:p w:rsidR="00436F5E" w:rsidRPr="004A638D" w:rsidRDefault="00436F5E" w:rsidP="004A638D">
            <w:pPr>
              <w:spacing w:after="0" w:line="240" w:lineRule="auto"/>
              <w:jc w:val="both"/>
              <w:rPr>
                <w:sz w:val="20"/>
                <w:szCs w:val="20"/>
              </w:rPr>
            </w:pPr>
            <w:r w:rsidRPr="004A638D">
              <w:rPr>
                <w:rFonts w:cs="Calibri"/>
                <w:sz w:val="20"/>
                <w:szCs w:val="20"/>
              </w:rPr>
              <w:t>2015-2018</w:t>
            </w:r>
          </w:p>
        </w:tc>
        <w:tc>
          <w:tcPr>
            <w:tcW w:w="1984" w:type="dxa"/>
          </w:tcPr>
          <w:p w:rsidR="00436F5E" w:rsidRPr="004A638D" w:rsidRDefault="00436F5E" w:rsidP="004A638D">
            <w:pPr>
              <w:spacing w:after="0" w:line="240" w:lineRule="auto"/>
              <w:jc w:val="both"/>
              <w:rPr>
                <w:rFonts w:cs="Calibri"/>
                <w:sz w:val="20"/>
                <w:szCs w:val="20"/>
              </w:rPr>
            </w:pPr>
            <w:r w:rsidRPr="004A638D">
              <w:rPr>
                <w:rFonts w:cs="Calibri"/>
                <w:sz w:val="20"/>
                <w:szCs w:val="20"/>
              </w:rPr>
              <w:t>FEPETI (Comissão de repressão);</w:t>
            </w:r>
          </w:p>
        </w:tc>
        <w:tc>
          <w:tcPr>
            <w:tcW w:w="1804" w:type="dxa"/>
          </w:tcPr>
          <w:p w:rsidR="00436F5E" w:rsidRPr="004A638D" w:rsidRDefault="00436F5E" w:rsidP="004A638D">
            <w:pPr>
              <w:spacing w:after="0" w:line="240" w:lineRule="auto"/>
              <w:jc w:val="both"/>
              <w:rPr>
                <w:rFonts w:cs="Calibri"/>
                <w:sz w:val="20"/>
                <w:szCs w:val="20"/>
              </w:rPr>
            </w:pPr>
            <w:r w:rsidRPr="004A638D">
              <w:rPr>
                <w:rFonts w:cs="Calibri"/>
                <w:sz w:val="20"/>
                <w:szCs w:val="20"/>
              </w:rPr>
              <w:t>Ampliação do número de denuncias e de atendimento a vitimas;</w:t>
            </w:r>
          </w:p>
        </w:tc>
        <w:tc>
          <w:tcPr>
            <w:tcW w:w="1958" w:type="dxa"/>
          </w:tcPr>
          <w:p w:rsidR="00436F5E" w:rsidRPr="004A638D" w:rsidRDefault="00436F5E" w:rsidP="004A638D">
            <w:pPr>
              <w:spacing w:after="0" w:line="240" w:lineRule="auto"/>
              <w:jc w:val="both"/>
              <w:rPr>
                <w:rFonts w:cs="Calibri"/>
                <w:sz w:val="20"/>
                <w:szCs w:val="20"/>
              </w:rPr>
            </w:pPr>
            <w:r w:rsidRPr="004A638D">
              <w:rPr>
                <w:rFonts w:cs="Calibri"/>
                <w:sz w:val="20"/>
                <w:szCs w:val="20"/>
              </w:rPr>
              <w:t xml:space="preserve">Instituições articuladas; </w:t>
            </w:r>
          </w:p>
          <w:p w:rsidR="00436F5E" w:rsidRPr="004A638D" w:rsidRDefault="00436F5E" w:rsidP="004A638D">
            <w:pPr>
              <w:spacing w:after="0" w:line="240" w:lineRule="auto"/>
              <w:jc w:val="both"/>
              <w:rPr>
                <w:rFonts w:cs="Calibri"/>
                <w:sz w:val="20"/>
                <w:szCs w:val="20"/>
              </w:rPr>
            </w:pPr>
          </w:p>
        </w:tc>
      </w:tr>
    </w:tbl>
    <w:p w:rsidR="00436F5E" w:rsidRPr="00074D95" w:rsidRDefault="00436F5E" w:rsidP="00074D95">
      <w:pPr>
        <w:shd w:val="clear" w:color="auto" w:fill="FFFFFF"/>
        <w:spacing w:after="0" w:line="398" w:lineRule="atLeast"/>
        <w:jc w:val="both"/>
        <w:rPr>
          <w:rFonts w:cs="Calibri"/>
          <w:b/>
          <w:sz w:val="20"/>
          <w:szCs w:val="20"/>
        </w:rPr>
      </w:pPr>
    </w:p>
    <w:p w:rsidR="00436F5E" w:rsidRPr="00074D95" w:rsidRDefault="00436F5E" w:rsidP="00074D95">
      <w:pPr>
        <w:pStyle w:val="Heading2"/>
        <w:rPr>
          <w:rFonts w:ascii="Calibri" w:hAnsi="Calibri"/>
          <w:color w:val="auto"/>
        </w:rPr>
      </w:pPr>
      <w:bookmarkStart w:id="19" w:name="_Toc427184756"/>
      <w:r w:rsidRPr="00074D95">
        <w:rPr>
          <w:rFonts w:ascii="Calibri" w:hAnsi="Calibri"/>
          <w:color w:val="auto"/>
        </w:rPr>
        <w:t>EIXO 2: Articulação de gestores públicos e da sociedade civil organizada para efetiva implementação das políticas de prevenção e enfrentamento ao trabalho precoce;</w:t>
      </w:r>
      <w:bookmarkEnd w:id="19"/>
    </w:p>
    <w:tbl>
      <w:tblPr>
        <w:tblW w:w="14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tblPr>
      <w:tblGrid>
        <w:gridCol w:w="2093"/>
        <w:gridCol w:w="2693"/>
        <w:gridCol w:w="2552"/>
        <w:gridCol w:w="1559"/>
        <w:gridCol w:w="1701"/>
        <w:gridCol w:w="1559"/>
        <w:gridCol w:w="2150"/>
      </w:tblGrid>
      <w:tr w:rsidR="00436F5E" w:rsidRPr="004A638D" w:rsidTr="004A638D">
        <w:trPr>
          <w:trHeight w:val="449"/>
        </w:trPr>
        <w:tc>
          <w:tcPr>
            <w:tcW w:w="2093"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Objetivo</w:t>
            </w:r>
          </w:p>
        </w:tc>
        <w:tc>
          <w:tcPr>
            <w:tcW w:w="2693"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Ação</w:t>
            </w:r>
          </w:p>
        </w:tc>
        <w:tc>
          <w:tcPr>
            <w:tcW w:w="2552"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Atores Envolvidos</w:t>
            </w:r>
          </w:p>
        </w:tc>
        <w:tc>
          <w:tcPr>
            <w:tcW w:w="1559"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Cronograma</w:t>
            </w:r>
          </w:p>
        </w:tc>
        <w:tc>
          <w:tcPr>
            <w:tcW w:w="1701"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Responsável</w:t>
            </w:r>
          </w:p>
        </w:tc>
        <w:tc>
          <w:tcPr>
            <w:tcW w:w="1559"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Resultado</w:t>
            </w:r>
          </w:p>
        </w:tc>
        <w:tc>
          <w:tcPr>
            <w:tcW w:w="2150"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Indicadores</w:t>
            </w:r>
          </w:p>
        </w:tc>
      </w:tr>
      <w:tr w:rsidR="00436F5E" w:rsidRPr="004A638D" w:rsidTr="004A638D">
        <w:trPr>
          <w:trHeight w:val="269"/>
        </w:trPr>
        <w:tc>
          <w:tcPr>
            <w:tcW w:w="2093" w:type="dxa"/>
            <w:shd w:val="clear" w:color="auto" w:fill="C0C0C0"/>
          </w:tcPr>
          <w:p w:rsidR="00436F5E" w:rsidRPr="004A638D" w:rsidRDefault="00436F5E" w:rsidP="004A638D">
            <w:pPr>
              <w:spacing w:after="0" w:line="240" w:lineRule="auto"/>
              <w:rPr>
                <w:b/>
                <w:bCs/>
                <w:sz w:val="20"/>
                <w:szCs w:val="20"/>
              </w:rPr>
            </w:pPr>
            <w:r w:rsidRPr="004A638D">
              <w:rPr>
                <w:bCs/>
                <w:sz w:val="20"/>
                <w:szCs w:val="20"/>
              </w:rPr>
              <w:t>Ampliar, articular e integrar as diversas políticas por meio de programas, projetos, serviços e ações que contribuem para a erradicação do Trabalho Infantil;</w:t>
            </w:r>
          </w:p>
        </w:tc>
        <w:tc>
          <w:tcPr>
            <w:tcW w:w="2693" w:type="dxa"/>
            <w:shd w:val="clear" w:color="auto" w:fill="C0C0C0"/>
          </w:tcPr>
          <w:p w:rsidR="00436F5E" w:rsidRPr="004A638D" w:rsidRDefault="00436F5E" w:rsidP="004A638D">
            <w:pPr>
              <w:spacing w:after="0" w:line="240" w:lineRule="auto"/>
              <w:rPr>
                <w:sz w:val="20"/>
                <w:szCs w:val="20"/>
              </w:rPr>
            </w:pPr>
            <w:r w:rsidRPr="004A638D">
              <w:rPr>
                <w:sz w:val="20"/>
                <w:szCs w:val="20"/>
              </w:rPr>
              <w:t xml:space="preserve">Fortalecer o trabalhar com Sociedade Civil através dos Conselhos de Direitos e Controle Social: CETB-MT; CEAS-MT; CEDCA; </w:t>
            </w:r>
          </w:p>
          <w:p w:rsidR="00436F5E" w:rsidRPr="004A638D" w:rsidRDefault="00436F5E" w:rsidP="004A638D">
            <w:pPr>
              <w:spacing w:after="0" w:line="240" w:lineRule="auto"/>
              <w:rPr>
                <w:sz w:val="20"/>
                <w:szCs w:val="20"/>
              </w:rPr>
            </w:pPr>
          </w:p>
        </w:tc>
        <w:tc>
          <w:tcPr>
            <w:tcW w:w="2552" w:type="dxa"/>
            <w:shd w:val="clear" w:color="auto" w:fill="C0C0C0"/>
          </w:tcPr>
          <w:p w:rsidR="00436F5E" w:rsidRPr="004A638D" w:rsidRDefault="00436F5E" w:rsidP="004A638D">
            <w:pPr>
              <w:spacing w:after="0" w:line="240" w:lineRule="auto"/>
              <w:rPr>
                <w:sz w:val="20"/>
                <w:szCs w:val="20"/>
              </w:rPr>
            </w:pPr>
            <w:r w:rsidRPr="004A638D">
              <w:rPr>
                <w:sz w:val="20"/>
                <w:szCs w:val="20"/>
              </w:rPr>
              <w:t>SETAS/SAAS/CONSELHOS/ENTIDADES;</w:t>
            </w:r>
          </w:p>
        </w:tc>
        <w:tc>
          <w:tcPr>
            <w:tcW w:w="1559" w:type="dxa"/>
            <w:shd w:val="clear" w:color="auto" w:fill="C0C0C0"/>
          </w:tcPr>
          <w:p w:rsidR="00436F5E" w:rsidRPr="004A638D" w:rsidRDefault="00436F5E" w:rsidP="004A638D">
            <w:pPr>
              <w:spacing w:after="0" w:line="240" w:lineRule="auto"/>
              <w:rPr>
                <w:sz w:val="20"/>
                <w:szCs w:val="20"/>
              </w:rPr>
            </w:pPr>
            <w:r w:rsidRPr="004A638D">
              <w:rPr>
                <w:sz w:val="20"/>
                <w:szCs w:val="20"/>
              </w:rPr>
              <w:t>2015 – 2018</w:t>
            </w:r>
          </w:p>
        </w:tc>
        <w:tc>
          <w:tcPr>
            <w:tcW w:w="1701" w:type="dxa"/>
            <w:shd w:val="clear" w:color="auto" w:fill="C0C0C0"/>
          </w:tcPr>
          <w:p w:rsidR="00436F5E" w:rsidRPr="004A638D" w:rsidRDefault="00436F5E" w:rsidP="004A638D">
            <w:pPr>
              <w:spacing w:after="0" w:line="240" w:lineRule="auto"/>
              <w:rPr>
                <w:sz w:val="20"/>
                <w:szCs w:val="20"/>
              </w:rPr>
            </w:pPr>
            <w:r w:rsidRPr="004A638D">
              <w:rPr>
                <w:sz w:val="20"/>
                <w:szCs w:val="20"/>
              </w:rPr>
              <w:t>PSE;</w:t>
            </w:r>
          </w:p>
        </w:tc>
        <w:tc>
          <w:tcPr>
            <w:tcW w:w="1559" w:type="dxa"/>
            <w:shd w:val="clear" w:color="auto" w:fill="C0C0C0"/>
          </w:tcPr>
          <w:p w:rsidR="00436F5E" w:rsidRPr="004A638D" w:rsidRDefault="00436F5E" w:rsidP="004A638D">
            <w:pPr>
              <w:spacing w:after="0" w:line="240" w:lineRule="auto"/>
              <w:rPr>
                <w:sz w:val="20"/>
                <w:szCs w:val="20"/>
              </w:rPr>
            </w:pPr>
            <w:r w:rsidRPr="004A638D">
              <w:rPr>
                <w:sz w:val="20"/>
                <w:szCs w:val="20"/>
              </w:rPr>
              <w:t xml:space="preserve">Mobilização dos </w:t>
            </w:r>
          </w:p>
          <w:p w:rsidR="00436F5E" w:rsidRPr="004A638D" w:rsidRDefault="00436F5E" w:rsidP="004A638D">
            <w:pPr>
              <w:spacing w:after="0" w:line="240" w:lineRule="auto"/>
              <w:rPr>
                <w:sz w:val="20"/>
                <w:szCs w:val="20"/>
              </w:rPr>
            </w:pPr>
            <w:r w:rsidRPr="004A638D">
              <w:rPr>
                <w:sz w:val="20"/>
                <w:szCs w:val="20"/>
              </w:rPr>
              <w:t>diversos segmentos sociais;</w:t>
            </w:r>
          </w:p>
        </w:tc>
        <w:tc>
          <w:tcPr>
            <w:tcW w:w="2150" w:type="dxa"/>
            <w:shd w:val="clear" w:color="auto" w:fill="C0C0C0"/>
          </w:tcPr>
          <w:p w:rsidR="00436F5E" w:rsidRPr="004A638D" w:rsidRDefault="00436F5E" w:rsidP="004A638D">
            <w:pPr>
              <w:spacing w:after="0" w:line="240" w:lineRule="auto"/>
              <w:rPr>
                <w:sz w:val="20"/>
                <w:szCs w:val="20"/>
              </w:rPr>
            </w:pPr>
            <w:r w:rsidRPr="004A638D">
              <w:rPr>
                <w:sz w:val="20"/>
                <w:szCs w:val="20"/>
              </w:rPr>
              <w:t xml:space="preserve">Conselhos fortalecidos; </w:t>
            </w:r>
          </w:p>
        </w:tc>
      </w:tr>
      <w:tr w:rsidR="00436F5E" w:rsidRPr="004A638D" w:rsidTr="004A638D">
        <w:trPr>
          <w:trHeight w:val="285"/>
        </w:trPr>
        <w:tc>
          <w:tcPr>
            <w:tcW w:w="2093" w:type="dxa"/>
            <w:vMerge w:val="restart"/>
          </w:tcPr>
          <w:p w:rsidR="00436F5E" w:rsidRPr="004A638D" w:rsidRDefault="00436F5E" w:rsidP="004A638D">
            <w:pPr>
              <w:spacing w:after="0" w:line="240" w:lineRule="auto"/>
              <w:rPr>
                <w:b/>
                <w:bCs/>
                <w:sz w:val="20"/>
                <w:szCs w:val="20"/>
              </w:rPr>
            </w:pPr>
          </w:p>
          <w:p w:rsidR="00436F5E" w:rsidRPr="004A638D" w:rsidRDefault="00436F5E" w:rsidP="004A638D">
            <w:pPr>
              <w:spacing w:after="0" w:line="240" w:lineRule="auto"/>
              <w:rPr>
                <w:b/>
                <w:bCs/>
                <w:sz w:val="20"/>
                <w:szCs w:val="20"/>
              </w:rPr>
            </w:pPr>
          </w:p>
          <w:p w:rsidR="00436F5E" w:rsidRPr="004A638D" w:rsidRDefault="00436F5E" w:rsidP="004A638D">
            <w:pPr>
              <w:spacing w:after="0" w:line="240" w:lineRule="auto"/>
              <w:rPr>
                <w:b/>
                <w:bCs/>
                <w:sz w:val="20"/>
                <w:szCs w:val="20"/>
              </w:rPr>
            </w:pPr>
            <w:r w:rsidRPr="004A638D">
              <w:rPr>
                <w:bCs/>
                <w:sz w:val="20"/>
                <w:szCs w:val="20"/>
              </w:rPr>
              <w:t>Fortalecer e promover a articulação dos diversos órgãos de defesa dos direitos de crianças e adolescentes no Estado visando à prevenção e erradicação do trabalho infantil;</w:t>
            </w:r>
          </w:p>
        </w:tc>
        <w:tc>
          <w:tcPr>
            <w:tcW w:w="2693" w:type="dxa"/>
          </w:tcPr>
          <w:p w:rsidR="00436F5E" w:rsidRPr="004A638D" w:rsidRDefault="00436F5E" w:rsidP="004A638D">
            <w:pPr>
              <w:spacing w:after="0" w:line="240" w:lineRule="auto"/>
              <w:rPr>
                <w:sz w:val="20"/>
                <w:szCs w:val="20"/>
              </w:rPr>
            </w:pPr>
            <w:r w:rsidRPr="004A638D">
              <w:rPr>
                <w:sz w:val="20"/>
                <w:szCs w:val="20"/>
              </w:rPr>
              <w:t>Articulação com os municípios com a finalidade de identificar e desenvolver ações para erradicação do trabalho infantil;</w:t>
            </w:r>
          </w:p>
        </w:tc>
        <w:tc>
          <w:tcPr>
            <w:tcW w:w="2552" w:type="dxa"/>
          </w:tcPr>
          <w:p w:rsidR="00436F5E" w:rsidRPr="004A638D" w:rsidRDefault="00436F5E" w:rsidP="004A638D">
            <w:pPr>
              <w:spacing w:after="0" w:line="240" w:lineRule="auto"/>
              <w:rPr>
                <w:sz w:val="20"/>
                <w:szCs w:val="20"/>
              </w:rPr>
            </w:pPr>
            <w:r w:rsidRPr="004A638D">
              <w:rPr>
                <w:sz w:val="20"/>
                <w:szCs w:val="20"/>
              </w:rPr>
              <w:t>SETAS/SEC. DE ASSISTENCIA SOCIAL MUNICIPAL/CRAS/CREAS/CONSELHOS TUTELARES;</w:t>
            </w:r>
          </w:p>
        </w:tc>
        <w:tc>
          <w:tcPr>
            <w:tcW w:w="1559" w:type="dxa"/>
          </w:tcPr>
          <w:p w:rsidR="00436F5E" w:rsidRPr="004A638D" w:rsidRDefault="00436F5E" w:rsidP="004A638D">
            <w:pPr>
              <w:spacing w:after="0" w:line="240" w:lineRule="auto"/>
              <w:rPr>
                <w:sz w:val="20"/>
                <w:szCs w:val="20"/>
              </w:rPr>
            </w:pPr>
            <w:r w:rsidRPr="004A638D">
              <w:rPr>
                <w:sz w:val="20"/>
                <w:szCs w:val="20"/>
              </w:rPr>
              <w:t>2015 - 2018</w:t>
            </w:r>
          </w:p>
        </w:tc>
        <w:tc>
          <w:tcPr>
            <w:tcW w:w="1701" w:type="dxa"/>
          </w:tcPr>
          <w:p w:rsidR="00436F5E" w:rsidRPr="004A638D" w:rsidRDefault="00436F5E" w:rsidP="004A638D">
            <w:pPr>
              <w:spacing w:after="0" w:line="240" w:lineRule="auto"/>
              <w:rPr>
                <w:sz w:val="20"/>
                <w:szCs w:val="20"/>
              </w:rPr>
            </w:pPr>
            <w:r w:rsidRPr="004A638D">
              <w:rPr>
                <w:sz w:val="20"/>
                <w:szCs w:val="20"/>
              </w:rPr>
              <w:t>SAAS/SSUAS;</w:t>
            </w:r>
          </w:p>
        </w:tc>
        <w:tc>
          <w:tcPr>
            <w:tcW w:w="1559" w:type="dxa"/>
          </w:tcPr>
          <w:p w:rsidR="00436F5E" w:rsidRPr="004A638D" w:rsidRDefault="00436F5E" w:rsidP="004A638D">
            <w:pPr>
              <w:spacing w:after="0" w:line="240" w:lineRule="auto"/>
              <w:rPr>
                <w:sz w:val="20"/>
                <w:szCs w:val="20"/>
              </w:rPr>
            </w:pPr>
            <w:r w:rsidRPr="004A638D">
              <w:rPr>
                <w:sz w:val="20"/>
                <w:szCs w:val="20"/>
              </w:rPr>
              <w:t>Ações integradas no processo de erradicação do trabalho infantil;</w:t>
            </w:r>
          </w:p>
        </w:tc>
        <w:tc>
          <w:tcPr>
            <w:tcW w:w="2150" w:type="dxa"/>
          </w:tcPr>
          <w:p w:rsidR="00436F5E" w:rsidRPr="004A638D" w:rsidRDefault="00436F5E" w:rsidP="004A638D">
            <w:pPr>
              <w:spacing w:after="0" w:line="240" w:lineRule="auto"/>
              <w:rPr>
                <w:sz w:val="20"/>
                <w:szCs w:val="20"/>
              </w:rPr>
            </w:pPr>
            <w:r w:rsidRPr="004A638D">
              <w:rPr>
                <w:sz w:val="20"/>
                <w:szCs w:val="20"/>
              </w:rPr>
              <w:t xml:space="preserve">Trabalho infantil identificado no município; </w:t>
            </w:r>
          </w:p>
        </w:tc>
      </w:tr>
      <w:tr w:rsidR="00436F5E" w:rsidRPr="004A638D" w:rsidTr="004A638D">
        <w:trPr>
          <w:trHeight w:val="285"/>
        </w:trPr>
        <w:tc>
          <w:tcPr>
            <w:tcW w:w="2093" w:type="dxa"/>
            <w:vMerge/>
            <w:shd w:val="clear" w:color="auto" w:fill="C0C0C0"/>
          </w:tcPr>
          <w:p w:rsidR="00436F5E" w:rsidRPr="004A638D" w:rsidRDefault="00436F5E" w:rsidP="004A638D">
            <w:pPr>
              <w:spacing w:after="0" w:line="240" w:lineRule="auto"/>
              <w:rPr>
                <w:rFonts w:ascii="Cambria" w:hAnsi="Cambria"/>
                <w:b/>
                <w:bCs/>
                <w:sz w:val="20"/>
                <w:szCs w:val="20"/>
              </w:rPr>
            </w:pPr>
          </w:p>
        </w:tc>
        <w:tc>
          <w:tcPr>
            <w:tcW w:w="2693" w:type="dxa"/>
            <w:shd w:val="clear" w:color="auto" w:fill="C0C0C0"/>
          </w:tcPr>
          <w:p w:rsidR="00436F5E" w:rsidRPr="004A638D" w:rsidRDefault="00436F5E" w:rsidP="004A638D">
            <w:pPr>
              <w:spacing w:after="0"/>
              <w:jc w:val="both"/>
              <w:rPr>
                <w:rFonts w:cs="Calibri"/>
                <w:sz w:val="20"/>
                <w:szCs w:val="20"/>
              </w:rPr>
            </w:pPr>
            <w:r w:rsidRPr="004A638D">
              <w:rPr>
                <w:rFonts w:cs="Calibri"/>
                <w:sz w:val="20"/>
                <w:szCs w:val="20"/>
              </w:rPr>
              <w:t xml:space="preserve">Mobilizar-se para garantir a inclusão das ações, contidas neste plano, em instrumentos que garantam sua efetiva execução, tais como: PPA, LDO e LOA </w:t>
            </w:r>
          </w:p>
        </w:tc>
        <w:tc>
          <w:tcPr>
            <w:tcW w:w="2552" w:type="dxa"/>
            <w:shd w:val="clear" w:color="auto" w:fill="C0C0C0"/>
          </w:tcPr>
          <w:p w:rsidR="00436F5E" w:rsidRPr="004A638D" w:rsidRDefault="00436F5E" w:rsidP="004A638D">
            <w:pPr>
              <w:spacing w:after="0"/>
              <w:jc w:val="both"/>
              <w:rPr>
                <w:rFonts w:cs="Calibri"/>
                <w:sz w:val="20"/>
                <w:szCs w:val="20"/>
              </w:rPr>
            </w:pPr>
            <w:r w:rsidRPr="004A638D">
              <w:rPr>
                <w:rFonts w:cs="Calibri"/>
                <w:sz w:val="20"/>
                <w:szCs w:val="20"/>
              </w:rPr>
              <w:t>Todos os membros do FEPETI, OAB</w:t>
            </w:r>
          </w:p>
          <w:p w:rsidR="00436F5E" w:rsidRPr="004A638D" w:rsidRDefault="00436F5E" w:rsidP="004A638D">
            <w:pPr>
              <w:spacing w:after="0"/>
              <w:jc w:val="both"/>
              <w:rPr>
                <w:rFonts w:cs="Calibri"/>
                <w:sz w:val="20"/>
                <w:szCs w:val="20"/>
              </w:rPr>
            </w:pPr>
          </w:p>
        </w:tc>
        <w:tc>
          <w:tcPr>
            <w:tcW w:w="1559" w:type="dxa"/>
            <w:shd w:val="clear" w:color="auto" w:fill="C0C0C0"/>
          </w:tcPr>
          <w:p w:rsidR="00436F5E" w:rsidRPr="004A638D" w:rsidRDefault="00436F5E" w:rsidP="004A638D">
            <w:pPr>
              <w:spacing w:after="0"/>
              <w:jc w:val="both"/>
              <w:rPr>
                <w:rFonts w:cs="Calibri"/>
                <w:sz w:val="20"/>
                <w:szCs w:val="20"/>
              </w:rPr>
            </w:pPr>
            <w:r w:rsidRPr="004A638D">
              <w:rPr>
                <w:rFonts w:cs="Calibri"/>
                <w:sz w:val="20"/>
                <w:szCs w:val="20"/>
              </w:rPr>
              <w:t>2015-2017</w:t>
            </w:r>
          </w:p>
        </w:tc>
        <w:tc>
          <w:tcPr>
            <w:tcW w:w="1701" w:type="dxa"/>
            <w:shd w:val="clear" w:color="auto" w:fill="C0C0C0"/>
          </w:tcPr>
          <w:p w:rsidR="00436F5E" w:rsidRPr="004A638D" w:rsidRDefault="00436F5E" w:rsidP="004A638D">
            <w:pPr>
              <w:spacing w:after="0"/>
              <w:jc w:val="both"/>
              <w:rPr>
                <w:rFonts w:cs="Calibri"/>
                <w:sz w:val="20"/>
                <w:szCs w:val="20"/>
              </w:rPr>
            </w:pPr>
            <w:r w:rsidRPr="004A638D">
              <w:rPr>
                <w:rFonts w:cs="Calibri"/>
                <w:sz w:val="20"/>
                <w:szCs w:val="20"/>
              </w:rPr>
              <w:t>SETAS</w:t>
            </w:r>
          </w:p>
          <w:p w:rsidR="00436F5E" w:rsidRPr="004A638D" w:rsidRDefault="00436F5E" w:rsidP="004A638D">
            <w:pPr>
              <w:spacing w:after="0"/>
              <w:jc w:val="both"/>
              <w:rPr>
                <w:rFonts w:cs="Calibri"/>
                <w:sz w:val="20"/>
                <w:szCs w:val="20"/>
              </w:rPr>
            </w:pPr>
            <w:r w:rsidRPr="004A638D">
              <w:rPr>
                <w:rFonts w:cs="Calibri"/>
                <w:sz w:val="20"/>
                <w:szCs w:val="20"/>
              </w:rPr>
              <w:t>MPT</w:t>
            </w:r>
          </w:p>
          <w:p w:rsidR="00436F5E" w:rsidRPr="004A638D" w:rsidRDefault="00436F5E" w:rsidP="004A638D">
            <w:pPr>
              <w:spacing w:after="0"/>
              <w:jc w:val="both"/>
              <w:rPr>
                <w:rFonts w:cs="Calibri"/>
                <w:sz w:val="20"/>
                <w:szCs w:val="20"/>
              </w:rPr>
            </w:pPr>
            <w:r w:rsidRPr="004A638D">
              <w:rPr>
                <w:rFonts w:cs="Calibri"/>
                <w:sz w:val="20"/>
                <w:szCs w:val="20"/>
              </w:rPr>
              <w:t>TRT</w:t>
            </w:r>
          </w:p>
          <w:p w:rsidR="00436F5E" w:rsidRPr="004A638D" w:rsidRDefault="00436F5E" w:rsidP="004A638D">
            <w:pPr>
              <w:spacing w:after="0"/>
              <w:jc w:val="both"/>
              <w:rPr>
                <w:rFonts w:cs="Calibri"/>
                <w:sz w:val="20"/>
                <w:szCs w:val="20"/>
              </w:rPr>
            </w:pPr>
            <w:r w:rsidRPr="004A638D">
              <w:rPr>
                <w:rFonts w:cs="Calibri"/>
                <w:sz w:val="20"/>
                <w:szCs w:val="20"/>
              </w:rPr>
              <w:t>TJ</w:t>
            </w:r>
          </w:p>
          <w:p w:rsidR="00436F5E" w:rsidRPr="004A638D" w:rsidRDefault="00436F5E" w:rsidP="004A638D">
            <w:pPr>
              <w:spacing w:after="0"/>
              <w:jc w:val="both"/>
              <w:rPr>
                <w:rFonts w:cs="Calibri"/>
                <w:sz w:val="20"/>
                <w:szCs w:val="20"/>
              </w:rPr>
            </w:pPr>
            <w:r w:rsidRPr="004A638D">
              <w:rPr>
                <w:rFonts w:cs="Calibri"/>
                <w:sz w:val="20"/>
                <w:szCs w:val="20"/>
              </w:rPr>
              <w:t>CEDCA</w:t>
            </w:r>
          </w:p>
        </w:tc>
        <w:tc>
          <w:tcPr>
            <w:tcW w:w="1559" w:type="dxa"/>
            <w:shd w:val="clear" w:color="auto" w:fill="C0C0C0"/>
          </w:tcPr>
          <w:p w:rsidR="00436F5E" w:rsidRPr="004A638D" w:rsidRDefault="00436F5E" w:rsidP="004A638D">
            <w:pPr>
              <w:spacing w:after="0"/>
              <w:jc w:val="both"/>
              <w:rPr>
                <w:rFonts w:cs="Calibri"/>
                <w:sz w:val="20"/>
                <w:szCs w:val="20"/>
              </w:rPr>
            </w:pPr>
            <w:r w:rsidRPr="004A638D">
              <w:rPr>
                <w:rFonts w:cs="Calibri"/>
                <w:sz w:val="20"/>
                <w:szCs w:val="20"/>
              </w:rPr>
              <w:t>Capacidade de viabilização das ações, por meio de instrumentos legais</w:t>
            </w:r>
          </w:p>
        </w:tc>
        <w:tc>
          <w:tcPr>
            <w:tcW w:w="2150" w:type="dxa"/>
            <w:shd w:val="clear" w:color="auto" w:fill="C0C0C0"/>
          </w:tcPr>
          <w:p w:rsidR="00436F5E" w:rsidRPr="004A638D" w:rsidRDefault="00436F5E" w:rsidP="004A638D">
            <w:pPr>
              <w:spacing w:after="0"/>
              <w:jc w:val="both"/>
              <w:rPr>
                <w:rFonts w:cs="Calibri"/>
                <w:sz w:val="20"/>
                <w:szCs w:val="20"/>
              </w:rPr>
            </w:pPr>
            <w:r w:rsidRPr="004A638D">
              <w:rPr>
                <w:rFonts w:cs="Calibri"/>
                <w:sz w:val="20"/>
                <w:szCs w:val="20"/>
              </w:rPr>
              <w:t>Ações deste plano contidas nos orçamentos públicos.</w:t>
            </w:r>
          </w:p>
        </w:tc>
      </w:tr>
      <w:tr w:rsidR="00436F5E" w:rsidRPr="004A638D" w:rsidTr="004A638D">
        <w:trPr>
          <w:trHeight w:val="285"/>
        </w:trPr>
        <w:tc>
          <w:tcPr>
            <w:tcW w:w="2093" w:type="dxa"/>
            <w:vMerge/>
          </w:tcPr>
          <w:p w:rsidR="00436F5E" w:rsidRPr="004A638D" w:rsidRDefault="00436F5E" w:rsidP="004A638D">
            <w:pPr>
              <w:spacing w:after="0" w:line="240" w:lineRule="auto"/>
              <w:rPr>
                <w:b/>
                <w:bCs/>
                <w:sz w:val="20"/>
                <w:szCs w:val="20"/>
              </w:rPr>
            </w:pPr>
          </w:p>
        </w:tc>
        <w:tc>
          <w:tcPr>
            <w:tcW w:w="2693" w:type="dxa"/>
          </w:tcPr>
          <w:p w:rsidR="00436F5E" w:rsidRPr="004A638D" w:rsidRDefault="00436F5E" w:rsidP="004A638D">
            <w:pPr>
              <w:spacing w:after="0" w:line="240" w:lineRule="auto"/>
              <w:rPr>
                <w:sz w:val="20"/>
                <w:szCs w:val="20"/>
              </w:rPr>
            </w:pPr>
            <w:r w:rsidRPr="004A638D">
              <w:rPr>
                <w:sz w:val="20"/>
                <w:szCs w:val="20"/>
              </w:rPr>
              <w:t>Promover a articulação entre as secretarias municipais de saúde, educação, cultura e cidadania e os demais órgãos do sistema de garantias de direitos de  crianças e adolescentes para ações de prevenção do trabalho;</w:t>
            </w:r>
          </w:p>
        </w:tc>
        <w:tc>
          <w:tcPr>
            <w:tcW w:w="2552" w:type="dxa"/>
          </w:tcPr>
          <w:p w:rsidR="00436F5E" w:rsidRPr="004A638D" w:rsidRDefault="00436F5E" w:rsidP="004A638D">
            <w:pPr>
              <w:spacing w:after="0" w:line="240" w:lineRule="auto"/>
              <w:rPr>
                <w:sz w:val="20"/>
                <w:szCs w:val="20"/>
              </w:rPr>
            </w:pPr>
            <w:r w:rsidRPr="004A638D">
              <w:rPr>
                <w:sz w:val="20"/>
                <w:szCs w:val="20"/>
              </w:rPr>
              <w:t>FEPETI;</w:t>
            </w:r>
          </w:p>
        </w:tc>
        <w:tc>
          <w:tcPr>
            <w:tcW w:w="1559" w:type="dxa"/>
          </w:tcPr>
          <w:p w:rsidR="00436F5E" w:rsidRPr="004A638D" w:rsidRDefault="00436F5E" w:rsidP="004A638D">
            <w:pPr>
              <w:spacing w:after="0" w:line="240" w:lineRule="auto"/>
              <w:rPr>
                <w:sz w:val="20"/>
                <w:szCs w:val="20"/>
              </w:rPr>
            </w:pPr>
            <w:r w:rsidRPr="004A638D">
              <w:rPr>
                <w:sz w:val="20"/>
                <w:szCs w:val="20"/>
              </w:rPr>
              <w:t>2015-2018</w:t>
            </w:r>
          </w:p>
        </w:tc>
        <w:tc>
          <w:tcPr>
            <w:tcW w:w="1701" w:type="dxa"/>
          </w:tcPr>
          <w:p w:rsidR="00436F5E" w:rsidRPr="004A638D" w:rsidRDefault="00436F5E" w:rsidP="004A638D">
            <w:pPr>
              <w:spacing w:after="0" w:line="240" w:lineRule="auto"/>
              <w:rPr>
                <w:sz w:val="20"/>
                <w:szCs w:val="20"/>
              </w:rPr>
            </w:pPr>
            <w:r w:rsidRPr="004A638D">
              <w:rPr>
                <w:sz w:val="20"/>
                <w:szCs w:val="20"/>
              </w:rPr>
              <w:t xml:space="preserve"> FEPETI;</w:t>
            </w:r>
          </w:p>
        </w:tc>
        <w:tc>
          <w:tcPr>
            <w:tcW w:w="1559" w:type="dxa"/>
          </w:tcPr>
          <w:p w:rsidR="00436F5E" w:rsidRPr="004A638D" w:rsidRDefault="00436F5E" w:rsidP="004A638D">
            <w:pPr>
              <w:spacing w:after="0" w:line="240" w:lineRule="auto"/>
              <w:rPr>
                <w:sz w:val="20"/>
                <w:szCs w:val="20"/>
              </w:rPr>
            </w:pPr>
            <w:r w:rsidRPr="004A638D">
              <w:rPr>
                <w:sz w:val="20"/>
                <w:szCs w:val="20"/>
              </w:rPr>
              <w:t>Fortalecimentos das parcerias com os órgãos do Sistema de Garantia dos Direitos;</w:t>
            </w:r>
          </w:p>
        </w:tc>
        <w:tc>
          <w:tcPr>
            <w:tcW w:w="2150" w:type="dxa"/>
          </w:tcPr>
          <w:p w:rsidR="00436F5E" w:rsidRPr="004A638D" w:rsidRDefault="00436F5E" w:rsidP="004A638D">
            <w:pPr>
              <w:spacing w:after="0" w:line="240" w:lineRule="auto"/>
              <w:rPr>
                <w:sz w:val="20"/>
                <w:szCs w:val="20"/>
              </w:rPr>
            </w:pPr>
            <w:r w:rsidRPr="004A638D">
              <w:rPr>
                <w:sz w:val="20"/>
                <w:szCs w:val="20"/>
              </w:rPr>
              <w:t xml:space="preserve">Articulação desenvolvida; </w:t>
            </w:r>
          </w:p>
        </w:tc>
      </w:tr>
    </w:tbl>
    <w:p w:rsidR="00436F5E" w:rsidRPr="00074D95" w:rsidRDefault="00436F5E" w:rsidP="00074D95">
      <w:pPr>
        <w:pStyle w:val="Heading2"/>
        <w:rPr>
          <w:rFonts w:ascii="Calibri" w:hAnsi="Calibri"/>
          <w:color w:val="auto"/>
        </w:rPr>
      </w:pPr>
      <w:bookmarkStart w:id="20" w:name="_Toc427184757"/>
      <w:r w:rsidRPr="00074D95">
        <w:rPr>
          <w:rFonts w:ascii="Calibri" w:hAnsi="Calibri"/>
          <w:color w:val="auto"/>
        </w:rPr>
        <w:t>EIXO 3: Capacitação da rede para desenvolver as ações de prevenção, enfrentamento e atendimento às crianças e adolescentes vulneráveis ao trabalho infantil e àquelas que já tiveram seus direitos violados.</w:t>
      </w:r>
      <w:bookmarkEnd w:id="20"/>
      <w:r w:rsidRPr="00074D95">
        <w:rPr>
          <w:rFonts w:ascii="Calibri" w:hAnsi="Calibri"/>
          <w:color w:val="auto"/>
        </w:rPr>
        <w:t xml:space="preserve"> </w:t>
      </w:r>
    </w:p>
    <w:tbl>
      <w:tblPr>
        <w:tblW w:w="14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1950"/>
        <w:gridCol w:w="3029"/>
        <w:gridCol w:w="1659"/>
        <w:gridCol w:w="1605"/>
        <w:gridCol w:w="1788"/>
        <w:gridCol w:w="2495"/>
        <w:gridCol w:w="1781"/>
      </w:tblGrid>
      <w:tr w:rsidR="00436F5E" w:rsidRPr="004A638D" w:rsidTr="004A638D">
        <w:trPr>
          <w:trHeight w:val="449"/>
        </w:trPr>
        <w:tc>
          <w:tcPr>
            <w:tcW w:w="1950"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Objetivo</w:t>
            </w:r>
          </w:p>
        </w:tc>
        <w:tc>
          <w:tcPr>
            <w:tcW w:w="3029"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Ação</w:t>
            </w:r>
          </w:p>
        </w:tc>
        <w:tc>
          <w:tcPr>
            <w:tcW w:w="1659"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Atores Envolvidos</w:t>
            </w:r>
          </w:p>
        </w:tc>
        <w:tc>
          <w:tcPr>
            <w:tcW w:w="1605"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Cronograma</w:t>
            </w:r>
          </w:p>
        </w:tc>
        <w:tc>
          <w:tcPr>
            <w:tcW w:w="1788"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Responsável</w:t>
            </w:r>
          </w:p>
        </w:tc>
        <w:tc>
          <w:tcPr>
            <w:tcW w:w="2495"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Resultado</w:t>
            </w:r>
          </w:p>
        </w:tc>
        <w:tc>
          <w:tcPr>
            <w:tcW w:w="1781"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Indicadores</w:t>
            </w:r>
          </w:p>
        </w:tc>
      </w:tr>
      <w:tr w:rsidR="00436F5E" w:rsidRPr="004A638D" w:rsidTr="004A638D">
        <w:trPr>
          <w:trHeight w:val="269"/>
        </w:trPr>
        <w:tc>
          <w:tcPr>
            <w:tcW w:w="1950" w:type="dxa"/>
            <w:vMerge w:val="restart"/>
            <w:shd w:val="clear" w:color="auto" w:fill="C0C0C0"/>
          </w:tcPr>
          <w:p w:rsidR="00436F5E" w:rsidRPr="004A638D" w:rsidRDefault="00436F5E" w:rsidP="004A638D">
            <w:pPr>
              <w:spacing w:after="0" w:line="240" w:lineRule="auto"/>
              <w:rPr>
                <w:b/>
                <w:bCs/>
                <w:sz w:val="20"/>
                <w:szCs w:val="20"/>
              </w:rPr>
            </w:pPr>
            <w:r w:rsidRPr="004A638D">
              <w:rPr>
                <w:bCs/>
                <w:sz w:val="20"/>
                <w:szCs w:val="20"/>
              </w:rPr>
              <w:t>Oferecer capacitação permanente para os principais atores envolvidos no enfrentamento ao Trabalho Infantil;</w:t>
            </w:r>
          </w:p>
          <w:p w:rsidR="00436F5E" w:rsidRPr="004A638D" w:rsidRDefault="00436F5E" w:rsidP="004A638D">
            <w:pPr>
              <w:spacing w:after="0" w:line="240" w:lineRule="auto"/>
              <w:rPr>
                <w:b/>
                <w:bCs/>
                <w:sz w:val="20"/>
                <w:szCs w:val="20"/>
              </w:rPr>
            </w:pPr>
          </w:p>
        </w:tc>
        <w:tc>
          <w:tcPr>
            <w:tcW w:w="3029" w:type="dxa"/>
            <w:shd w:val="clear" w:color="auto" w:fill="C0C0C0"/>
          </w:tcPr>
          <w:p w:rsidR="00436F5E" w:rsidRPr="004A638D" w:rsidRDefault="00436F5E" w:rsidP="004A638D">
            <w:pPr>
              <w:spacing w:after="0" w:line="240" w:lineRule="auto"/>
              <w:rPr>
                <w:sz w:val="20"/>
                <w:szCs w:val="20"/>
              </w:rPr>
            </w:pPr>
            <w:r w:rsidRPr="004A638D">
              <w:rPr>
                <w:sz w:val="20"/>
                <w:szCs w:val="20"/>
              </w:rPr>
              <w:t>Capacitação permanente dos principais atores envolvidos com o tema através de formação inicial e continuada; seminários e encontros;</w:t>
            </w:r>
          </w:p>
        </w:tc>
        <w:tc>
          <w:tcPr>
            <w:tcW w:w="1659" w:type="dxa"/>
            <w:shd w:val="clear" w:color="auto" w:fill="C0C0C0"/>
          </w:tcPr>
          <w:p w:rsidR="00436F5E" w:rsidRPr="004A638D" w:rsidRDefault="00436F5E" w:rsidP="004A638D">
            <w:pPr>
              <w:spacing w:after="0" w:line="240" w:lineRule="auto"/>
              <w:rPr>
                <w:sz w:val="20"/>
                <w:szCs w:val="20"/>
              </w:rPr>
            </w:pPr>
            <w:r w:rsidRPr="004A638D">
              <w:rPr>
                <w:sz w:val="20"/>
                <w:szCs w:val="20"/>
              </w:rPr>
              <w:t>CEDCA/ESCOLA DE CONSELHOS-MT, MP, SES, SEDUC, FEPETI, JUIZADO DA INFANCIA E JUVENTUDE;</w:t>
            </w:r>
          </w:p>
        </w:tc>
        <w:tc>
          <w:tcPr>
            <w:tcW w:w="1605" w:type="dxa"/>
            <w:shd w:val="clear" w:color="auto" w:fill="C0C0C0"/>
          </w:tcPr>
          <w:p w:rsidR="00436F5E" w:rsidRPr="004A638D" w:rsidRDefault="00436F5E" w:rsidP="004A638D">
            <w:pPr>
              <w:spacing w:after="0" w:line="240" w:lineRule="auto"/>
              <w:rPr>
                <w:sz w:val="20"/>
                <w:szCs w:val="20"/>
              </w:rPr>
            </w:pPr>
            <w:r w:rsidRPr="004A638D">
              <w:rPr>
                <w:sz w:val="20"/>
                <w:szCs w:val="20"/>
              </w:rPr>
              <w:t>2015 (PERMANENTE)</w:t>
            </w:r>
          </w:p>
        </w:tc>
        <w:tc>
          <w:tcPr>
            <w:tcW w:w="1788" w:type="dxa"/>
            <w:shd w:val="clear" w:color="auto" w:fill="C0C0C0"/>
          </w:tcPr>
          <w:p w:rsidR="00436F5E" w:rsidRPr="004A638D" w:rsidRDefault="00436F5E" w:rsidP="004A638D">
            <w:pPr>
              <w:spacing w:after="0" w:line="240" w:lineRule="auto"/>
              <w:rPr>
                <w:sz w:val="20"/>
                <w:szCs w:val="20"/>
              </w:rPr>
            </w:pPr>
            <w:r w:rsidRPr="004A638D">
              <w:rPr>
                <w:sz w:val="20"/>
                <w:szCs w:val="20"/>
              </w:rPr>
              <w:t>CEDCA/ESCOLA DE CONSELHOS-MT, MP;</w:t>
            </w:r>
          </w:p>
        </w:tc>
        <w:tc>
          <w:tcPr>
            <w:tcW w:w="2495" w:type="dxa"/>
            <w:shd w:val="clear" w:color="auto" w:fill="C0C0C0"/>
          </w:tcPr>
          <w:p w:rsidR="00436F5E" w:rsidRPr="004A638D" w:rsidRDefault="00436F5E" w:rsidP="004A638D">
            <w:pPr>
              <w:spacing w:after="0" w:line="240" w:lineRule="auto"/>
              <w:rPr>
                <w:sz w:val="20"/>
                <w:szCs w:val="20"/>
              </w:rPr>
            </w:pPr>
            <w:r w:rsidRPr="004A638D">
              <w:rPr>
                <w:sz w:val="20"/>
                <w:szCs w:val="20"/>
              </w:rPr>
              <w:t>Atores capacitados;</w:t>
            </w:r>
          </w:p>
        </w:tc>
        <w:tc>
          <w:tcPr>
            <w:tcW w:w="1781" w:type="dxa"/>
            <w:shd w:val="clear" w:color="auto" w:fill="C0C0C0"/>
          </w:tcPr>
          <w:p w:rsidR="00436F5E" w:rsidRPr="004A638D" w:rsidRDefault="00436F5E" w:rsidP="004A638D">
            <w:pPr>
              <w:spacing w:after="0" w:line="240" w:lineRule="auto"/>
              <w:rPr>
                <w:sz w:val="20"/>
                <w:szCs w:val="20"/>
              </w:rPr>
            </w:pPr>
            <w:r w:rsidRPr="004A638D">
              <w:rPr>
                <w:sz w:val="20"/>
                <w:szCs w:val="20"/>
              </w:rPr>
              <w:t>Capacitação permanente realizada;</w:t>
            </w:r>
          </w:p>
        </w:tc>
      </w:tr>
      <w:tr w:rsidR="00436F5E" w:rsidRPr="004A638D" w:rsidTr="004A638D">
        <w:trPr>
          <w:trHeight w:val="269"/>
        </w:trPr>
        <w:tc>
          <w:tcPr>
            <w:tcW w:w="1950" w:type="dxa"/>
            <w:vMerge/>
          </w:tcPr>
          <w:p w:rsidR="00436F5E" w:rsidRPr="004A638D" w:rsidRDefault="00436F5E" w:rsidP="004A638D">
            <w:pPr>
              <w:spacing w:after="0" w:line="240" w:lineRule="auto"/>
              <w:rPr>
                <w:rFonts w:ascii="Cambria" w:hAnsi="Cambria"/>
                <w:b/>
                <w:bCs/>
                <w:sz w:val="20"/>
                <w:szCs w:val="20"/>
              </w:rPr>
            </w:pPr>
          </w:p>
        </w:tc>
        <w:tc>
          <w:tcPr>
            <w:tcW w:w="3029" w:type="dxa"/>
          </w:tcPr>
          <w:p w:rsidR="00436F5E" w:rsidRPr="004A638D" w:rsidRDefault="00436F5E" w:rsidP="004A638D">
            <w:pPr>
              <w:spacing w:after="0"/>
              <w:jc w:val="both"/>
              <w:rPr>
                <w:rFonts w:cs="Calibri"/>
                <w:sz w:val="20"/>
                <w:szCs w:val="20"/>
              </w:rPr>
            </w:pPr>
            <w:r w:rsidRPr="004A638D">
              <w:rPr>
                <w:rFonts w:cs="Calibri"/>
                <w:sz w:val="20"/>
                <w:szCs w:val="20"/>
              </w:rPr>
              <w:t xml:space="preserve">Formação e capacitação continuada dos agentes públicos para identificação e atendimento da criança e do adolescente vítima do trabalho precoce ou em situação de vulnerabilidade. </w:t>
            </w:r>
          </w:p>
        </w:tc>
        <w:tc>
          <w:tcPr>
            <w:tcW w:w="1659" w:type="dxa"/>
          </w:tcPr>
          <w:p w:rsidR="00436F5E" w:rsidRPr="004A638D" w:rsidRDefault="00436F5E" w:rsidP="004A638D">
            <w:pPr>
              <w:spacing w:after="0"/>
              <w:jc w:val="both"/>
              <w:rPr>
                <w:rFonts w:cs="Calibri"/>
                <w:sz w:val="20"/>
                <w:szCs w:val="20"/>
              </w:rPr>
            </w:pPr>
            <w:r w:rsidRPr="004A638D">
              <w:rPr>
                <w:rFonts w:cs="Calibri"/>
                <w:sz w:val="20"/>
                <w:szCs w:val="20"/>
              </w:rPr>
              <w:t>SETAS</w:t>
            </w:r>
          </w:p>
          <w:p w:rsidR="00436F5E" w:rsidRPr="004A638D" w:rsidRDefault="00436F5E" w:rsidP="004A638D">
            <w:pPr>
              <w:spacing w:after="0"/>
              <w:jc w:val="both"/>
              <w:rPr>
                <w:rFonts w:cs="Calibri"/>
                <w:sz w:val="20"/>
                <w:szCs w:val="20"/>
              </w:rPr>
            </w:pPr>
            <w:r w:rsidRPr="004A638D">
              <w:rPr>
                <w:rFonts w:cs="Calibri"/>
                <w:sz w:val="20"/>
                <w:szCs w:val="20"/>
              </w:rPr>
              <w:t>CEDCA</w:t>
            </w:r>
          </w:p>
          <w:p w:rsidR="00436F5E" w:rsidRPr="004A638D" w:rsidRDefault="00436F5E" w:rsidP="004A638D">
            <w:pPr>
              <w:spacing w:after="0"/>
              <w:jc w:val="both"/>
              <w:rPr>
                <w:rFonts w:cs="Calibri"/>
                <w:sz w:val="20"/>
                <w:szCs w:val="20"/>
              </w:rPr>
            </w:pPr>
            <w:r w:rsidRPr="004A638D">
              <w:rPr>
                <w:rFonts w:cs="Calibri"/>
                <w:sz w:val="20"/>
                <w:szCs w:val="20"/>
              </w:rPr>
              <w:t>MPT</w:t>
            </w:r>
          </w:p>
          <w:p w:rsidR="00436F5E" w:rsidRPr="004A638D" w:rsidRDefault="00436F5E" w:rsidP="004A638D">
            <w:pPr>
              <w:spacing w:after="0"/>
              <w:jc w:val="both"/>
              <w:rPr>
                <w:rFonts w:cs="Calibri"/>
                <w:sz w:val="20"/>
                <w:szCs w:val="20"/>
              </w:rPr>
            </w:pPr>
            <w:r w:rsidRPr="004A638D">
              <w:rPr>
                <w:rFonts w:cs="Calibri"/>
                <w:sz w:val="20"/>
                <w:szCs w:val="20"/>
              </w:rPr>
              <w:t>TRT</w:t>
            </w:r>
          </w:p>
        </w:tc>
        <w:tc>
          <w:tcPr>
            <w:tcW w:w="1605" w:type="dxa"/>
          </w:tcPr>
          <w:p w:rsidR="00436F5E" w:rsidRPr="004A638D" w:rsidRDefault="00436F5E" w:rsidP="004A638D">
            <w:pPr>
              <w:spacing w:after="0"/>
              <w:jc w:val="both"/>
              <w:rPr>
                <w:rFonts w:cs="Calibri"/>
                <w:sz w:val="20"/>
                <w:szCs w:val="20"/>
              </w:rPr>
            </w:pPr>
            <w:r w:rsidRPr="004A638D">
              <w:rPr>
                <w:rFonts w:cs="Calibri"/>
                <w:sz w:val="20"/>
                <w:szCs w:val="20"/>
              </w:rPr>
              <w:t>2015-2017</w:t>
            </w:r>
          </w:p>
        </w:tc>
        <w:tc>
          <w:tcPr>
            <w:tcW w:w="1788" w:type="dxa"/>
          </w:tcPr>
          <w:p w:rsidR="00436F5E" w:rsidRPr="004A638D" w:rsidRDefault="00436F5E" w:rsidP="004A638D">
            <w:pPr>
              <w:spacing w:after="0"/>
              <w:jc w:val="both"/>
              <w:rPr>
                <w:rFonts w:cs="Calibri"/>
                <w:sz w:val="20"/>
                <w:szCs w:val="20"/>
              </w:rPr>
            </w:pPr>
            <w:r w:rsidRPr="004A638D">
              <w:rPr>
                <w:rFonts w:cs="Calibri"/>
                <w:sz w:val="20"/>
                <w:szCs w:val="20"/>
              </w:rPr>
              <w:t>SETAS</w:t>
            </w:r>
          </w:p>
          <w:p w:rsidR="00436F5E" w:rsidRPr="004A638D" w:rsidRDefault="00436F5E" w:rsidP="004A638D">
            <w:pPr>
              <w:spacing w:after="0"/>
              <w:jc w:val="both"/>
              <w:rPr>
                <w:rFonts w:cs="Calibri"/>
                <w:sz w:val="20"/>
                <w:szCs w:val="20"/>
              </w:rPr>
            </w:pPr>
            <w:r w:rsidRPr="004A638D">
              <w:rPr>
                <w:rFonts w:cs="Calibri"/>
                <w:sz w:val="20"/>
                <w:szCs w:val="20"/>
              </w:rPr>
              <w:t>CEDCA</w:t>
            </w:r>
          </w:p>
          <w:p w:rsidR="00436F5E" w:rsidRPr="004A638D" w:rsidRDefault="00436F5E" w:rsidP="004A638D">
            <w:pPr>
              <w:spacing w:after="0"/>
              <w:jc w:val="both"/>
              <w:rPr>
                <w:rFonts w:cs="Calibri"/>
                <w:sz w:val="20"/>
                <w:szCs w:val="20"/>
              </w:rPr>
            </w:pPr>
            <w:r w:rsidRPr="004A638D">
              <w:rPr>
                <w:rFonts w:cs="Calibri"/>
                <w:sz w:val="20"/>
                <w:szCs w:val="20"/>
              </w:rPr>
              <w:t>SES</w:t>
            </w:r>
          </w:p>
          <w:p w:rsidR="00436F5E" w:rsidRPr="004A638D" w:rsidRDefault="00436F5E" w:rsidP="004A638D">
            <w:pPr>
              <w:spacing w:after="0"/>
              <w:jc w:val="both"/>
              <w:rPr>
                <w:rFonts w:cs="Calibri"/>
                <w:sz w:val="20"/>
                <w:szCs w:val="20"/>
              </w:rPr>
            </w:pPr>
            <w:r w:rsidRPr="004A638D">
              <w:rPr>
                <w:rFonts w:cs="Calibri"/>
                <w:sz w:val="20"/>
                <w:szCs w:val="20"/>
              </w:rPr>
              <w:t>SEDUC</w:t>
            </w:r>
          </w:p>
        </w:tc>
        <w:tc>
          <w:tcPr>
            <w:tcW w:w="2495" w:type="dxa"/>
          </w:tcPr>
          <w:p w:rsidR="00436F5E" w:rsidRPr="004A638D" w:rsidRDefault="00436F5E" w:rsidP="004A638D">
            <w:pPr>
              <w:spacing w:after="0"/>
              <w:jc w:val="both"/>
              <w:rPr>
                <w:rFonts w:cs="Calibri"/>
                <w:sz w:val="20"/>
                <w:szCs w:val="20"/>
              </w:rPr>
            </w:pPr>
            <w:r w:rsidRPr="004A638D">
              <w:rPr>
                <w:rFonts w:cs="Calibri"/>
                <w:sz w:val="20"/>
                <w:szCs w:val="20"/>
              </w:rPr>
              <w:t>Agentes públicos sensibilizados, aptos e capazes para identificação e atendimento do público;</w:t>
            </w:r>
          </w:p>
          <w:p w:rsidR="00436F5E" w:rsidRPr="004A638D" w:rsidRDefault="00436F5E" w:rsidP="004A638D">
            <w:pPr>
              <w:spacing w:after="0"/>
              <w:jc w:val="both"/>
              <w:rPr>
                <w:rFonts w:cs="Calibri"/>
                <w:sz w:val="20"/>
                <w:szCs w:val="20"/>
              </w:rPr>
            </w:pPr>
            <w:r w:rsidRPr="004A638D">
              <w:rPr>
                <w:rFonts w:cs="Calibri"/>
                <w:sz w:val="20"/>
                <w:szCs w:val="20"/>
              </w:rPr>
              <w:t>Agentes públicos sensibilizados, aptos e capazes para manusear os sistemas/ferramentas disponíveis (SUAS/SINAN/etc)</w:t>
            </w:r>
          </w:p>
        </w:tc>
        <w:tc>
          <w:tcPr>
            <w:tcW w:w="1781" w:type="dxa"/>
          </w:tcPr>
          <w:p w:rsidR="00436F5E" w:rsidRPr="004A638D" w:rsidRDefault="00436F5E" w:rsidP="004A638D">
            <w:pPr>
              <w:spacing w:after="0"/>
              <w:jc w:val="both"/>
              <w:rPr>
                <w:rFonts w:cs="Calibri"/>
                <w:sz w:val="20"/>
                <w:szCs w:val="20"/>
              </w:rPr>
            </w:pPr>
            <w:r w:rsidRPr="004A638D">
              <w:rPr>
                <w:rFonts w:cs="Calibri"/>
                <w:sz w:val="20"/>
                <w:szCs w:val="20"/>
              </w:rPr>
              <w:t>Relatórios das ações de capacitação;</w:t>
            </w:r>
          </w:p>
          <w:p w:rsidR="00436F5E" w:rsidRPr="004A638D" w:rsidRDefault="00436F5E" w:rsidP="004A638D">
            <w:pPr>
              <w:spacing w:after="0"/>
              <w:jc w:val="both"/>
              <w:rPr>
                <w:rFonts w:cs="Calibri"/>
                <w:sz w:val="20"/>
                <w:szCs w:val="20"/>
              </w:rPr>
            </w:pPr>
            <w:r w:rsidRPr="004A638D">
              <w:rPr>
                <w:rFonts w:cs="Calibri"/>
                <w:sz w:val="20"/>
                <w:szCs w:val="20"/>
              </w:rPr>
              <w:t>Correta utilização dos sistemas de informações disponíveis</w:t>
            </w:r>
          </w:p>
        </w:tc>
      </w:tr>
      <w:tr w:rsidR="00436F5E" w:rsidRPr="004A638D" w:rsidTr="004A638D">
        <w:trPr>
          <w:trHeight w:val="269"/>
        </w:trPr>
        <w:tc>
          <w:tcPr>
            <w:tcW w:w="1950" w:type="dxa"/>
            <w:vMerge/>
            <w:shd w:val="clear" w:color="auto" w:fill="C0C0C0"/>
          </w:tcPr>
          <w:p w:rsidR="00436F5E" w:rsidRPr="004A638D" w:rsidRDefault="00436F5E" w:rsidP="004A638D">
            <w:pPr>
              <w:spacing w:after="0" w:line="240" w:lineRule="auto"/>
              <w:rPr>
                <w:b/>
                <w:bCs/>
                <w:sz w:val="20"/>
                <w:szCs w:val="20"/>
              </w:rPr>
            </w:pPr>
          </w:p>
        </w:tc>
        <w:tc>
          <w:tcPr>
            <w:tcW w:w="3029" w:type="dxa"/>
            <w:shd w:val="clear" w:color="auto" w:fill="C0C0C0"/>
          </w:tcPr>
          <w:p w:rsidR="00436F5E" w:rsidRPr="004A638D" w:rsidRDefault="00436F5E" w:rsidP="004A638D">
            <w:pPr>
              <w:spacing w:after="0" w:line="240" w:lineRule="auto"/>
              <w:rPr>
                <w:sz w:val="20"/>
                <w:szCs w:val="20"/>
              </w:rPr>
            </w:pPr>
            <w:r w:rsidRPr="004A638D">
              <w:rPr>
                <w:sz w:val="20"/>
                <w:szCs w:val="20"/>
              </w:rPr>
              <w:t>Realização de Encontro técnico de capacitação, Monitoramento e acompanhamento aos Municípios no cumprimento das normativas do PETI no âmbito do SUAS, e Instituir ações preventivas e proativas;</w:t>
            </w:r>
          </w:p>
          <w:p w:rsidR="00436F5E" w:rsidRPr="004A638D" w:rsidRDefault="00436F5E" w:rsidP="004A638D">
            <w:pPr>
              <w:spacing w:after="0" w:line="240" w:lineRule="auto"/>
              <w:rPr>
                <w:sz w:val="20"/>
                <w:szCs w:val="20"/>
              </w:rPr>
            </w:pPr>
          </w:p>
        </w:tc>
        <w:tc>
          <w:tcPr>
            <w:tcW w:w="1659" w:type="dxa"/>
            <w:shd w:val="clear" w:color="auto" w:fill="C0C0C0"/>
          </w:tcPr>
          <w:p w:rsidR="00436F5E" w:rsidRPr="004A638D" w:rsidRDefault="00436F5E" w:rsidP="004A638D">
            <w:pPr>
              <w:spacing w:after="0" w:line="240" w:lineRule="auto"/>
              <w:rPr>
                <w:sz w:val="20"/>
                <w:szCs w:val="20"/>
              </w:rPr>
            </w:pPr>
            <w:r w:rsidRPr="004A638D">
              <w:rPr>
                <w:sz w:val="20"/>
                <w:szCs w:val="20"/>
              </w:rPr>
              <w:t xml:space="preserve">SETAS/SEC. MUNICIPAL DE ASSISTÊNCIA SOCIAL; </w:t>
            </w:r>
          </w:p>
        </w:tc>
        <w:tc>
          <w:tcPr>
            <w:tcW w:w="1605" w:type="dxa"/>
            <w:shd w:val="clear" w:color="auto" w:fill="C0C0C0"/>
          </w:tcPr>
          <w:p w:rsidR="00436F5E" w:rsidRPr="004A638D" w:rsidRDefault="00436F5E" w:rsidP="004A638D">
            <w:pPr>
              <w:spacing w:after="0" w:line="240" w:lineRule="auto"/>
              <w:rPr>
                <w:sz w:val="20"/>
                <w:szCs w:val="20"/>
              </w:rPr>
            </w:pPr>
            <w:r w:rsidRPr="004A638D">
              <w:rPr>
                <w:sz w:val="20"/>
                <w:szCs w:val="20"/>
              </w:rPr>
              <w:t>2015-2018</w:t>
            </w:r>
          </w:p>
        </w:tc>
        <w:tc>
          <w:tcPr>
            <w:tcW w:w="1788" w:type="dxa"/>
            <w:shd w:val="clear" w:color="auto" w:fill="C0C0C0"/>
          </w:tcPr>
          <w:p w:rsidR="00436F5E" w:rsidRPr="004A638D" w:rsidRDefault="00436F5E" w:rsidP="004A638D">
            <w:pPr>
              <w:spacing w:after="0" w:line="240" w:lineRule="auto"/>
              <w:rPr>
                <w:sz w:val="20"/>
                <w:szCs w:val="20"/>
              </w:rPr>
            </w:pPr>
            <w:r w:rsidRPr="004A638D">
              <w:rPr>
                <w:sz w:val="20"/>
                <w:szCs w:val="20"/>
              </w:rPr>
              <w:t>SETAS/SAAS;</w:t>
            </w:r>
          </w:p>
        </w:tc>
        <w:tc>
          <w:tcPr>
            <w:tcW w:w="2495" w:type="dxa"/>
            <w:shd w:val="clear" w:color="auto" w:fill="C0C0C0"/>
          </w:tcPr>
          <w:p w:rsidR="00436F5E" w:rsidRPr="004A638D" w:rsidRDefault="00436F5E" w:rsidP="004A638D">
            <w:pPr>
              <w:spacing w:after="0" w:line="240" w:lineRule="auto"/>
              <w:rPr>
                <w:sz w:val="20"/>
                <w:szCs w:val="20"/>
              </w:rPr>
            </w:pPr>
            <w:r w:rsidRPr="004A638D">
              <w:rPr>
                <w:sz w:val="20"/>
                <w:szCs w:val="20"/>
              </w:rPr>
              <w:t>Gestão e Equipe qualificada para exercício das SUAS funções dentro dos paramentos do PNAS;</w:t>
            </w:r>
          </w:p>
        </w:tc>
        <w:tc>
          <w:tcPr>
            <w:tcW w:w="1781" w:type="dxa"/>
            <w:shd w:val="clear" w:color="auto" w:fill="C0C0C0"/>
          </w:tcPr>
          <w:p w:rsidR="00436F5E" w:rsidRPr="004A638D" w:rsidRDefault="00436F5E" w:rsidP="004A638D">
            <w:pPr>
              <w:spacing w:after="0" w:line="240" w:lineRule="auto"/>
              <w:rPr>
                <w:sz w:val="20"/>
                <w:szCs w:val="20"/>
              </w:rPr>
            </w:pPr>
            <w:r w:rsidRPr="004A638D">
              <w:rPr>
                <w:sz w:val="20"/>
                <w:szCs w:val="20"/>
              </w:rPr>
              <w:t>Encontros técnicos realizados;</w:t>
            </w:r>
          </w:p>
        </w:tc>
      </w:tr>
    </w:tbl>
    <w:p w:rsidR="00436F5E" w:rsidRPr="00074D95" w:rsidRDefault="00436F5E" w:rsidP="00074D95">
      <w:pPr>
        <w:shd w:val="clear" w:color="auto" w:fill="FFFFFF"/>
        <w:spacing w:after="0" w:line="398" w:lineRule="atLeast"/>
        <w:jc w:val="both"/>
        <w:rPr>
          <w:rFonts w:cs="Calibri"/>
          <w:b/>
          <w:sz w:val="20"/>
          <w:szCs w:val="20"/>
        </w:rPr>
      </w:pPr>
    </w:p>
    <w:p w:rsidR="00436F5E" w:rsidRPr="00074D95" w:rsidRDefault="00436F5E" w:rsidP="00074D95">
      <w:pPr>
        <w:pStyle w:val="Heading2"/>
        <w:rPr>
          <w:rFonts w:ascii="Calibri" w:hAnsi="Calibri"/>
          <w:color w:val="auto"/>
        </w:rPr>
      </w:pPr>
      <w:bookmarkStart w:id="21" w:name="_Toc427184758"/>
      <w:r w:rsidRPr="00074D95">
        <w:rPr>
          <w:rFonts w:ascii="Calibri" w:hAnsi="Calibri"/>
          <w:color w:val="auto"/>
        </w:rPr>
        <w:t>EIXO 4: Mobilização e sensibilização da sociedade para o enfrentamento da cultura de tolerância ao trabalho infantil;</w:t>
      </w:r>
      <w:bookmarkEnd w:id="21"/>
      <w:r w:rsidRPr="00074D95">
        <w:rPr>
          <w:rFonts w:ascii="Calibri" w:hAnsi="Calibri"/>
          <w:color w:val="auto"/>
        </w:rPr>
        <w:t xml:space="preserve"> </w:t>
      </w:r>
    </w:p>
    <w:tbl>
      <w:tblPr>
        <w:tblW w:w="14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1479"/>
        <w:gridCol w:w="2269"/>
        <w:gridCol w:w="4241"/>
        <w:gridCol w:w="1612"/>
        <w:gridCol w:w="1687"/>
        <w:gridCol w:w="1567"/>
        <w:gridCol w:w="1452"/>
      </w:tblGrid>
      <w:tr w:rsidR="00436F5E" w:rsidRPr="004A638D" w:rsidTr="004A638D">
        <w:trPr>
          <w:trHeight w:val="449"/>
        </w:trPr>
        <w:tc>
          <w:tcPr>
            <w:tcW w:w="1479"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Objetivo</w:t>
            </w:r>
          </w:p>
        </w:tc>
        <w:tc>
          <w:tcPr>
            <w:tcW w:w="2269"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Ação</w:t>
            </w:r>
          </w:p>
        </w:tc>
        <w:tc>
          <w:tcPr>
            <w:tcW w:w="4241"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Atores Envolvidos</w:t>
            </w:r>
          </w:p>
        </w:tc>
        <w:tc>
          <w:tcPr>
            <w:tcW w:w="1612"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Cronograma</w:t>
            </w:r>
          </w:p>
        </w:tc>
        <w:tc>
          <w:tcPr>
            <w:tcW w:w="1687"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Responsável</w:t>
            </w:r>
          </w:p>
        </w:tc>
        <w:tc>
          <w:tcPr>
            <w:tcW w:w="1567"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Resultado</w:t>
            </w:r>
          </w:p>
        </w:tc>
        <w:tc>
          <w:tcPr>
            <w:tcW w:w="1452"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Indicadores</w:t>
            </w:r>
          </w:p>
        </w:tc>
      </w:tr>
      <w:tr w:rsidR="00436F5E" w:rsidRPr="004A638D" w:rsidTr="004A638D">
        <w:trPr>
          <w:trHeight w:val="269"/>
        </w:trPr>
        <w:tc>
          <w:tcPr>
            <w:tcW w:w="1479" w:type="dxa"/>
            <w:vMerge w:val="restart"/>
            <w:shd w:val="clear" w:color="auto" w:fill="C0C0C0"/>
          </w:tcPr>
          <w:p w:rsidR="00436F5E" w:rsidRPr="004A638D" w:rsidRDefault="00436F5E" w:rsidP="004A638D">
            <w:pPr>
              <w:spacing w:after="0" w:line="240" w:lineRule="auto"/>
              <w:rPr>
                <w:b/>
                <w:bCs/>
                <w:sz w:val="20"/>
                <w:szCs w:val="20"/>
              </w:rPr>
            </w:pPr>
            <w:r w:rsidRPr="004A638D">
              <w:rPr>
                <w:bCs/>
                <w:sz w:val="20"/>
                <w:szCs w:val="20"/>
              </w:rPr>
              <w:t>Desenvolver estratégias de melhoria das condições sócios familiares através de programas e/ou projetos oferecidos na rede;</w:t>
            </w:r>
          </w:p>
          <w:p w:rsidR="00436F5E" w:rsidRPr="004A638D" w:rsidRDefault="00436F5E" w:rsidP="004A638D">
            <w:pPr>
              <w:spacing w:after="0" w:line="240" w:lineRule="auto"/>
              <w:rPr>
                <w:b/>
                <w:bCs/>
                <w:sz w:val="20"/>
                <w:szCs w:val="20"/>
              </w:rPr>
            </w:pPr>
          </w:p>
        </w:tc>
        <w:tc>
          <w:tcPr>
            <w:tcW w:w="2269" w:type="dxa"/>
            <w:shd w:val="clear" w:color="auto" w:fill="C0C0C0"/>
          </w:tcPr>
          <w:p w:rsidR="00436F5E" w:rsidRPr="004A638D" w:rsidRDefault="00436F5E" w:rsidP="004A638D">
            <w:pPr>
              <w:spacing w:after="0" w:line="240" w:lineRule="auto"/>
              <w:rPr>
                <w:sz w:val="20"/>
                <w:szCs w:val="20"/>
              </w:rPr>
            </w:pPr>
            <w:r w:rsidRPr="004A638D">
              <w:rPr>
                <w:sz w:val="20"/>
                <w:szCs w:val="20"/>
              </w:rPr>
              <w:t>Disseminar o conhecimento para população em geral a respeito do tema através de seminários; debates; publicidade na mídia; panfletagem e criação de um blog para relatos de boas práticas no enfrentamento ao trabalho infantil;</w:t>
            </w:r>
          </w:p>
        </w:tc>
        <w:tc>
          <w:tcPr>
            <w:tcW w:w="4241" w:type="dxa"/>
            <w:shd w:val="clear" w:color="auto" w:fill="C0C0C0"/>
          </w:tcPr>
          <w:p w:rsidR="00436F5E" w:rsidRPr="004A638D" w:rsidRDefault="00436F5E" w:rsidP="004A638D">
            <w:pPr>
              <w:spacing w:after="0" w:line="240" w:lineRule="auto"/>
              <w:rPr>
                <w:sz w:val="20"/>
                <w:szCs w:val="20"/>
              </w:rPr>
            </w:pPr>
            <w:r w:rsidRPr="004A638D">
              <w:rPr>
                <w:sz w:val="20"/>
                <w:szCs w:val="20"/>
              </w:rPr>
              <w:t>FEPETI, MP, CEDCA, CMDCAs, JUIZADO DA INFANCIA E JUVENTUDE, SETAS;</w:t>
            </w:r>
          </w:p>
        </w:tc>
        <w:tc>
          <w:tcPr>
            <w:tcW w:w="1612" w:type="dxa"/>
            <w:shd w:val="clear" w:color="auto" w:fill="C0C0C0"/>
          </w:tcPr>
          <w:p w:rsidR="00436F5E" w:rsidRPr="004A638D" w:rsidRDefault="00436F5E" w:rsidP="004A638D">
            <w:pPr>
              <w:spacing w:after="0" w:line="240" w:lineRule="auto"/>
              <w:rPr>
                <w:sz w:val="20"/>
                <w:szCs w:val="20"/>
              </w:rPr>
            </w:pPr>
            <w:r w:rsidRPr="004A638D">
              <w:rPr>
                <w:sz w:val="20"/>
                <w:szCs w:val="20"/>
              </w:rPr>
              <w:t>2015 (PERMANENTE)</w:t>
            </w:r>
          </w:p>
        </w:tc>
        <w:tc>
          <w:tcPr>
            <w:tcW w:w="1687" w:type="dxa"/>
            <w:shd w:val="clear" w:color="auto" w:fill="C0C0C0"/>
          </w:tcPr>
          <w:p w:rsidR="00436F5E" w:rsidRPr="004A638D" w:rsidRDefault="00436F5E" w:rsidP="004A638D">
            <w:pPr>
              <w:spacing w:after="0" w:line="240" w:lineRule="auto"/>
              <w:rPr>
                <w:sz w:val="20"/>
                <w:szCs w:val="20"/>
              </w:rPr>
            </w:pPr>
            <w:r w:rsidRPr="004A638D">
              <w:rPr>
                <w:sz w:val="20"/>
                <w:szCs w:val="20"/>
              </w:rPr>
              <w:t>FEPETI, MP, TRIBUNAL DE JUSTIÇA, CMDCAs;</w:t>
            </w:r>
          </w:p>
        </w:tc>
        <w:tc>
          <w:tcPr>
            <w:tcW w:w="1567" w:type="dxa"/>
            <w:shd w:val="clear" w:color="auto" w:fill="C0C0C0"/>
          </w:tcPr>
          <w:p w:rsidR="00436F5E" w:rsidRPr="004A638D" w:rsidRDefault="00436F5E" w:rsidP="004A638D">
            <w:pPr>
              <w:spacing w:after="0" w:line="240" w:lineRule="auto"/>
              <w:rPr>
                <w:sz w:val="20"/>
                <w:szCs w:val="20"/>
              </w:rPr>
            </w:pPr>
            <w:r w:rsidRPr="004A638D">
              <w:rPr>
                <w:sz w:val="20"/>
                <w:szCs w:val="20"/>
              </w:rPr>
              <w:t>Conhecimento disseminado;</w:t>
            </w:r>
          </w:p>
        </w:tc>
        <w:tc>
          <w:tcPr>
            <w:tcW w:w="1452" w:type="dxa"/>
            <w:shd w:val="clear" w:color="auto" w:fill="C0C0C0"/>
          </w:tcPr>
          <w:p w:rsidR="00436F5E" w:rsidRPr="004A638D" w:rsidRDefault="00436F5E" w:rsidP="004A638D">
            <w:pPr>
              <w:spacing w:after="0" w:line="240" w:lineRule="auto"/>
              <w:rPr>
                <w:sz w:val="20"/>
                <w:szCs w:val="20"/>
              </w:rPr>
            </w:pPr>
            <w:r w:rsidRPr="004A638D">
              <w:rPr>
                <w:sz w:val="20"/>
                <w:szCs w:val="20"/>
              </w:rPr>
              <w:t>Mobilização realizada; blog criado;</w:t>
            </w:r>
          </w:p>
        </w:tc>
      </w:tr>
      <w:tr w:rsidR="00436F5E" w:rsidRPr="004A638D" w:rsidTr="004A638D">
        <w:trPr>
          <w:trHeight w:val="269"/>
        </w:trPr>
        <w:tc>
          <w:tcPr>
            <w:tcW w:w="1479" w:type="dxa"/>
            <w:vMerge/>
          </w:tcPr>
          <w:p w:rsidR="00436F5E" w:rsidRPr="004A638D" w:rsidRDefault="00436F5E" w:rsidP="004A638D">
            <w:pPr>
              <w:spacing w:after="0" w:line="240" w:lineRule="auto"/>
              <w:rPr>
                <w:b/>
                <w:bCs/>
                <w:sz w:val="20"/>
                <w:szCs w:val="20"/>
              </w:rPr>
            </w:pPr>
          </w:p>
        </w:tc>
        <w:tc>
          <w:tcPr>
            <w:tcW w:w="2269" w:type="dxa"/>
          </w:tcPr>
          <w:p w:rsidR="00436F5E" w:rsidRPr="004A638D" w:rsidRDefault="00436F5E" w:rsidP="004A638D">
            <w:pPr>
              <w:spacing w:after="0" w:line="240" w:lineRule="auto"/>
              <w:rPr>
                <w:sz w:val="20"/>
                <w:szCs w:val="20"/>
              </w:rPr>
            </w:pPr>
            <w:r w:rsidRPr="004A638D">
              <w:rPr>
                <w:sz w:val="20"/>
                <w:szCs w:val="20"/>
              </w:rPr>
              <w:t>Blitz nas feiras Livres de Com ações de sensibilização junto aos microempreendedores</w:t>
            </w:r>
          </w:p>
          <w:p w:rsidR="00436F5E" w:rsidRPr="004A638D" w:rsidRDefault="00436F5E" w:rsidP="004A638D">
            <w:pPr>
              <w:spacing w:after="0" w:line="240" w:lineRule="auto"/>
              <w:rPr>
                <w:sz w:val="20"/>
                <w:szCs w:val="20"/>
              </w:rPr>
            </w:pPr>
            <w:r w:rsidRPr="004A638D">
              <w:rPr>
                <w:sz w:val="20"/>
                <w:szCs w:val="20"/>
              </w:rPr>
              <w:t>Individuais;</w:t>
            </w:r>
          </w:p>
        </w:tc>
        <w:tc>
          <w:tcPr>
            <w:tcW w:w="4241" w:type="dxa"/>
          </w:tcPr>
          <w:p w:rsidR="00436F5E" w:rsidRPr="004A638D" w:rsidRDefault="00436F5E" w:rsidP="004A638D">
            <w:pPr>
              <w:spacing w:after="0" w:line="240" w:lineRule="auto"/>
              <w:rPr>
                <w:sz w:val="20"/>
                <w:szCs w:val="20"/>
              </w:rPr>
            </w:pPr>
            <w:r w:rsidRPr="004A638D">
              <w:rPr>
                <w:sz w:val="20"/>
                <w:szCs w:val="20"/>
              </w:rPr>
              <w:t>SRTE, MPT, Secretaria municipal de Assistência Social;</w:t>
            </w:r>
          </w:p>
        </w:tc>
        <w:tc>
          <w:tcPr>
            <w:tcW w:w="1612" w:type="dxa"/>
          </w:tcPr>
          <w:p w:rsidR="00436F5E" w:rsidRPr="004A638D" w:rsidRDefault="00436F5E" w:rsidP="004A638D">
            <w:pPr>
              <w:spacing w:after="0" w:line="240" w:lineRule="auto"/>
              <w:rPr>
                <w:sz w:val="20"/>
                <w:szCs w:val="20"/>
              </w:rPr>
            </w:pPr>
            <w:r w:rsidRPr="004A638D">
              <w:rPr>
                <w:sz w:val="20"/>
                <w:szCs w:val="20"/>
              </w:rPr>
              <w:t>2015-2018</w:t>
            </w:r>
          </w:p>
        </w:tc>
        <w:tc>
          <w:tcPr>
            <w:tcW w:w="1687" w:type="dxa"/>
          </w:tcPr>
          <w:p w:rsidR="00436F5E" w:rsidRPr="004A638D" w:rsidRDefault="00436F5E" w:rsidP="004A638D">
            <w:pPr>
              <w:spacing w:after="0" w:line="240" w:lineRule="auto"/>
              <w:rPr>
                <w:sz w:val="20"/>
                <w:szCs w:val="20"/>
              </w:rPr>
            </w:pPr>
            <w:r w:rsidRPr="004A638D">
              <w:rPr>
                <w:sz w:val="20"/>
                <w:szCs w:val="20"/>
              </w:rPr>
              <w:t xml:space="preserve"> SRTE, SMASDH;</w:t>
            </w:r>
          </w:p>
        </w:tc>
        <w:tc>
          <w:tcPr>
            <w:tcW w:w="1567" w:type="dxa"/>
          </w:tcPr>
          <w:p w:rsidR="00436F5E" w:rsidRPr="004A638D" w:rsidRDefault="00436F5E" w:rsidP="004A638D">
            <w:pPr>
              <w:spacing w:after="0" w:line="240" w:lineRule="auto"/>
              <w:rPr>
                <w:sz w:val="20"/>
                <w:szCs w:val="20"/>
              </w:rPr>
            </w:pPr>
            <w:r w:rsidRPr="004A638D">
              <w:rPr>
                <w:sz w:val="20"/>
                <w:szCs w:val="20"/>
              </w:rPr>
              <w:t>Erradicar o Trabalho Infantil em feiras livres;</w:t>
            </w:r>
          </w:p>
        </w:tc>
        <w:tc>
          <w:tcPr>
            <w:tcW w:w="1452" w:type="dxa"/>
          </w:tcPr>
          <w:p w:rsidR="00436F5E" w:rsidRPr="004A638D" w:rsidRDefault="00436F5E" w:rsidP="004A638D">
            <w:pPr>
              <w:spacing w:after="0" w:line="240" w:lineRule="auto"/>
              <w:rPr>
                <w:sz w:val="20"/>
                <w:szCs w:val="20"/>
              </w:rPr>
            </w:pPr>
            <w:r w:rsidRPr="004A638D">
              <w:rPr>
                <w:sz w:val="20"/>
                <w:szCs w:val="20"/>
              </w:rPr>
              <w:t>Feirantes sensibilizados;</w:t>
            </w:r>
          </w:p>
        </w:tc>
      </w:tr>
      <w:tr w:rsidR="00436F5E" w:rsidRPr="004A638D" w:rsidTr="004A638D">
        <w:trPr>
          <w:trHeight w:val="269"/>
        </w:trPr>
        <w:tc>
          <w:tcPr>
            <w:tcW w:w="1479" w:type="dxa"/>
            <w:vMerge w:val="restart"/>
            <w:shd w:val="clear" w:color="auto" w:fill="C0C0C0"/>
          </w:tcPr>
          <w:p w:rsidR="00436F5E" w:rsidRPr="004A638D" w:rsidRDefault="00436F5E" w:rsidP="004A638D">
            <w:pPr>
              <w:spacing w:after="0" w:line="240" w:lineRule="auto"/>
              <w:rPr>
                <w:b/>
                <w:bCs/>
                <w:sz w:val="20"/>
                <w:szCs w:val="20"/>
              </w:rPr>
            </w:pPr>
          </w:p>
          <w:p w:rsidR="00436F5E" w:rsidRPr="004A638D" w:rsidRDefault="00436F5E" w:rsidP="004A638D">
            <w:pPr>
              <w:spacing w:after="0" w:line="240" w:lineRule="auto"/>
              <w:rPr>
                <w:b/>
                <w:bCs/>
                <w:sz w:val="20"/>
                <w:szCs w:val="20"/>
              </w:rPr>
            </w:pPr>
            <w:r w:rsidRPr="004A638D">
              <w:rPr>
                <w:bCs/>
                <w:sz w:val="20"/>
                <w:szCs w:val="20"/>
              </w:rPr>
              <w:t>Promoção de Mobilização e Articulação para fortalecer o combate ao trabalho infantil;</w:t>
            </w:r>
          </w:p>
        </w:tc>
        <w:tc>
          <w:tcPr>
            <w:tcW w:w="2269" w:type="dxa"/>
            <w:shd w:val="clear" w:color="auto" w:fill="C0C0C0"/>
          </w:tcPr>
          <w:p w:rsidR="00436F5E" w:rsidRPr="004A638D" w:rsidRDefault="00436F5E" w:rsidP="004A638D">
            <w:pPr>
              <w:spacing w:after="0" w:line="240" w:lineRule="auto"/>
              <w:rPr>
                <w:sz w:val="20"/>
                <w:szCs w:val="20"/>
              </w:rPr>
            </w:pPr>
            <w:r w:rsidRPr="004A638D">
              <w:rPr>
                <w:sz w:val="20"/>
                <w:szCs w:val="20"/>
              </w:rPr>
              <w:t>Realização de audiências públicas envolvendo gestores e toda sociedade civil;</w:t>
            </w:r>
          </w:p>
        </w:tc>
        <w:tc>
          <w:tcPr>
            <w:tcW w:w="4241" w:type="dxa"/>
            <w:shd w:val="clear" w:color="auto" w:fill="C0C0C0"/>
          </w:tcPr>
          <w:p w:rsidR="00436F5E" w:rsidRPr="004A638D" w:rsidRDefault="00436F5E" w:rsidP="004A638D">
            <w:pPr>
              <w:spacing w:after="0" w:line="240" w:lineRule="auto"/>
              <w:rPr>
                <w:sz w:val="20"/>
                <w:szCs w:val="20"/>
              </w:rPr>
            </w:pPr>
            <w:r w:rsidRPr="004A638D">
              <w:rPr>
                <w:sz w:val="20"/>
                <w:szCs w:val="20"/>
              </w:rPr>
              <w:t>FEPETI, CEDCA, CMDCAs, Gestores públicos, Conselhos Tutelares, MP, Fórum;</w:t>
            </w:r>
          </w:p>
        </w:tc>
        <w:tc>
          <w:tcPr>
            <w:tcW w:w="1612" w:type="dxa"/>
            <w:shd w:val="clear" w:color="auto" w:fill="C0C0C0"/>
          </w:tcPr>
          <w:p w:rsidR="00436F5E" w:rsidRPr="004A638D" w:rsidRDefault="00436F5E" w:rsidP="004A638D">
            <w:pPr>
              <w:spacing w:after="0" w:line="240" w:lineRule="auto"/>
              <w:rPr>
                <w:sz w:val="20"/>
                <w:szCs w:val="20"/>
              </w:rPr>
            </w:pPr>
            <w:r w:rsidRPr="004A638D">
              <w:rPr>
                <w:sz w:val="20"/>
                <w:szCs w:val="20"/>
              </w:rPr>
              <w:t>2015 até final do plano</w:t>
            </w:r>
          </w:p>
        </w:tc>
        <w:tc>
          <w:tcPr>
            <w:tcW w:w="1687" w:type="dxa"/>
            <w:shd w:val="clear" w:color="auto" w:fill="C0C0C0"/>
          </w:tcPr>
          <w:p w:rsidR="00436F5E" w:rsidRPr="004A638D" w:rsidRDefault="00436F5E" w:rsidP="004A638D">
            <w:pPr>
              <w:spacing w:after="0" w:line="240" w:lineRule="auto"/>
              <w:rPr>
                <w:sz w:val="20"/>
                <w:szCs w:val="20"/>
              </w:rPr>
            </w:pPr>
            <w:r w:rsidRPr="004A638D">
              <w:rPr>
                <w:sz w:val="20"/>
                <w:szCs w:val="20"/>
              </w:rPr>
              <w:t>FEPETI, Gestores Públicos, MP;</w:t>
            </w:r>
          </w:p>
        </w:tc>
        <w:tc>
          <w:tcPr>
            <w:tcW w:w="1567" w:type="dxa"/>
            <w:shd w:val="clear" w:color="auto" w:fill="C0C0C0"/>
          </w:tcPr>
          <w:p w:rsidR="00436F5E" w:rsidRPr="004A638D" w:rsidRDefault="00436F5E" w:rsidP="004A638D">
            <w:pPr>
              <w:spacing w:after="0" w:line="240" w:lineRule="auto"/>
              <w:rPr>
                <w:sz w:val="20"/>
                <w:szCs w:val="20"/>
              </w:rPr>
            </w:pPr>
            <w:r w:rsidRPr="004A638D">
              <w:rPr>
                <w:sz w:val="20"/>
                <w:szCs w:val="20"/>
              </w:rPr>
              <w:t>Audiências realizadas</w:t>
            </w:r>
          </w:p>
        </w:tc>
        <w:tc>
          <w:tcPr>
            <w:tcW w:w="1452" w:type="dxa"/>
            <w:shd w:val="clear" w:color="auto" w:fill="C0C0C0"/>
          </w:tcPr>
          <w:p w:rsidR="00436F5E" w:rsidRPr="004A638D" w:rsidRDefault="00436F5E" w:rsidP="004A638D">
            <w:pPr>
              <w:spacing w:after="0" w:line="240" w:lineRule="auto"/>
              <w:rPr>
                <w:sz w:val="20"/>
                <w:szCs w:val="20"/>
              </w:rPr>
            </w:pPr>
            <w:r w:rsidRPr="004A638D">
              <w:rPr>
                <w:sz w:val="20"/>
                <w:szCs w:val="20"/>
              </w:rPr>
              <w:t>Gestores mobilizados;</w:t>
            </w:r>
          </w:p>
        </w:tc>
      </w:tr>
      <w:tr w:rsidR="00436F5E" w:rsidRPr="004A638D" w:rsidTr="004A638D">
        <w:trPr>
          <w:trHeight w:val="285"/>
        </w:trPr>
        <w:tc>
          <w:tcPr>
            <w:tcW w:w="1479" w:type="dxa"/>
            <w:vMerge/>
          </w:tcPr>
          <w:p w:rsidR="00436F5E" w:rsidRPr="004A638D" w:rsidRDefault="00436F5E" w:rsidP="004A638D">
            <w:pPr>
              <w:spacing w:after="0" w:line="240" w:lineRule="auto"/>
              <w:rPr>
                <w:b/>
                <w:bCs/>
                <w:sz w:val="20"/>
                <w:szCs w:val="20"/>
              </w:rPr>
            </w:pPr>
          </w:p>
        </w:tc>
        <w:tc>
          <w:tcPr>
            <w:tcW w:w="2269" w:type="dxa"/>
          </w:tcPr>
          <w:p w:rsidR="00436F5E" w:rsidRPr="004A638D" w:rsidRDefault="00436F5E" w:rsidP="004A638D">
            <w:pPr>
              <w:spacing w:after="0" w:line="240" w:lineRule="auto"/>
              <w:rPr>
                <w:sz w:val="20"/>
                <w:szCs w:val="20"/>
              </w:rPr>
            </w:pPr>
            <w:r w:rsidRPr="004A638D">
              <w:rPr>
                <w:sz w:val="20"/>
                <w:szCs w:val="20"/>
              </w:rPr>
              <w:t>Desenvolver anualmente a campanha de combate ao trabalho infantil no mês de Junho;</w:t>
            </w:r>
          </w:p>
        </w:tc>
        <w:tc>
          <w:tcPr>
            <w:tcW w:w="4241" w:type="dxa"/>
          </w:tcPr>
          <w:p w:rsidR="00436F5E" w:rsidRPr="004A638D" w:rsidRDefault="00436F5E" w:rsidP="004A638D">
            <w:pPr>
              <w:spacing w:after="0" w:line="240" w:lineRule="auto"/>
              <w:rPr>
                <w:sz w:val="20"/>
                <w:szCs w:val="20"/>
              </w:rPr>
            </w:pPr>
            <w:r w:rsidRPr="004A638D">
              <w:rPr>
                <w:sz w:val="20"/>
                <w:szCs w:val="20"/>
              </w:rPr>
              <w:t>Instituições membros do FEPETI, federações, associações e escolas;</w:t>
            </w:r>
          </w:p>
        </w:tc>
        <w:tc>
          <w:tcPr>
            <w:tcW w:w="1612" w:type="dxa"/>
          </w:tcPr>
          <w:p w:rsidR="00436F5E" w:rsidRPr="004A638D" w:rsidRDefault="00436F5E" w:rsidP="004A638D">
            <w:pPr>
              <w:spacing w:after="0" w:line="240" w:lineRule="auto"/>
              <w:rPr>
                <w:sz w:val="20"/>
                <w:szCs w:val="20"/>
              </w:rPr>
            </w:pPr>
            <w:r w:rsidRPr="004A638D">
              <w:rPr>
                <w:sz w:val="20"/>
                <w:szCs w:val="20"/>
              </w:rPr>
              <w:t>2018-2018</w:t>
            </w:r>
          </w:p>
        </w:tc>
        <w:tc>
          <w:tcPr>
            <w:tcW w:w="1687" w:type="dxa"/>
          </w:tcPr>
          <w:p w:rsidR="00436F5E" w:rsidRPr="004A638D" w:rsidRDefault="00436F5E" w:rsidP="004A638D">
            <w:pPr>
              <w:spacing w:after="0" w:line="240" w:lineRule="auto"/>
              <w:rPr>
                <w:sz w:val="20"/>
                <w:szCs w:val="20"/>
              </w:rPr>
            </w:pPr>
            <w:r w:rsidRPr="004A638D">
              <w:rPr>
                <w:sz w:val="20"/>
                <w:szCs w:val="20"/>
              </w:rPr>
              <w:t>FEPETI;</w:t>
            </w:r>
          </w:p>
        </w:tc>
        <w:tc>
          <w:tcPr>
            <w:tcW w:w="1567" w:type="dxa"/>
          </w:tcPr>
          <w:p w:rsidR="00436F5E" w:rsidRPr="004A638D" w:rsidRDefault="00436F5E" w:rsidP="004A638D">
            <w:pPr>
              <w:spacing w:after="0" w:line="240" w:lineRule="auto"/>
              <w:rPr>
                <w:sz w:val="20"/>
                <w:szCs w:val="20"/>
              </w:rPr>
            </w:pPr>
            <w:r w:rsidRPr="004A638D">
              <w:rPr>
                <w:sz w:val="20"/>
                <w:szCs w:val="20"/>
              </w:rPr>
              <w:t xml:space="preserve">Mobilização da sociedade para o combate ao trabalho infantil; </w:t>
            </w:r>
          </w:p>
        </w:tc>
        <w:tc>
          <w:tcPr>
            <w:tcW w:w="1452" w:type="dxa"/>
          </w:tcPr>
          <w:p w:rsidR="00436F5E" w:rsidRPr="004A638D" w:rsidRDefault="00436F5E" w:rsidP="004A638D">
            <w:pPr>
              <w:spacing w:after="0" w:line="240" w:lineRule="auto"/>
              <w:rPr>
                <w:sz w:val="20"/>
                <w:szCs w:val="20"/>
              </w:rPr>
            </w:pPr>
            <w:r w:rsidRPr="004A638D">
              <w:rPr>
                <w:sz w:val="20"/>
                <w:szCs w:val="20"/>
              </w:rPr>
              <w:t xml:space="preserve">Campanha realizada; </w:t>
            </w:r>
          </w:p>
        </w:tc>
      </w:tr>
      <w:tr w:rsidR="00436F5E" w:rsidRPr="004A638D" w:rsidTr="004A638D">
        <w:trPr>
          <w:trHeight w:val="285"/>
        </w:trPr>
        <w:tc>
          <w:tcPr>
            <w:tcW w:w="1479" w:type="dxa"/>
            <w:vMerge/>
            <w:shd w:val="clear" w:color="auto" w:fill="C0C0C0"/>
          </w:tcPr>
          <w:p w:rsidR="00436F5E" w:rsidRPr="004A638D" w:rsidRDefault="00436F5E" w:rsidP="004A638D">
            <w:pPr>
              <w:spacing w:after="0" w:line="240" w:lineRule="auto"/>
              <w:rPr>
                <w:rFonts w:ascii="Cambria" w:hAnsi="Cambria"/>
                <w:b/>
                <w:bCs/>
                <w:sz w:val="20"/>
                <w:szCs w:val="20"/>
              </w:rPr>
            </w:pPr>
          </w:p>
        </w:tc>
        <w:tc>
          <w:tcPr>
            <w:tcW w:w="2269" w:type="dxa"/>
            <w:shd w:val="clear" w:color="auto" w:fill="C0C0C0"/>
          </w:tcPr>
          <w:p w:rsidR="00436F5E" w:rsidRPr="004A638D" w:rsidRDefault="00436F5E" w:rsidP="004A638D">
            <w:pPr>
              <w:spacing w:after="0" w:line="240" w:lineRule="auto"/>
              <w:rPr>
                <w:rFonts w:cs="Calibri"/>
                <w:sz w:val="20"/>
                <w:szCs w:val="20"/>
              </w:rPr>
            </w:pPr>
            <w:r w:rsidRPr="004A638D">
              <w:rPr>
                <w:rFonts w:cs="Calibri"/>
                <w:sz w:val="20"/>
                <w:szCs w:val="20"/>
              </w:rPr>
              <w:t>Definição uma agenda unificada entre os membros do fórum, para realização de campanhas massivas, que alcance toda a sociedade. Escolher um tema por vez. Ex. prejuízos à saúde física, danos psicológicos, rendimento escolar, exclusão social, entre outros.</w:t>
            </w:r>
          </w:p>
        </w:tc>
        <w:tc>
          <w:tcPr>
            <w:tcW w:w="4241" w:type="dxa"/>
            <w:shd w:val="clear" w:color="auto" w:fill="C0C0C0"/>
          </w:tcPr>
          <w:p w:rsidR="00436F5E" w:rsidRPr="004A638D" w:rsidRDefault="00436F5E" w:rsidP="004A638D">
            <w:pPr>
              <w:spacing w:after="0"/>
              <w:jc w:val="both"/>
              <w:rPr>
                <w:rFonts w:cs="Calibri"/>
                <w:sz w:val="20"/>
                <w:szCs w:val="20"/>
              </w:rPr>
            </w:pPr>
            <w:r w:rsidRPr="004A638D">
              <w:rPr>
                <w:rFonts w:cs="Calibri"/>
                <w:sz w:val="20"/>
                <w:szCs w:val="20"/>
              </w:rPr>
              <w:t>Todos os membros do FEPETI</w:t>
            </w:r>
          </w:p>
        </w:tc>
        <w:tc>
          <w:tcPr>
            <w:tcW w:w="1612" w:type="dxa"/>
            <w:shd w:val="clear" w:color="auto" w:fill="C0C0C0"/>
          </w:tcPr>
          <w:p w:rsidR="00436F5E" w:rsidRPr="004A638D" w:rsidRDefault="00436F5E" w:rsidP="004A638D">
            <w:pPr>
              <w:spacing w:after="0"/>
              <w:jc w:val="both"/>
              <w:rPr>
                <w:rFonts w:cs="Calibri"/>
                <w:sz w:val="20"/>
                <w:szCs w:val="20"/>
              </w:rPr>
            </w:pPr>
            <w:r w:rsidRPr="004A638D">
              <w:rPr>
                <w:rFonts w:cs="Calibri"/>
                <w:sz w:val="20"/>
                <w:szCs w:val="20"/>
              </w:rPr>
              <w:t>2015-2017</w:t>
            </w:r>
          </w:p>
        </w:tc>
        <w:tc>
          <w:tcPr>
            <w:tcW w:w="1687" w:type="dxa"/>
            <w:shd w:val="clear" w:color="auto" w:fill="C0C0C0"/>
          </w:tcPr>
          <w:p w:rsidR="00436F5E" w:rsidRPr="004A638D" w:rsidRDefault="00436F5E" w:rsidP="004A638D">
            <w:pPr>
              <w:spacing w:after="0"/>
              <w:jc w:val="both"/>
              <w:rPr>
                <w:rFonts w:cs="Calibri"/>
                <w:sz w:val="20"/>
                <w:szCs w:val="20"/>
                <w:lang w:val="en-US"/>
              </w:rPr>
            </w:pPr>
            <w:r w:rsidRPr="004A638D">
              <w:rPr>
                <w:rFonts w:cs="Calibri"/>
                <w:sz w:val="20"/>
                <w:szCs w:val="20"/>
                <w:lang w:val="en-US"/>
              </w:rPr>
              <w:t>SETAS</w:t>
            </w:r>
          </w:p>
          <w:p w:rsidR="00436F5E" w:rsidRPr="004A638D" w:rsidRDefault="00436F5E" w:rsidP="004A638D">
            <w:pPr>
              <w:spacing w:after="0"/>
              <w:jc w:val="both"/>
              <w:rPr>
                <w:rFonts w:cs="Calibri"/>
                <w:sz w:val="20"/>
                <w:szCs w:val="20"/>
                <w:lang w:val="en-US"/>
              </w:rPr>
            </w:pPr>
            <w:r w:rsidRPr="004A638D">
              <w:rPr>
                <w:rFonts w:cs="Calibri"/>
                <w:sz w:val="20"/>
                <w:szCs w:val="20"/>
                <w:lang w:val="en-US"/>
              </w:rPr>
              <w:t>MPT</w:t>
            </w:r>
          </w:p>
          <w:p w:rsidR="00436F5E" w:rsidRPr="004A638D" w:rsidRDefault="00436F5E" w:rsidP="004A638D">
            <w:pPr>
              <w:spacing w:after="0"/>
              <w:jc w:val="both"/>
              <w:rPr>
                <w:rFonts w:cs="Calibri"/>
                <w:sz w:val="20"/>
                <w:szCs w:val="20"/>
                <w:lang w:val="en-US"/>
              </w:rPr>
            </w:pPr>
            <w:r w:rsidRPr="004A638D">
              <w:rPr>
                <w:rFonts w:cs="Calibri"/>
                <w:sz w:val="20"/>
                <w:szCs w:val="20"/>
                <w:lang w:val="en-US"/>
              </w:rPr>
              <w:t>TRT</w:t>
            </w:r>
          </w:p>
          <w:p w:rsidR="00436F5E" w:rsidRPr="004A638D" w:rsidRDefault="00436F5E" w:rsidP="004A638D">
            <w:pPr>
              <w:spacing w:after="0"/>
              <w:jc w:val="both"/>
              <w:rPr>
                <w:rFonts w:cs="Calibri"/>
                <w:sz w:val="20"/>
                <w:szCs w:val="20"/>
                <w:lang w:val="en-US"/>
              </w:rPr>
            </w:pPr>
            <w:r w:rsidRPr="004A638D">
              <w:rPr>
                <w:rFonts w:cs="Calibri"/>
                <w:sz w:val="20"/>
                <w:szCs w:val="20"/>
                <w:lang w:val="en-US"/>
              </w:rPr>
              <w:t>OAB</w:t>
            </w:r>
          </w:p>
          <w:p w:rsidR="00436F5E" w:rsidRPr="004A638D" w:rsidRDefault="00436F5E" w:rsidP="004A638D">
            <w:pPr>
              <w:spacing w:after="0"/>
              <w:jc w:val="both"/>
              <w:rPr>
                <w:rFonts w:cs="Calibri"/>
                <w:sz w:val="20"/>
                <w:szCs w:val="20"/>
                <w:lang w:val="en-US"/>
              </w:rPr>
            </w:pPr>
          </w:p>
        </w:tc>
        <w:tc>
          <w:tcPr>
            <w:tcW w:w="1567" w:type="dxa"/>
            <w:shd w:val="clear" w:color="auto" w:fill="C0C0C0"/>
          </w:tcPr>
          <w:p w:rsidR="00436F5E" w:rsidRPr="004A638D" w:rsidRDefault="00436F5E" w:rsidP="004A638D">
            <w:pPr>
              <w:spacing w:after="0"/>
              <w:jc w:val="both"/>
              <w:rPr>
                <w:rFonts w:cs="Calibri"/>
                <w:sz w:val="20"/>
                <w:szCs w:val="20"/>
                <w:lang w:val="en-US"/>
              </w:rPr>
            </w:pPr>
            <w:r w:rsidRPr="004A638D">
              <w:rPr>
                <w:rFonts w:cs="Calibri"/>
                <w:sz w:val="20"/>
                <w:szCs w:val="20"/>
                <w:lang w:val="en-US"/>
              </w:rPr>
              <w:t>Sociedade sensibilizada e mobilizada</w:t>
            </w:r>
          </w:p>
        </w:tc>
        <w:tc>
          <w:tcPr>
            <w:tcW w:w="1452" w:type="dxa"/>
            <w:shd w:val="clear" w:color="auto" w:fill="C0C0C0"/>
          </w:tcPr>
          <w:p w:rsidR="00436F5E" w:rsidRPr="004A638D" w:rsidRDefault="00436F5E" w:rsidP="004A638D">
            <w:pPr>
              <w:spacing w:after="0"/>
              <w:jc w:val="both"/>
              <w:rPr>
                <w:rFonts w:cs="Calibri"/>
                <w:sz w:val="20"/>
                <w:szCs w:val="20"/>
                <w:lang w:val="en-US"/>
              </w:rPr>
            </w:pPr>
            <w:r w:rsidRPr="004A638D">
              <w:rPr>
                <w:rFonts w:cs="Calibri"/>
                <w:sz w:val="20"/>
                <w:szCs w:val="20"/>
                <w:lang w:val="en-US"/>
              </w:rPr>
              <w:t>Número de campanhas realizadas</w:t>
            </w:r>
          </w:p>
        </w:tc>
      </w:tr>
      <w:tr w:rsidR="00436F5E" w:rsidRPr="004A638D" w:rsidTr="004A638D">
        <w:trPr>
          <w:trHeight w:val="285"/>
        </w:trPr>
        <w:tc>
          <w:tcPr>
            <w:tcW w:w="1479" w:type="dxa"/>
            <w:vMerge/>
          </w:tcPr>
          <w:p w:rsidR="00436F5E" w:rsidRPr="004A638D" w:rsidRDefault="00436F5E" w:rsidP="004A638D">
            <w:pPr>
              <w:spacing w:after="0" w:line="240" w:lineRule="auto"/>
              <w:rPr>
                <w:b/>
                <w:bCs/>
                <w:sz w:val="20"/>
                <w:szCs w:val="20"/>
              </w:rPr>
            </w:pPr>
          </w:p>
        </w:tc>
        <w:tc>
          <w:tcPr>
            <w:tcW w:w="2269" w:type="dxa"/>
          </w:tcPr>
          <w:p w:rsidR="00436F5E" w:rsidRPr="004A638D" w:rsidRDefault="00436F5E" w:rsidP="004A638D">
            <w:pPr>
              <w:spacing w:after="0" w:line="240" w:lineRule="auto"/>
              <w:rPr>
                <w:sz w:val="20"/>
                <w:szCs w:val="20"/>
              </w:rPr>
            </w:pPr>
            <w:r w:rsidRPr="004A638D">
              <w:rPr>
                <w:sz w:val="20"/>
                <w:szCs w:val="20"/>
              </w:rPr>
              <w:t>Articular com os Conselhos de Direitos e Controle Social, através da sociedade civil;</w:t>
            </w:r>
          </w:p>
          <w:p w:rsidR="00436F5E" w:rsidRPr="004A638D" w:rsidRDefault="00436F5E" w:rsidP="004A638D">
            <w:pPr>
              <w:spacing w:after="0" w:line="240" w:lineRule="auto"/>
              <w:rPr>
                <w:sz w:val="20"/>
                <w:szCs w:val="20"/>
              </w:rPr>
            </w:pPr>
          </w:p>
        </w:tc>
        <w:tc>
          <w:tcPr>
            <w:tcW w:w="4241" w:type="dxa"/>
          </w:tcPr>
          <w:p w:rsidR="00436F5E" w:rsidRPr="004A638D" w:rsidRDefault="00436F5E" w:rsidP="004A638D">
            <w:pPr>
              <w:spacing w:after="0" w:line="240" w:lineRule="auto"/>
              <w:rPr>
                <w:sz w:val="20"/>
                <w:szCs w:val="20"/>
              </w:rPr>
            </w:pPr>
            <w:r w:rsidRPr="004A638D">
              <w:rPr>
                <w:sz w:val="20"/>
                <w:szCs w:val="20"/>
              </w:rPr>
              <w:t>SSUAS/CEDCA/CETB/CEAS/CONSELHO TUTELAR/FORUM DA SOCIEDADE DAS ENTIDADES NÃO GOVERNAMENTAL;</w:t>
            </w:r>
          </w:p>
        </w:tc>
        <w:tc>
          <w:tcPr>
            <w:tcW w:w="1612" w:type="dxa"/>
          </w:tcPr>
          <w:p w:rsidR="00436F5E" w:rsidRPr="004A638D" w:rsidRDefault="00436F5E" w:rsidP="004A638D">
            <w:pPr>
              <w:spacing w:after="0" w:line="240" w:lineRule="auto"/>
              <w:rPr>
                <w:sz w:val="20"/>
                <w:szCs w:val="20"/>
              </w:rPr>
            </w:pPr>
            <w:r w:rsidRPr="004A638D">
              <w:rPr>
                <w:sz w:val="20"/>
                <w:szCs w:val="20"/>
              </w:rPr>
              <w:t>2015 - 2018</w:t>
            </w:r>
          </w:p>
        </w:tc>
        <w:tc>
          <w:tcPr>
            <w:tcW w:w="1687" w:type="dxa"/>
          </w:tcPr>
          <w:p w:rsidR="00436F5E" w:rsidRPr="004A638D" w:rsidRDefault="00436F5E" w:rsidP="004A638D">
            <w:pPr>
              <w:spacing w:after="0" w:line="240" w:lineRule="auto"/>
              <w:rPr>
                <w:sz w:val="20"/>
                <w:szCs w:val="20"/>
              </w:rPr>
            </w:pPr>
            <w:r w:rsidRPr="004A638D">
              <w:rPr>
                <w:sz w:val="20"/>
                <w:szCs w:val="20"/>
              </w:rPr>
              <w:t>SSUAS/PSE;</w:t>
            </w:r>
          </w:p>
        </w:tc>
        <w:tc>
          <w:tcPr>
            <w:tcW w:w="1567" w:type="dxa"/>
          </w:tcPr>
          <w:p w:rsidR="00436F5E" w:rsidRPr="004A638D" w:rsidRDefault="00436F5E" w:rsidP="004A638D">
            <w:pPr>
              <w:spacing w:after="0" w:line="240" w:lineRule="auto"/>
              <w:rPr>
                <w:sz w:val="20"/>
                <w:szCs w:val="20"/>
              </w:rPr>
            </w:pPr>
            <w:r w:rsidRPr="004A638D">
              <w:rPr>
                <w:sz w:val="20"/>
                <w:szCs w:val="20"/>
              </w:rPr>
              <w:t>Órgãos de proteção atuantes no processo de erradicação do trabalho infantil;</w:t>
            </w:r>
          </w:p>
        </w:tc>
        <w:tc>
          <w:tcPr>
            <w:tcW w:w="1452" w:type="dxa"/>
          </w:tcPr>
          <w:p w:rsidR="00436F5E" w:rsidRPr="004A638D" w:rsidRDefault="00436F5E" w:rsidP="004A638D">
            <w:pPr>
              <w:spacing w:after="0" w:line="240" w:lineRule="auto"/>
              <w:rPr>
                <w:sz w:val="20"/>
                <w:szCs w:val="20"/>
              </w:rPr>
            </w:pPr>
            <w:r w:rsidRPr="004A638D">
              <w:rPr>
                <w:sz w:val="20"/>
                <w:szCs w:val="20"/>
              </w:rPr>
              <w:t>Controle social fomentado;</w:t>
            </w:r>
          </w:p>
        </w:tc>
      </w:tr>
    </w:tbl>
    <w:p w:rsidR="00436F5E" w:rsidRPr="00074D95" w:rsidRDefault="00436F5E" w:rsidP="00074D95">
      <w:pPr>
        <w:shd w:val="clear" w:color="auto" w:fill="FFFFFF"/>
        <w:spacing w:after="0" w:line="398" w:lineRule="atLeast"/>
        <w:jc w:val="both"/>
        <w:rPr>
          <w:rFonts w:cs="Calibri"/>
          <w:b/>
          <w:sz w:val="20"/>
          <w:szCs w:val="20"/>
        </w:rPr>
      </w:pPr>
    </w:p>
    <w:p w:rsidR="00436F5E" w:rsidRPr="00074D95" w:rsidRDefault="00436F5E" w:rsidP="00074D95">
      <w:pPr>
        <w:pStyle w:val="Heading2"/>
        <w:rPr>
          <w:rFonts w:ascii="Calibri" w:hAnsi="Calibri"/>
          <w:color w:val="auto"/>
        </w:rPr>
      </w:pPr>
      <w:bookmarkStart w:id="22" w:name="_Toc427184759"/>
      <w:r w:rsidRPr="00074D95">
        <w:rPr>
          <w:rFonts w:ascii="Calibri" w:hAnsi="Calibri"/>
          <w:color w:val="auto"/>
        </w:rPr>
        <w:t>EIXO 5: Fortalecimento de políticas públicas que proporcionem a adequada transição escola trabalho</w:t>
      </w:r>
      <w:bookmarkEnd w:id="22"/>
      <w:r w:rsidRPr="00074D95">
        <w:rPr>
          <w:rFonts w:ascii="Calibri" w:hAnsi="Calibri"/>
          <w:color w:val="auto"/>
        </w:rPr>
        <w:t xml:space="preserve"> </w:t>
      </w:r>
    </w:p>
    <w:tbl>
      <w:tblPr>
        <w:tblW w:w="14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2093"/>
        <w:gridCol w:w="3260"/>
        <w:gridCol w:w="1320"/>
        <w:gridCol w:w="1612"/>
        <w:gridCol w:w="1888"/>
        <w:gridCol w:w="2294"/>
        <w:gridCol w:w="1840"/>
      </w:tblGrid>
      <w:tr w:rsidR="00436F5E" w:rsidRPr="004A638D" w:rsidTr="004A638D">
        <w:trPr>
          <w:trHeight w:val="449"/>
        </w:trPr>
        <w:tc>
          <w:tcPr>
            <w:tcW w:w="2093"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Objetivo</w:t>
            </w:r>
          </w:p>
        </w:tc>
        <w:tc>
          <w:tcPr>
            <w:tcW w:w="3260"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Ação</w:t>
            </w:r>
          </w:p>
        </w:tc>
        <w:tc>
          <w:tcPr>
            <w:tcW w:w="1320"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Atores Envolvidos</w:t>
            </w:r>
          </w:p>
        </w:tc>
        <w:tc>
          <w:tcPr>
            <w:tcW w:w="1612"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Cronograma</w:t>
            </w:r>
          </w:p>
        </w:tc>
        <w:tc>
          <w:tcPr>
            <w:tcW w:w="1888"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Responsável</w:t>
            </w:r>
          </w:p>
        </w:tc>
        <w:tc>
          <w:tcPr>
            <w:tcW w:w="2294"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Resultado</w:t>
            </w:r>
          </w:p>
        </w:tc>
        <w:tc>
          <w:tcPr>
            <w:tcW w:w="1840"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Indicadores</w:t>
            </w:r>
          </w:p>
        </w:tc>
      </w:tr>
      <w:tr w:rsidR="00436F5E" w:rsidRPr="004A638D" w:rsidTr="004A638D">
        <w:trPr>
          <w:trHeight w:val="269"/>
        </w:trPr>
        <w:tc>
          <w:tcPr>
            <w:tcW w:w="2093" w:type="dxa"/>
            <w:vMerge w:val="restart"/>
            <w:shd w:val="clear" w:color="auto" w:fill="C0C0C0"/>
          </w:tcPr>
          <w:p w:rsidR="00436F5E" w:rsidRPr="004A638D" w:rsidRDefault="00436F5E" w:rsidP="004A638D">
            <w:pPr>
              <w:spacing w:after="0" w:line="240" w:lineRule="auto"/>
              <w:rPr>
                <w:b/>
                <w:bCs/>
                <w:sz w:val="20"/>
                <w:szCs w:val="20"/>
              </w:rPr>
            </w:pPr>
            <w:r w:rsidRPr="004A638D">
              <w:rPr>
                <w:bCs/>
                <w:sz w:val="20"/>
                <w:szCs w:val="20"/>
              </w:rPr>
              <w:t>Fomentar a implantação do ensino médio integrado na rede pública estadual;</w:t>
            </w:r>
          </w:p>
          <w:p w:rsidR="00436F5E" w:rsidRPr="004A638D" w:rsidRDefault="00436F5E" w:rsidP="004A638D">
            <w:pPr>
              <w:spacing w:after="0" w:line="240" w:lineRule="auto"/>
              <w:rPr>
                <w:b/>
                <w:bCs/>
                <w:sz w:val="20"/>
                <w:szCs w:val="20"/>
              </w:rPr>
            </w:pPr>
          </w:p>
          <w:p w:rsidR="00436F5E" w:rsidRPr="004A638D" w:rsidRDefault="00436F5E" w:rsidP="004A638D">
            <w:pPr>
              <w:spacing w:after="0" w:line="240" w:lineRule="auto"/>
              <w:rPr>
                <w:b/>
                <w:bCs/>
                <w:sz w:val="20"/>
                <w:szCs w:val="20"/>
              </w:rPr>
            </w:pPr>
          </w:p>
        </w:tc>
        <w:tc>
          <w:tcPr>
            <w:tcW w:w="3260" w:type="dxa"/>
            <w:shd w:val="clear" w:color="auto" w:fill="C0C0C0"/>
          </w:tcPr>
          <w:p w:rsidR="00436F5E" w:rsidRPr="004A638D" w:rsidRDefault="00436F5E" w:rsidP="004A638D">
            <w:pPr>
              <w:spacing w:after="0" w:line="240" w:lineRule="auto"/>
              <w:rPr>
                <w:sz w:val="20"/>
                <w:szCs w:val="20"/>
              </w:rPr>
            </w:pPr>
            <w:r w:rsidRPr="004A638D">
              <w:rPr>
                <w:sz w:val="20"/>
                <w:szCs w:val="20"/>
              </w:rPr>
              <w:t>Dialogar junto ao Conselho Estadual da Educação para implantação na rede pública o ensino médio associado com ensino técnico;</w:t>
            </w:r>
          </w:p>
          <w:p w:rsidR="00436F5E" w:rsidRPr="004A638D" w:rsidRDefault="00436F5E" w:rsidP="004A638D">
            <w:pPr>
              <w:spacing w:after="0" w:line="240" w:lineRule="auto"/>
              <w:rPr>
                <w:sz w:val="20"/>
                <w:szCs w:val="20"/>
              </w:rPr>
            </w:pPr>
          </w:p>
          <w:p w:rsidR="00436F5E" w:rsidRPr="004A638D" w:rsidRDefault="00436F5E" w:rsidP="004A638D">
            <w:pPr>
              <w:spacing w:after="0" w:line="240" w:lineRule="auto"/>
              <w:rPr>
                <w:sz w:val="20"/>
                <w:szCs w:val="20"/>
              </w:rPr>
            </w:pPr>
          </w:p>
          <w:p w:rsidR="00436F5E" w:rsidRPr="004A638D" w:rsidRDefault="00436F5E" w:rsidP="004A638D">
            <w:pPr>
              <w:spacing w:after="0" w:line="240" w:lineRule="auto"/>
              <w:rPr>
                <w:sz w:val="20"/>
                <w:szCs w:val="20"/>
              </w:rPr>
            </w:pPr>
            <w:r w:rsidRPr="004A638D">
              <w:rPr>
                <w:sz w:val="20"/>
                <w:szCs w:val="20"/>
              </w:rPr>
              <w:t xml:space="preserve"> </w:t>
            </w:r>
          </w:p>
          <w:p w:rsidR="00436F5E" w:rsidRPr="004A638D" w:rsidRDefault="00436F5E" w:rsidP="004A638D">
            <w:pPr>
              <w:spacing w:after="0" w:line="240" w:lineRule="auto"/>
              <w:rPr>
                <w:sz w:val="20"/>
                <w:szCs w:val="20"/>
              </w:rPr>
            </w:pPr>
          </w:p>
        </w:tc>
        <w:tc>
          <w:tcPr>
            <w:tcW w:w="1320" w:type="dxa"/>
            <w:shd w:val="clear" w:color="auto" w:fill="C0C0C0"/>
          </w:tcPr>
          <w:p w:rsidR="00436F5E" w:rsidRPr="004A638D" w:rsidRDefault="00436F5E" w:rsidP="004A638D">
            <w:pPr>
              <w:spacing w:after="0"/>
              <w:jc w:val="both"/>
              <w:rPr>
                <w:rFonts w:cs="Calibri"/>
                <w:sz w:val="20"/>
                <w:szCs w:val="20"/>
              </w:rPr>
            </w:pPr>
            <w:r w:rsidRPr="004A638D">
              <w:rPr>
                <w:rFonts w:cs="Calibri"/>
                <w:sz w:val="20"/>
                <w:szCs w:val="20"/>
              </w:rPr>
              <w:t>SINE, CEE, SISTEMA S, MP, Sistema S,  SEDUC;</w:t>
            </w:r>
          </w:p>
        </w:tc>
        <w:tc>
          <w:tcPr>
            <w:tcW w:w="1612" w:type="dxa"/>
            <w:shd w:val="clear" w:color="auto" w:fill="C0C0C0"/>
          </w:tcPr>
          <w:p w:rsidR="00436F5E" w:rsidRPr="004A638D" w:rsidRDefault="00436F5E" w:rsidP="004A638D">
            <w:pPr>
              <w:spacing w:after="0"/>
              <w:jc w:val="both"/>
              <w:rPr>
                <w:rFonts w:cs="Calibri"/>
                <w:sz w:val="20"/>
                <w:szCs w:val="20"/>
              </w:rPr>
            </w:pPr>
            <w:r w:rsidRPr="004A638D">
              <w:rPr>
                <w:rFonts w:cs="Calibri"/>
                <w:sz w:val="20"/>
                <w:szCs w:val="20"/>
              </w:rPr>
              <w:t>2018 (PERMANENTE)</w:t>
            </w:r>
          </w:p>
        </w:tc>
        <w:tc>
          <w:tcPr>
            <w:tcW w:w="1888" w:type="dxa"/>
            <w:shd w:val="clear" w:color="auto" w:fill="C0C0C0"/>
          </w:tcPr>
          <w:p w:rsidR="00436F5E" w:rsidRPr="004A638D" w:rsidRDefault="00436F5E" w:rsidP="004A638D">
            <w:pPr>
              <w:spacing w:after="0"/>
              <w:jc w:val="both"/>
              <w:rPr>
                <w:rFonts w:cs="Calibri"/>
                <w:sz w:val="20"/>
                <w:szCs w:val="20"/>
              </w:rPr>
            </w:pPr>
            <w:r w:rsidRPr="004A638D">
              <w:rPr>
                <w:rFonts w:cs="Calibri"/>
                <w:sz w:val="20"/>
                <w:szCs w:val="20"/>
              </w:rPr>
              <w:t>FEPETI, SETAS, SEDUC;</w:t>
            </w:r>
          </w:p>
        </w:tc>
        <w:tc>
          <w:tcPr>
            <w:tcW w:w="2294" w:type="dxa"/>
            <w:shd w:val="clear" w:color="auto" w:fill="C0C0C0"/>
          </w:tcPr>
          <w:p w:rsidR="00436F5E" w:rsidRPr="004A638D" w:rsidRDefault="00436F5E" w:rsidP="004A638D">
            <w:pPr>
              <w:spacing w:after="0"/>
              <w:jc w:val="both"/>
              <w:rPr>
                <w:rFonts w:cs="Calibri"/>
                <w:sz w:val="20"/>
                <w:szCs w:val="20"/>
              </w:rPr>
            </w:pPr>
            <w:r w:rsidRPr="004A638D">
              <w:rPr>
                <w:sz w:val="20"/>
                <w:szCs w:val="20"/>
              </w:rPr>
              <w:t>Adolescentes preparados e inseridos no mercado de trabalho, em conformidade com a lei;</w:t>
            </w:r>
          </w:p>
        </w:tc>
        <w:tc>
          <w:tcPr>
            <w:tcW w:w="1840" w:type="dxa"/>
            <w:shd w:val="clear" w:color="auto" w:fill="C0C0C0"/>
          </w:tcPr>
          <w:p w:rsidR="00436F5E" w:rsidRPr="004A638D" w:rsidRDefault="00436F5E" w:rsidP="004A638D">
            <w:pPr>
              <w:spacing w:after="0"/>
              <w:jc w:val="both"/>
              <w:rPr>
                <w:rFonts w:cs="Calibri"/>
                <w:sz w:val="20"/>
                <w:szCs w:val="20"/>
              </w:rPr>
            </w:pPr>
            <w:r w:rsidRPr="004A638D">
              <w:rPr>
                <w:rFonts w:cs="Calibri"/>
                <w:sz w:val="20"/>
                <w:szCs w:val="20"/>
              </w:rPr>
              <w:t xml:space="preserve">Dialogo realizado; </w:t>
            </w:r>
          </w:p>
          <w:p w:rsidR="00436F5E" w:rsidRPr="004A638D" w:rsidRDefault="00436F5E" w:rsidP="004A638D">
            <w:pPr>
              <w:spacing w:after="0"/>
              <w:jc w:val="both"/>
              <w:rPr>
                <w:rFonts w:cs="Calibri"/>
                <w:sz w:val="20"/>
                <w:szCs w:val="20"/>
              </w:rPr>
            </w:pPr>
            <w:r w:rsidRPr="004A638D">
              <w:rPr>
                <w:rFonts w:cs="Calibri"/>
                <w:sz w:val="20"/>
                <w:szCs w:val="20"/>
              </w:rPr>
              <w:t>Ensino técnico implementado;</w:t>
            </w:r>
          </w:p>
          <w:p w:rsidR="00436F5E" w:rsidRPr="004A638D" w:rsidRDefault="00436F5E" w:rsidP="004A638D">
            <w:pPr>
              <w:spacing w:after="0"/>
              <w:jc w:val="both"/>
              <w:rPr>
                <w:rFonts w:cs="Calibri"/>
                <w:sz w:val="20"/>
                <w:szCs w:val="20"/>
              </w:rPr>
            </w:pPr>
          </w:p>
          <w:p w:rsidR="00436F5E" w:rsidRPr="004A638D" w:rsidRDefault="00436F5E" w:rsidP="004A638D">
            <w:pPr>
              <w:spacing w:after="0"/>
              <w:jc w:val="both"/>
              <w:rPr>
                <w:rFonts w:cs="Calibri"/>
                <w:sz w:val="20"/>
                <w:szCs w:val="20"/>
              </w:rPr>
            </w:pPr>
          </w:p>
        </w:tc>
      </w:tr>
      <w:tr w:rsidR="00436F5E" w:rsidRPr="004A638D" w:rsidTr="004A638D">
        <w:trPr>
          <w:trHeight w:val="269"/>
        </w:trPr>
        <w:tc>
          <w:tcPr>
            <w:tcW w:w="2093" w:type="dxa"/>
            <w:vMerge/>
          </w:tcPr>
          <w:p w:rsidR="00436F5E" w:rsidRPr="004A638D" w:rsidRDefault="00436F5E" w:rsidP="004A638D">
            <w:pPr>
              <w:spacing w:after="0" w:line="240" w:lineRule="auto"/>
              <w:rPr>
                <w:b/>
                <w:bCs/>
                <w:sz w:val="20"/>
                <w:szCs w:val="20"/>
              </w:rPr>
            </w:pPr>
          </w:p>
        </w:tc>
        <w:tc>
          <w:tcPr>
            <w:tcW w:w="3260" w:type="dxa"/>
          </w:tcPr>
          <w:p w:rsidR="00436F5E" w:rsidRPr="004A638D" w:rsidRDefault="00436F5E" w:rsidP="004A638D">
            <w:pPr>
              <w:spacing w:after="0" w:line="240" w:lineRule="auto"/>
              <w:rPr>
                <w:sz w:val="20"/>
                <w:szCs w:val="20"/>
              </w:rPr>
            </w:pPr>
            <w:r w:rsidRPr="004A638D">
              <w:rPr>
                <w:sz w:val="20"/>
                <w:szCs w:val="20"/>
              </w:rPr>
              <w:t>Implementar o Projeto Novo Horizonte para combater o trabalho infantil e a evasão escolar através do fomento a iniciação cientifica;</w:t>
            </w:r>
          </w:p>
        </w:tc>
        <w:tc>
          <w:tcPr>
            <w:tcW w:w="1320" w:type="dxa"/>
          </w:tcPr>
          <w:p w:rsidR="00436F5E" w:rsidRPr="004A638D" w:rsidRDefault="00436F5E" w:rsidP="004A638D">
            <w:pPr>
              <w:spacing w:after="0" w:line="240" w:lineRule="auto"/>
              <w:jc w:val="both"/>
              <w:rPr>
                <w:rFonts w:cs="Calibri"/>
                <w:sz w:val="20"/>
                <w:szCs w:val="20"/>
              </w:rPr>
            </w:pPr>
            <w:r w:rsidRPr="004A638D">
              <w:rPr>
                <w:rFonts w:cs="Calibri"/>
                <w:sz w:val="20"/>
                <w:szCs w:val="20"/>
              </w:rPr>
              <w:t>SETAS, SEDUC, FEPETI;</w:t>
            </w:r>
          </w:p>
        </w:tc>
        <w:tc>
          <w:tcPr>
            <w:tcW w:w="1612" w:type="dxa"/>
          </w:tcPr>
          <w:p w:rsidR="00436F5E" w:rsidRPr="004A638D" w:rsidRDefault="00436F5E" w:rsidP="004A638D">
            <w:pPr>
              <w:spacing w:after="0" w:line="240" w:lineRule="auto"/>
              <w:jc w:val="both"/>
              <w:rPr>
                <w:rFonts w:cs="Calibri"/>
                <w:sz w:val="20"/>
                <w:szCs w:val="20"/>
              </w:rPr>
            </w:pPr>
            <w:r w:rsidRPr="004A638D">
              <w:rPr>
                <w:rFonts w:cs="Calibri"/>
                <w:sz w:val="20"/>
                <w:szCs w:val="20"/>
              </w:rPr>
              <w:t>2018 (PERMANENTE)</w:t>
            </w:r>
          </w:p>
        </w:tc>
        <w:tc>
          <w:tcPr>
            <w:tcW w:w="1888" w:type="dxa"/>
          </w:tcPr>
          <w:p w:rsidR="00436F5E" w:rsidRPr="004A638D" w:rsidRDefault="00436F5E" w:rsidP="004A638D">
            <w:pPr>
              <w:spacing w:after="0" w:line="240" w:lineRule="auto"/>
              <w:jc w:val="both"/>
              <w:rPr>
                <w:rFonts w:cs="Calibri"/>
                <w:sz w:val="20"/>
                <w:szCs w:val="20"/>
              </w:rPr>
            </w:pPr>
            <w:r w:rsidRPr="004A638D">
              <w:rPr>
                <w:rFonts w:cs="Calibri"/>
                <w:sz w:val="20"/>
                <w:szCs w:val="20"/>
              </w:rPr>
              <w:t>SETAS, SEDUC;</w:t>
            </w:r>
          </w:p>
        </w:tc>
        <w:tc>
          <w:tcPr>
            <w:tcW w:w="2294" w:type="dxa"/>
          </w:tcPr>
          <w:p w:rsidR="00436F5E" w:rsidRPr="004A638D" w:rsidRDefault="00436F5E" w:rsidP="004A638D">
            <w:pPr>
              <w:spacing w:after="0" w:line="240" w:lineRule="auto"/>
              <w:jc w:val="both"/>
              <w:rPr>
                <w:sz w:val="20"/>
                <w:szCs w:val="20"/>
              </w:rPr>
            </w:pPr>
            <w:r w:rsidRPr="004A638D">
              <w:rPr>
                <w:sz w:val="20"/>
                <w:szCs w:val="20"/>
              </w:rPr>
              <w:t>Incentiva a permanência do estudante na escola e realiza transferência de renda para público em situação de vulnerabilidade;</w:t>
            </w:r>
          </w:p>
        </w:tc>
        <w:tc>
          <w:tcPr>
            <w:tcW w:w="1840" w:type="dxa"/>
          </w:tcPr>
          <w:p w:rsidR="00436F5E" w:rsidRPr="004A638D" w:rsidRDefault="00436F5E" w:rsidP="004A638D">
            <w:pPr>
              <w:spacing w:after="0" w:line="240" w:lineRule="auto"/>
              <w:jc w:val="both"/>
              <w:rPr>
                <w:sz w:val="20"/>
                <w:szCs w:val="20"/>
              </w:rPr>
            </w:pPr>
            <w:r w:rsidRPr="004A638D">
              <w:rPr>
                <w:sz w:val="20"/>
                <w:szCs w:val="20"/>
              </w:rPr>
              <w:t xml:space="preserve">Programa implementado; </w:t>
            </w:r>
          </w:p>
          <w:p w:rsidR="00436F5E" w:rsidRPr="004A638D" w:rsidRDefault="00436F5E" w:rsidP="004A638D">
            <w:pPr>
              <w:spacing w:after="0" w:line="240" w:lineRule="auto"/>
              <w:jc w:val="both"/>
              <w:rPr>
                <w:sz w:val="20"/>
                <w:szCs w:val="20"/>
              </w:rPr>
            </w:pPr>
            <w:r w:rsidRPr="004A638D">
              <w:rPr>
                <w:sz w:val="20"/>
                <w:szCs w:val="20"/>
              </w:rPr>
              <w:t xml:space="preserve">Estudantes contemplados; </w:t>
            </w:r>
          </w:p>
        </w:tc>
      </w:tr>
      <w:tr w:rsidR="00436F5E" w:rsidRPr="004A638D" w:rsidTr="004A638D">
        <w:trPr>
          <w:trHeight w:val="269"/>
        </w:trPr>
        <w:tc>
          <w:tcPr>
            <w:tcW w:w="2093" w:type="dxa"/>
            <w:vMerge/>
            <w:shd w:val="clear" w:color="auto" w:fill="C0C0C0"/>
          </w:tcPr>
          <w:p w:rsidR="00436F5E" w:rsidRPr="004A638D" w:rsidRDefault="00436F5E" w:rsidP="004A638D">
            <w:pPr>
              <w:spacing w:after="0" w:line="240" w:lineRule="auto"/>
              <w:rPr>
                <w:b/>
                <w:bCs/>
                <w:sz w:val="20"/>
                <w:szCs w:val="20"/>
              </w:rPr>
            </w:pPr>
          </w:p>
        </w:tc>
        <w:tc>
          <w:tcPr>
            <w:tcW w:w="3260" w:type="dxa"/>
            <w:shd w:val="clear" w:color="auto" w:fill="C0C0C0"/>
          </w:tcPr>
          <w:p w:rsidR="00436F5E" w:rsidRPr="004A638D" w:rsidRDefault="00436F5E" w:rsidP="004A638D">
            <w:pPr>
              <w:spacing w:after="0"/>
              <w:jc w:val="both"/>
              <w:rPr>
                <w:rFonts w:cs="Calibri"/>
                <w:sz w:val="20"/>
                <w:szCs w:val="20"/>
              </w:rPr>
            </w:pPr>
            <w:r w:rsidRPr="004A638D">
              <w:rPr>
                <w:rFonts w:cs="Calibri"/>
                <w:sz w:val="20"/>
                <w:szCs w:val="20"/>
              </w:rPr>
              <w:t xml:space="preserve">Apoiar e estimular programas que visem a permanência da criança e adolescente na escola, em período integral </w:t>
            </w:r>
          </w:p>
        </w:tc>
        <w:tc>
          <w:tcPr>
            <w:tcW w:w="1320" w:type="dxa"/>
            <w:shd w:val="clear" w:color="auto" w:fill="C0C0C0"/>
          </w:tcPr>
          <w:p w:rsidR="00436F5E" w:rsidRPr="004A638D" w:rsidRDefault="00436F5E" w:rsidP="004A638D">
            <w:pPr>
              <w:spacing w:after="0"/>
              <w:jc w:val="both"/>
              <w:rPr>
                <w:rFonts w:cs="Calibri"/>
                <w:sz w:val="20"/>
                <w:szCs w:val="20"/>
              </w:rPr>
            </w:pPr>
            <w:r w:rsidRPr="004A638D">
              <w:rPr>
                <w:rFonts w:cs="Calibri"/>
                <w:sz w:val="20"/>
                <w:szCs w:val="20"/>
              </w:rPr>
              <w:t>Todos os membros do FEPETI</w:t>
            </w:r>
          </w:p>
        </w:tc>
        <w:tc>
          <w:tcPr>
            <w:tcW w:w="1612" w:type="dxa"/>
            <w:shd w:val="clear" w:color="auto" w:fill="C0C0C0"/>
          </w:tcPr>
          <w:p w:rsidR="00436F5E" w:rsidRPr="004A638D" w:rsidRDefault="00436F5E" w:rsidP="004A638D">
            <w:pPr>
              <w:spacing w:after="0"/>
              <w:jc w:val="both"/>
              <w:rPr>
                <w:rFonts w:cs="Calibri"/>
                <w:sz w:val="20"/>
                <w:szCs w:val="20"/>
              </w:rPr>
            </w:pPr>
            <w:r w:rsidRPr="004A638D">
              <w:rPr>
                <w:rFonts w:cs="Calibri"/>
                <w:sz w:val="20"/>
                <w:szCs w:val="20"/>
              </w:rPr>
              <w:t>2015-2017</w:t>
            </w:r>
          </w:p>
        </w:tc>
        <w:tc>
          <w:tcPr>
            <w:tcW w:w="1888" w:type="dxa"/>
            <w:shd w:val="clear" w:color="auto" w:fill="C0C0C0"/>
          </w:tcPr>
          <w:p w:rsidR="00436F5E" w:rsidRPr="004A638D" w:rsidRDefault="00436F5E" w:rsidP="004A638D">
            <w:pPr>
              <w:spacing w:after="0"/>
              <w:jc w:val="both"/>
              <w:rPr>
                <w:rFonts w:cs="Calibri"/>
                <w:sz w:val="20"/>
                <w:szCs w:val="20"/>
              </w:rPr>
            </w:pPr>
            <w:r w:rsidRPr="004A638D">
              <w:rPr>
                <w:rFonts w:cs="Calibri"/>
                <w:sz w:val="20"/>
                <w:szCs w:val="20"/>
              </w:rPr>
              <w:t>SETAS</w:t>
            </w:r>
          </w:p>
          <w:p w:rsidR="00436F5E" w:rsidRPr="004A638D" w:rsidRDefault="00436F5E" w:rsidP="004A638D">
            <w:pPr>
              <w:spacing w:after="0"/>
              <w:jc w:val="both"/>
              <w:rPr>
                <w:rFonts w:cs="Calibri"/>
                <w:sz w:val="20"/>
                <w:szCs w:val="20"/>
              </w:rPr>
            </w:pPr>
            <w:r w:rsidRPr="004A638D">
              <w:rPr>
                <w:rFonts w:cs="Calibri"/>
                <w:sz w:val="20"/>
                <w:szCs w:val="20"/>
              </w:rPr>
              <w:t>SEDUC</w:t>
            </w:r>
          </w:p>
          <w:p w:rsidR="00436F5E" w:rsidRPr="004A638D" w:rsidRDefault="00436F5E" w:rsidP="004A638D">
            <w:pPr>
              <w:spacing w:after="0"/>
              <w:jc w:val="both"/>
              <w:rPr>
                <w:rFonts w:cs="Calibri"/>
                <w:sz w:val="20"/>
                <w:szCs w:val="20"/>
              </w:rPr>
            </w:pPr>
            <w:r w:rsidRPr="004A638D">
              <w:rPr>
                <w:rFonts w:cs="Calibri"/>
                <w:sz w:val="20"/>
                <w:szCs w:val="20"/>
              </w:rPr>
              <w:t>CEDCA</w:t>
            </w:r>
          </w:p>
        </w:tc>
        <w:tc>
          <w:tcPr>
            <w:tcW w:w="2294" w:type="dxa"/>
            <w:shd w:val="clear" w:color="auto" w:fill="C0C0C0"/>
          </w:tcPr>
          <w:p w:rsidR="00436F5E" w:rsidRPr="004A638D" w:rsidRDefault="00436F5E" w:rsidP="004A638D">
            <w:pPr>
              <w:spacing w:after="0"/>
              <w:jc w:val="both"/>
              <w:rPr>
                <w:rFonts w:cs="Calibri"/>
                <w:sz w:val="20"/>
                <w:szCs w:val="20"/>
              </w:rPr>
            </w:pPr>
            <w:r w:rsidRPr="004A638D">
              <w:rPr>
                <w:rFonts w:cs="Calibri"/>
                <w:sz w:val="20"/>
                <w:szCs w:val="20"/>
              </w:rPr>
              <w:t>Programa de permanência na escola, em período integral, implantado.</w:t>
            </w:r>
          </w:p>
        </w:tc>
        <w:tc>
          <w:tcPr>
            <w:tcW w:w="1840" w:type="dxa"/>
            <w:shd w:val="clear" w:color="auto" w:fill="C0C0C0"/>
          </w:tcPr>
          <w:p w:rsidR="00436F5E" w:rsidRPr="004A638D" w:rsidRDefault="00436F5E" w:rsidP="004A638D">
            <w:pPr>
              <w:spacing w:after="0"/>
              <w:jc w:val="both"/>
              <w:rPr>
                <w:rFonts w:cs="Calibri"/>
                <w:sz w:val="20"/>
                <w:szCs w:val="20"/>
              </w:rPr>
            </w:pPr>
            <w:r w:rsidRPr="004A638D">
              <w:rPr>
                <w:rFonts w:cs="Calibri"/>
                <w:sz w:val="20"/>
                <w:szCs w:val="20"/>
              </w:rPr>
              <w:t>Ampliação de atendimento à crianças e adolescentes nos programas de contra turno escolar</w:t>
            </w:r>
          </w:p>
        </w:tc>
      </w:tr>
      <w:tr w:rsidR="00436F5E" w:rsidRPr="004A638D" w:rsidTr="004A638D">
        <w:trPr>
          <w:trHeight w:val="269"/>
        </w:trPr>
        <w:tc>
          <w:tcPr>
            <w:tcW w:w="2093" w:type="dxa"/>
          </w:tcPr>
          <w:p w:rsidR="00436F5E" w:rsidRPr="004A638D" w:rsidRDefault="00436F5E" w:rsidP="004A638D">
            <w:pPr>
              <w:spacing w:after="0" w:line="240" w:lineRule="auto"/>
              <w:rPr>
                <w:b/>
                <w:bCs/>
                <w:sz w:val="20"/>
                <w:szCs w:val="20"/>
              </w:rPr>
            </w:pPr>
            <w:r w:rsidRPr="004A638D">
              <w:rPr>
                <w:bCs/>
                <w:sz w:val="20"/>
                <w:szCs w:val="20"/>
              </w:rPr>
              <w:t>Acompanhar as metas de condicionalidade da Transferência de Renda junto a Educação e Saúde;</w:t>
            </w:r>
          </w:p>
        </w:tc>
        <w:tc>
          <w:tcPr>
            <w:tcW w:w="3260" w:type="dxa"/>
          </w:tcPr>
          <w:p w:rsidR="00436F5E" w:rsidRPr="004A638D" w:rsidRDefault="00436F5E" w:rsidP="004A638D">
            <w:pPr>
              <w:spacing w:after="0" w:line="240" w:lineRule="auto"/>
              <w:rPr>
                <w:sz w:val="20"/>
                <w:szCs w:val="20"/>
              </w:rPr>
            </w:pPr>
            <w:r w:rsidRPr="004A638D">
              <w:rPr>
                <w:sz w:val="20"/>
                <w:szCs w:val="20"/>
              </w:rPr>
              <w:t>Análise dos relatórios;</w:t>
            </w:r>
          </w:p>
        </w:tc>
        <w:tc>
          <w:tcPr>
            <w:tcW w:w="1320" w:type="dxa"/>
          </w:tcPr>
          <w:p w:rsidR="00436F5E" w:rsidRPr="004A638D" w:rsidRDefault="00436F5E" w:rsidP="004A638D">
            <w:pPr>
              <w:spacing w:after="0"/>
              <w:jc w:val="both"/>
              <w:rPr>
                <w:rFonts w:cs="Arial"/>
                <w:sz w:val="20"/>
                <w:szCs w:val="20"/>
              </w:rPr>
            </w:pPr>
            <w:r w:rsidRPr="004A638D">
              <w:rPr>
                <w:rFonts w:cs="Arial"/>
                <w:sz w:val="20"/>
                <w:szCs w:val="20"/>
              </w:rPr>
              <w:t>SETAS/SAAS;</w:t>
            </w:r>
          </w:p>
        </w:tc>
        <w:tc>
          <w:tcPr>
            <w:tcW w:w="1612" w:type="dxa"/>
          </w:tcPr>
          <w:p w:rsidR="00436F5E" w:rsidRPr="004A638D" w:rsidRDefault="00436F5E" w:rsidP="004A638D">
            <w:pPr>
              <w:spacing w:after="0"/>
              <w:jc w:val="both"/>
              <w:rPr>
                <w:rFonts w:cs="Arial"/>
                <w:sz w:val="20"/>
                <w:szCs w:val="20"/>
              </w:rPr>
            </w:pPr>
            <w:r w:rsidRPr="004A638D">
              <w:rPr>
                <w:rFonts w:cs="Arial"/>
                <w:sz w:val="20"/>
                <w:szCs w:val="20"/>
              </w:rPr>
              <w:t>2015 - 2018</w:t>
            </w:r>
          </w:p>
        </w:tc>
        <w:tc>
          <w:tcPr>
            <w:tcW w:w="1888" w:type="dxa"/>
          </w:tcPr>
          <w:p w:rsidR="00436F5E" w:rsidRPr="004A638D" w:rsidRDefault="00436F5E" w:rsidP="004A638D">
            <w:pPr>
              <w:spacing w:after="0"/>
              <w:jc w:val="both"/>
              <w:rPr>
                <w:rFonts w:cs="Arial"/>
                <w:sz w:val="20"/>
                <w:szCs w:val="20"/>
              </w:rPr>
            </w:pPr>
            <w:r w:rsidRPr="004A638D">
              <w:rPr>
                <w:rFonts w:cs="Arial"/>
                <w:sz w:val="20"/>
                <w:szCs w:val="20"/>
              </w:rPr>
              <w:t>SAAS</w:t>
            </w:r>
          </w:p>
        </w:tc>
        <w:tc>
          <w:tcPr>
            <w:tcW w:w="2294" w:type="dxa"/>
          </w:tcPr>
          <w:p w:rsidR="00436F5E" w:rsidRPr="004A638D" w:rsidRDefault="00436F5E" w:rsidP="004A638D">
            <w:pPr>
              <w:spacing w:after="0" w:line="240" w:lineRule="auto"/>
              <w:rPr>
                <w:rFonts w:cs="Arial"/>
                <w:sz w:val="20"/>
                <w:szCs w:val="20"/>
              </w:rPr>
            </w:pPr>
            <w:r w:rsidRPr="004A638D">
              <w:rPr>
                <w:rFonts w:cs="Arial"/>
                <w:sz w:val="20"/>
                <w:szCs w:val="20"/>
              </w:rPr>
              <w:t>Manter os índices e assegurar os recursos;</w:t>
            </w:r>
          </w:p>
        </w:tc>
        <w:tc>
          <w:tcPr>
            <w:tcW w:w="1840" w:type="dxa"/>
          </w:tcPr>
          <w:p w:rsidR="00436F5E" w:rsidRPr="004A638D" w:rsidRDefault="00436F5E" w:rsidP="004A638D">
            <w:pPr>
              <w:spacing w:after="0"/>
              <w:jc w:val="both"/>
              <w:rPr>
                <w:rFonts w:cs="Arial"/>
                <w:sz w:val="20"/>
                <w:szCs w:val="20"/>
              </w:rPr>
            </w:pPr>
            <w:r w:rsidRPr="004A638D">
              <w:rPr>
                <w:rFonts w:cs="Arial"/>
                <w:sz w:val="20"/>
                <w:szCs w:val="20"/>
              </w:rPr>
              <w:t>Relatórios analisados;</w:t>
            </w:r>
          </w:p>
        </w:tc>
      </w:tr>
      <w:tr w:rsidR="00436F5E" w:rsidRPr="004A638D" w:rsidTr="004A638D">
        <w:trPr>
          <w:trHeight w:val="269"/>
        </w:trPr>
        <w:tc>
          <w:tcPr>
            <w:tcW w:w="2093" w:type="dxa"/>
            <w:vMerge w:val="restart"/>
            <w:shd w:val="clear" w:color="auto" w:fill="C0C0C0"/>
          </w:tcPr>
          <w:p w:rsidR="00436F5E" w:rsidRPr="004A638D" w:rsidRDefault="00436F5E" w:rsidP="004A638D">
            <w:pPr>
              <w:spacing w:after="0" w:line="240" w:lineRule="auto"/>
              <w:rPr>
                <w:b/>
                <w:bCs/>
                <w:sz w:val="20"/>
                <w:szCs w:val="20"/>
              </w:rPr>
            </w:pPr>
            <w:r w:rsidRPr="004A638D">
              <w:rPr>
                <w:bCs/>
                <w:sz w:val="20"/>
                <w:szCs w:val="20"/>
              </w:rPr>
              <w:t>Gerar oportunidades de qualificação para adolescentes em situação de trabalho infantil ou em risco de envolvimento com as piores formas de trabalho infantil (as) entre 14 a 17 anos, mediante estratégias de formação profissional teórica e prática, no sistema de Aprendizagem.</w:t>
            </w:r>
          </w:p>
        </w:tc>
        <w:tc>
          <w:tcPr>
            <w:tcW w:w="3260" w:type="dxa"/>
            <w:shd w:val="clear" w:color="auto" w:fill="C0C0C0"/>
          </w:tcPr>
          <w:p w:rsidR="00436F5E" w:rsidRPr="004A638D" w:rsidRDefault="00436F5E" w:rsidP="004A638D">
            <w:pPr>
              <w:spacing w:after="0" w:line="240" w:lineRule="auto"/>
              <w:rPr>
                <w:sz w:val="20"/>
                <w:szCs w:val="20"/>
              </w:rPr>
            </w:pPr>
            <w:r w:rsidRPr="004A638D">
              <w:rPr>
                <w:sz w:val="20"/>
                <w:szCs w:val="20"/>
              </w:rPr>
              <w:t>Divulgar e incentivar os adolescentes a participarem de politicas públicas de ensino aprendizado;</w:t>
            </w:r>
          </w:p>
        </w:tc>
        <w:tc>
          <w:tcPr>
            <w:tcW w:w="1320" w:type="dxa"/>
            <w:shd w:val="clear" w:color="auto" w:fill="C0C0C0"/>
          </w:tcPr>
          <w:p w:rsidR="00436F5E" w:rsidRPr="004A638D" w:rsidRDefault="00436F5E" w:rsidP="004A638D">
            <w:pPr>
              <w:spacing w:after="0" w:line="240" w:lineRule="auto"/>
              <w:rPr>
                <w:rFonts w:cs="Arial"/>
                <w:sz w:val="20"/>
                <w:szCs w:val="20"/>
              </w:rPr>
            </w:pPr>
            <w:r w:rsidRPr="004A638D">
              <w:rPr>
                <w:rFonts w:cs="Arial"/>
                <w:sz w:val="20"/>
                <w:szCs w:val="20"/>
              </w:rPr>
              <w:t>Todos os parceiros FEPETI;</w:t>
            </w:r>
          </w:p>
        </w:tc>
        <w:tc>
          <w:tcPr>
            <w:tcW w:w="1612" w:type="dxa"/>
            <w:shd w:val="clear" w:color="auto" w:fill="C0C0C0"/>
          </w:tcPr>
          <w:p w:rsidR="00436F5E" w:rsidRPr="004A638D" w:rsidRDefault="00436F5E" w:rsidP="004A638D">
            <w:pPr>
              <w:spacing w:after="0" w:line="240" w:lineRule="auto"/>
              <w:rPr>
                <w:rFonts w:cs="Arial"/>
                <w:sz w:val="20"/>
                <w:szCs w:val="20"/>
              </w:rPr>
            </w:pPr>
            <w:r w:rsidRPr="004A638D">
              <w:rPr>
                <w:rFonts w:cs="Arial"/>
                <w:sz w:val="20"/>
                <w:szCs w:val="20"/>
              </w:rPr>
              <w:t>2015 - 2018</w:t>
            </w:r>
          </w:p>
        </w:tc>
        <w:tc>
          <w:tcPr>
            <w:tcW w:w="1888" w:type="dxa"/>
            <w:shd w:val="clear" w:color="auto" w:fill="C0C0C0"/>
          </w:tcPr>
          <w:p w:rsidR="00436F5E" w:rsidRPr="004A638D" w:rsidRDefault="00436F5E" w:rsidP="004A638D">
            <w:pPr>
              <w:spacing w:after="0" w:line="240" w:lineRule="auto"/>
              <w:rPr>
                <w:rFonts w:cs="Arial"/>
                <w:sz w:val="20"/>
                <w:szCs w:val="20"/>
              </w:rPr>
            </w:pPr>
            <w:r w:rsidRPr="004A638D">
              <w:rPr>
                <w:rFonts w:cs="Arial"/>
                <w:sz w:val="20"/>
                <w:szCs w:val="20"/>
              </w:rPr>
              <w:t>SETAS e instituições de ensino profissionalizante</w:t>
            </w:r>
          </w:p>
          <w:p w:rsidR="00436F5E" w:rsidRPr="004A638D" w:rsidRDefault="00436F5E" w:rsidP="004A638D">
            <w:pPr>
              <w:spacing w:after="0" w:line="240" w:lineRule="auto"/>
              <w:rPr>
                <w:rFonts w:cs="Arial"/>
                <w:sz w:val="20"/>
                <w:szCs w:val="20"/>
              </w:rPr>
            </w:pPr>
            <w:r w:rsidRPr="004A638D">
              <w:rPr>
                <w:rFonts w:cs="Arial"/>
                <w:sz w:val="20"/>
                <w:szCs w:val="20"/>
              </w:rPr>
              <w:t>sistema S;</w:t>
            </w:r>
          </w:p>
        </w:tc>
        <w:tc>
          <w:tcPr>
            <w:tcW w:w="2294" w:type="dxa"/>
            <w:shd w:val="clear" w:color="auto" w:fill="C0C0C0"/>
          </w:tcPr>
          <w:p w:rsidR="00436F5E" w:rsidRPr="004A638D" w:rsidRDefault="00436F5E" w:rsidP="004A638D">
            <w:pPr>
              <w:spacing w:after="0" w:line="240" w:lineRule="auto"/>
              <w:rPr>
                <w:rFonts w:cs="Arial"/>
                <w:sz w:val="20"/>
                <w:szCs w:val="20"/>
              </w:rPr>
            </w:pPr>
            <w:r w:rsidRPr="004A638D">
              <w:rPr>
                <w:rFonts w:cs="Arial"/>
                <w:sz w:val="20"/>
                <w:szCs w:val="20"/>
              </w:rPr>
              <w:t>Fortalecimento dos programas de Inserção dos adolescentes retirados do trabalho infantil maiores de 14 anos em cursos de aprendizagem;</w:t>
            </w:r>
          </w:p>
        </w:tc>
        <w:tc>
          <w:tcPr>
            <w:tcW w:w="1840" w:type="dxa"/>
            <w:shd w:val="clear" w:color="auto" w:fill="C0C0C0"/>
          </w:tcPr>
          <w:p w:rsidR="00436F5E" w:rsidRPr="004A638D" w:rsidRDefault="00436F5E" w:rsidP="004A638D">
            <w:pPr>
              <w:spacing w:after="0"/>
              <w:jc w:val="both"/>
              <w:rPr>
                <w:rFonts w:cs="Calibri"/>
                <w:sz w:val="20"/>
                <w:szCs w:val="20"/>
              </w:rPr>
            </w:pPr>
            <w:r w:rsidRPr="004A638D">
              <w:rPr>
                <w:rFonts w:cs="Calibri"/>
                <w:sz w:val="20"/>
                <w:szCs w:val="20"/>
              </w:rPr>
              <w:t xml:space="preserve">Adolescentes incluídos; </w:t>
            </w:r>
          </w:p>
          <w:p w:rsidR="00436F5E" w:rsidRPr="004A638D" w:rsidRDefault="00436F5E" w:rsidP="004A638D">
            <w:pPr>
              <w:spacing w:after="0"/>
              <w:jc w:val="both"/>
              <w:rPr>
                <w:rFonts w:cs="Calibri"/>
                <w:sz w:val="20"/>
                <w:szCs w:val="20"/>
              </w:rPr>
            </w:pPr>
          </w:p>
        </w:tc>
      </w:tr>
      <w:tr w:rsidR="00436F5E" w:rsidRPr="004A638D" w:rsidTr="004A638D">
        <w:trPr>
          <w:trHeight w:val="285"/>
        </w:trPr>
        <w:tc>
          <w:tcPr>
            <w:tcW w:w="2093" w:type="dxa"/>
            <w:vMerge/>
          </w:tcPr>
          <w:p w:rsidR="00436F5E" w:rsidRPr="004A638D" w:rsidRDefault="00436F5E" w:rsidP="004A638D">
            <w:pPr>
              <w:spacing w:after="0" w:line="240" w:lineRule="auto"/>
              <w:rPr>
                <w:b/>
                <w:bCs/>
                <w:sz w:val="20"/>
                <w:szCs w:val="20"/>
              </w:rPr>
            </w:pPr>
          </w:p>
        </w:tc>
        <w:tc>
          <w:tcPr>
            <w:tcW w:w="3260" w:type="dxa"/>
          </w:tcPr>
          <w:p w:rsidR="00436F5E" w:rsidRPr="004A638D" w:rsidRDefault="00436F5E" w:rsidP="004A638D">
            <w:pPr>
              <w:spacing w:after="0" w:line="240" w:lineRule="auto"/>
              <w:rPr>
                <w:sz w:val="20"/>
                <w:szCs w:val="20"/>
              </w:rPr>
            </w:pPr>
            <w:r w:rsidRPr="004A638D">
              <w:rPr>
                <w:sz w:val="20"/>
                <w:szCs w:val="20"/>
              </w:rPr>
              <w:t>Contribuir para o combate ao trabalho infantil, em especial suas piores formas, no contexto de uma ação integral e articulada, no estado de Mato grosso, através da Aprendizagem Profissional Comercial, nos moldes do programa de Ação “Me Encontrei”;</w:t>
            </w:r>
          </w:p>
        </w:tc>
        <w:tc>
          <w:tcPr>
            <w:tcW w:w="1320" w:type="dxa"/>
          </w:tcPr>
          <w:p w:rsidR="00436F5E" w:rsidRPr="004A638D" w:rsidRDefault="00436F5E" w:rsidP="004A638D">
            <w:pPr>
              <w:spacing w:after="0" w:line="240" w:lineRule="auto"/>
              <w:jc w:val="both"/>
              <w:rPr>
                <w:rFonts w:cs="Calibri"/>
                <w:sz w:val="20"/>
                <w:szCs w:val="20"/>
              </w:rPr>
            </w:pPr>
            <w:r w:rsidRPr="004A638D">
              <w:rPr>
                <w:rFonts w:cs="Calibri"/>
                <w:sz w:val="20"/>
                <w:szCs w:val="20"/>
              </w:rPr>
              <w:t xml:space="preserve">Sistema S, SEDUC, SRTE, SETAS; </w:t>
            </w:r>
          </w:p>
        </w:tc>
        <w:tc>
          <w:tcPr>
            <w:tcW w:w="1612" w:type="dxa"/>
          </w:tcPr>
          <w:p w:rsidR="00436F5E" w:rsidRPr="004A638D" w:rsidRDefault="00436F5E" w:rsidP="004A638D">
            <w:pPr>
              <w:spacing w:after="0" w:line="240" w:lineRule="auto"/>
              <w:jc w:val="both"/>
              <w:rPr>
                <w:rFonts w:cs="Calibri"/>
                <w:sz w:val="20"/>
                <w:szCs w:val="20"/>
              </w:rPr>
            </w:pPr>
            <w:r w:rsidRPr="004A638D">
              <w:rPr>
                <w:rFonts w:cs="Calibri"/>
                <w:sz w:val="20"/>
                <w:szCs w:val="20"/>
              </w:rPr>
              <w:t>2015 - 2018</w:t>
            </w:r>
          </w:p>
        </w:tc>
        <w:tc>
          <w:tcPr>
            <w:tcW w:w="1888" w:type="dxa"/>
          </w:tcPr>
          <w:p w:rsidR="00436F5E" w:rsidRPr="004A638D" w:rsidRDefault="00436F5E" w:rsidP="004A638D">
            <w:pPr>
              <w:spacing w:after="0" w:line="240" w:lineRule="auto"/>
              <w:jc w:val="both"/>
              <w:rPr>
                <w:rFonts w:cs="Calibri"/>
                <w:sz w:val="20"/>
                <w:szCs w:val="20"/>
              </w:rPr>
            </w:pPr>
            <w:r w:rsidRPr="004A638D">
              <w:rPr>
                <w:rFonts w:cs="Calibri"/>
                <w:sz w:val="20"/>
                <w:szCs w:val="20"/>
              </w:rPr>
              <w:t>SETAS</w:t>
            </w:r>
          </w:p>
        </w:tc>
        <w:tc>
          <w:tcPr>
            <w:tcW w:w="2294" w:type="dxa"/>
          </w:tcPr>
          <w:p w:rsidR="00436F5E" w:rsidRPr="004A638D" w:rsidRDefault="00436F5E" w:rsidP="004A638D">
            <w:pPr>
              <w:spacing w:after="0" w:line="240" w:lineRule="auto"/>
              <w:jc w:val="both"/>
              <w:rPr>
                <w:rFonts w:cs="Calibri"/>
                <w:sz w:val="20"/>
                <w:szCs w:val="20"/>
              </w:rPr>
            </w:pPr>
            <w:r w:rsidRPr="004A638D">
              <w:rPr>
                <w:rFonts w:cs="Calibri"/>
                <w:sz w:val="20"/>
                <w:szCs w:val="20"/>
              </w:rPr>
              <w:t xml:space="preserve">Qualificação e inclusão de adolescentes em situação de vulnerabilidade no mundo do trabalho através da política de aprendizagem; </w:t>
            </w:r>
          </w:p>
        </w:tc>
        <w:tc>
          <w:tcPr>
            <w:tcW w:w="1840" w:type="dxa"/>
          </w:tcPr>
          <w:p w:rsidR="00436F5E" w:rsidRPr="004A638D" w:rsidRDefault="00436F5E" w:rsidP="004A638D">
            <w:pPr>
              <w:spacing w:after="0" w:line="240" w:lineRule="auto"/>
              <w:jc w:val="both"/>
              <w:rPr>
                <w:rFonts w:cs="Calibri"/>
                <w:sz w:val="20"/>
                <w:szCs w:val="20"/>
              </w:rPr>
            </w:pPr>
            <w:r w:rsidRPr="004A638D">
              <w:rPr>
                <w:rFonts w:cs="Calibri"/>
                <w:sz w:val="20"/>
                <w:szCs w:val="20"/>
              </w:rPr>
              <w:t>Adolescentes incluídos;</w:t>
            </w:r>
          </w:p>
        </w:tc>
      </w:tr>
      <w:tr w:rsidR="00436F5E" w:rsidRPr="004A638D" w:rsidTr="004A638D">
        <w:trPr>
          <w:trHeight w:val="285"/>
        </w:trPr>
        <w:tc>
          <w:tcPr>
            <w:tcW w:w="2093" w:type="dxa"/>
            <w:vMerge/>
            <w:shd w:val="clear" w:color="auto" w:fill="C0C0C0"/>
          </w:tcPr>
          <w:p w:rsidR="00436F5E" w:rsidRPr="004A638D" w:rsidRDefault="00436F5E" w:rsidP="004A638D">
            <w:pPr>
              <w:spacing w:after="0" w:line="240" w:lineRule="auto"/>
              <w:rPr>
                <w:b/>
                <w:bCs/>
                <w:sz w:val="20"/>
                <w:szCs w:val="20"/>
              </w:rPr>
            </w:pPr>
          </w:p>
        </w:tc>
        <w:tc>
          <w:tcPr>
            <w:tcW w:w="3260" w:type="dxa"/>
            <w:shd w:val="clear" w:color="auto" w:fill="C0C0C0"/>
          </w:tcPr>
          <w:p w:rsidR="00436F5E" w:rsidRPr="004A638D" w:rsidRDefault="00436F5E" w:rsidP="004A638D">
            <w:pPr>
              <w:spacing w:after="0" w:line="240" w:lineRule="auto"/>
              <w:rPr>
                <w:sz w:val="20"/>
                <w:szCs w:val="20"/>
              </w:rPr>
            </w:pPr>
            <w:r w:rsidRPr="004A638D">
              <w:rPr>
                <w:sz w:val="20"/>
                <w:szCs w:val="20"/>
              </w:rPr>
              <w:t>Ampliar e fortalecer a política do primeiro emprego através do programa jovem aprendiz junto às empresas em conformidade com a lei;</w:t>
            </w:r>
          </w:p>
        </w:tc>
        <w:tc>
          <w:tcPr>
            <w:tcW w:w="1320" w:type="dxa"/>
            <w:shd w:val="clear" w:color="auto" w:fill="C0C0C0"/>
          </w:tcPr>
          <w:p w:rsidR="00436F5E" w:rsidRPr="004A638D" w:rsidRDefault="00436F5E" w:rsidP="004A638D">
            <w:pPr>
              <w:spacing w:after="0" w:line="240" w:lineRule="auto"/>
              <w:jc w:val="both"/>
              <w:rPr>
                <w:rFonts w:cs="Calibri"/>
                <w:sz w:val="20"/>
                <w:szCs w:val="20"/>
              </w:rPr>
            </w:pPr>
            <w:r w:rsidRPr="004A638D">
              <w:rPr>
                <w:rFonts w:cs="Calibri"/>
                <w:sz w:val="20"/>
                <w:szCs w:val="20"/>
              </w:rPr>
              <w:t>Sistema S, SEDUC, SETAS;</w:t>
            </w:r>
          </w:p>
        </w:tc>
        <w:tc>
          <w:tcPr>
            <w:tcW w:w="1612" w:type="dxa"/>
            <w:shd w:val="clear" w:color="auto" w:fill="C0C0C0"/>
          </w:tcPr>
          <w:p w:rsidR="00436F5E" w:rsidRPr="004A638D" w:rsidRDefault="00436F5E" w:rsidP="004A638D">
            <w:pPr>
              <w:spacing w:after="0" w:line="240" w:lineRule="auto"/>
              <w:jc w:val="both"/>
              <w:rPr>
                <w:rFonts w:cs="Calibri"/>
                <w:sz w:val="20"/>
                <w:szCs w:val="20"/>
              </w:rPr>
            </w:pPr>
            <w:r w:rsidRPr="004A638D">
              <w:rPr>
                <w:rFonts w:cs="Calibri"/>
                <w:sz w:val="20"/>
                <w:szCs w:val="20"/>
              </w:rPr>
              <w:t>2015 - 2018</w:t>
            </w:r>
          </w:p>
        </w:tc>
        <w:tc>
          <w:tcPr>
            <w:tcW w:w="1888" w:type="dxa"/>
            <w:shd w:val="clear" w:color="auto" w:fill="C0C0C0"/>
          </w:tcPr>
          <w:p w:rsidR="00436F5E" w:rsidRPr="004A638D" w:rsidRDefault="00436F5E" w:rsidP="004A638D">
            <w:pPr>
              <w:spacing w:after="0" w:line="240" w:lineRule="auto"/>
              <w:jc w:val="both"/>
              <w:rPr>
                <w:rFonts w:cs="Calibri"/>
                <w:sz w:val="20"/>
                <w:szCs w:val="20"/>
              </w:rPr>
            </w:pPr>
            <w:r w:rsidRPr="004A638D">
              <w:rPr>
                <w:rFonts w:cs="Calibri"/>
                <w:sz w:val="20"/>
                <w:szCs w:val="20"/>
              </w:rPr>
              <w:t>SETAS</w:t>
            </w:r>
          </w:p>
        </w:tc>
        <w:tc>
          <w:tcPr>
            <w:tcW w:w="2294" w:type="dxa"/>
            <w:shd w:val="clear" w:color="auto" w:fill="C0C0C0"/>
          </w:tcPr>
          <w:p w:rsidR="00436F5E" w:rsidRPr="004A638D" w:rsidRDefault="00436F5E" w:rsidP="004A638D">
            <w:pPr>
              <w:spacing w:after="0" w:line="240" w:lineRule="auto"/>
              <w:jc w:val="both"/>
              <w:rPr>
                <w:rFonts w:cs="Calibri"/>
                <w:sz w:val="20"/>
                <w:szCs w:val="20"/>
              </w:rPr>
            </w:pPr>
            <w:r w:rsidRPr="004A638D">
              <w:rPr>
                <w:rFonts w:cs="Calibri"/>
                <w:sz w:val="20"/>
                <w:szCs w:val="20"/>
              </w:rPr>
              <w:t>Fortalecimento de políticas de inclusão do jovem no mercado de trabalho;</w:t>
            </w:r>
          </w:p>
        </w:tc>
        <w:tc>
          <w:tcPr>
            <w:tcW w:w="1840" w:type="dxa"/>
            <w:shd w:val="clear" w:color="auto" w:fill="C0C0C0"/>
          </w:tcPr>
          <w:p w:rsidR="00436F5E" w:rsidRPr="004A638D" w:rsidRDefault="00436F5E" w:rsidP="004A638D">
            <w:pPr>
              <w:spacing w:after="0" w:line="240" w:lineRule="auto"/>
              <w:jc w:val="both"/>
              <w:rPr>
                <w:rFonts w:cs="Calibri"/>
                <w:sz w:val="20"/>
                <w:szCs w:val="20"/>
              </w:rPr>
            </w:pPr>
            <w:r w:rsidRPr="004A638D">
              <w:rPr>
                <w:rFonts w:cs="Calibri"/>
                <w:sz w:val="20"/>
                <w:szCs w:val="20"/>
              </w:rPr>
              <w:t xml:space="preserve">Politicas de primeiro emprego fortalecidas; </w:t>
            </w:r>
          </w:p>
          <w:p w:rsidR="00436F5E" w:rsidRPr="004A638D" w:rsidRDefault="00436F5E" w:rsidP="004A638D">
            <w:pPr>
              <w:spacing w:after="0" w:line="240" w:lineRule="auto"/>
              <w:jc w:val="both"/>
              <w:rPr>
                <w:rFonts w:cs="Calibri"/>
                <w:sz w:val="20"/>
                <w:szCs w:val="20"/>
              </w:rPr>
            </w:pPr>
            <w:r w:rsidRPr="004A638D">
              <w:rPr>
                <w:rFonts w:cs="Calibri"/>
                <w:sz w:val="20"/>
                <w:szCs w:val="20"/>
              </w:rPr>
              <w:t>Jovens inclusos no primeiro emprego;</w:t>
            </w:r>
          </w:p>
        </w:tc>
      </w:tr>
    </w:tbl>
    <w:p w:rsidR="00436F5E" w:rsidRPr="00074D95" w:rsidRDefault="00436F5E" w:rsidP="00074D95">
      <w:pPr>
        <w:shd w:val="clear" w:color="auto" w:fill="FFFFFF"/>
        <w:spacing w:after="0" w:line="398" w:lineRule="atLeast"/>
        <w:jc w:val="both"/>
        <w:rPr>
          <w:rFonts w:cs="Calibri"/>
          <w:b/>
          <w:sz w:val="20"/>
          <w:szCs w:val="20"/>
        </w:rPr>
      </w:pPr>
    </w:p>
    <w:p w:rsidR="00436F5E" w:rsidRPr="00074D95" w:rsidRDefault="00436F5E" w:rsidP="00074D95">
      <w:pPr>
        <w:pStyle w:val="Heading2"/>
        <w:rPr>
          <w:rFonts w:ascii="Calibri" w:hAnsi="Calibri"/>
          <w:color w:val="auto"/>
        </w:rPr>
      </w:pPr>
      <w:bookmarkStart w:id="23" w:name="_Toc427184760"/>
      <w:r w:rsidRPr="00074D95">
        <w:rPr>
          <w:rFonts w:ascii="Calibri" w:hAnsi="Calibri"/>
          <w:color w:val="auto"/>
        </w:rPr>
        <w:t>EIXO 6: Municipalização das ações do FEPETI</w:t>
      </w:r>
      <w:bookmarkEnd w:id="23"/>
      <w:r w:rsidRPr="00074D95">
        <w:rPr>
          <w:rFonts w:ascii="Calibri" w:hAnsi="Calibri"/>
          <w:color w:val="auto"/>
        </w:rPr>
        <w:t xml:space="preserve"> </w:t>
      </w:r>
    </w:p>
    <w:tbl>
      <w:tblPr>
        <w:tblW w:w="14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1747"/>
        <w:gridCol w:w="2614"/>
        <w:gridCol w:w="2514"/>
        <w:gridCol w:w="1344"/>
        <w:gridCol w:w="1954"/>
        <w:gridCol w:w="2277"/>
        <w:gridCol w:w="1857"/>
      </w:tblGrid>
      <w:tr w:rsidR="00436F5E" w:rsidRPr="004A638D" w:rsidTr="004A638D">
        <w:trPr>
          <w:trHeight w:val="449"/>
        </w:trPr>
        <w:tc>
          <w:tcPr>
            <w:tcW w:w="1747"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Objetivo</w:t>
            </w:r>
          </w:p>
        </w:tc>
        <w:tc>
          <w:tcPr>
            <w:tcW w:w="2614"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Ação</w:t>
            </w:r>
          </w:p>
        </w:tc>
        <w:tc>
          <w:tcPr>
            <w:tcW w:w="2514"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Atores Envolvidos</w:t>
            </w:r>
          </w:p>
        </w:tc>
        <w:tc>
          <w:tcPr>
            <w:tcW w:w="1344"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Cronograma</w:t>
            </w:r>
          </w:p>
        </w:tc>
        <w:tc>
          <w:tcPr>
            <w:tcW w:w="1954"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Responsável</w:t>
            </w:r>
          </w:p>
        </w:tc>
        <w:tc>
          <w:tcPr>
            <w:tcW w:w="2277"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Resultado</w:t>
            </w:r>
          </w:p>
        </w:tc>
        <w:tc>
          <w:tcPr>
            <w:tcW w:w="1857"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Indicadores</w:t>
            </w:r>
          </w:p>
        </w:tc>
      </w:tr>
      <w:tr w:rsidR="00436F5E" w:rsidRPr="004A638D" w:rsidTr="004A638D">
        <w:trPr>
          <w:trHeight w:val="269"/>
        </w:trPr>
        <w:tc>
          <w:tcPr>
            <w:tcW w:w="1747" w:type="dxa"/>
            <w:vMerge w:val="restart"/>
            <w:shd w:val="clear" w:color="auto" w:fill="C0C0C0"/>
          </w:tcPr>
          <w:p w:rsidR="00436F5E" w:rsidRPr="004A638D" w:rsidRDefault="00436F5E" w:rsidP="004A638D">
            <w:pPr>
              <w:spacing w:after="0" w:line="240" w:lineRule="auto"/>
              <w:rPr>
                <w:b/>
                <w:bCs/>
                <w:sz w:val="20"/>
                <w:szCs w:val="20"/>
              </w:rPr>
            </w:pPr>
            <w:r w:rsidRPr="004A638D">
              <w:rPr>
                <w:bCs/>
                <w:sz w:val="20"/>
                <w:szCs w:val="20"/>
              </w:rPr>
              <w:t xml:space="preserve">Garantir a atuação efetiva e integrada de toda a rede de </w:t>
            </w:r>
          </w:p>
          <w:p w:rsidR="00436F5E" w:rsidRPr="004A638D" w:rsidRDefault="00436F5E" w:rsidP="004A638D">
            <w:pPr>
              <w:spacing w:after="0" w:line="240" w:lineRule="auto"/>
              <w:rPr>
                <w:b/>
                <w:bCs/>
                <w:sz w:val="20"/>
                <w:szCs w:val="20"/>
              </w:rPr>
            </w:pPr>
            <w:r w:rsidRPr="004A638D">
              <w:rPr>
                <w:bCs/>
                <w:sz w:val="20"/>
                <w:szCs w:val="20"/>
              </w:rPr>
              <w:t>proteção à criança e ao adolescente;</w:t>
            </w:r>
          </w:p>
        </w:tc>
        <w:tc>
          <w:tcPr>
            <w:tcW w:w="2614" w:type="dxa"/>
            <w:shd w:val="clear" w:color="auto" w:fill="C0C0C0"/>
          </w:tcPr>
          <w:p w:rsidR="00436F5E" w:rsidRPr="004A638D" w:rsidRDefault="00436F5E" w:rsidP="004A638D">
            <w:pPr>
              <w:spacing w:after="0" w:line="240" w:lineRule="auto"/>
              <w:rPr>
                <w:sz w:val="20"/>
                <w:szCs w:val="20"/>
              </w:rPr>
            </w:pPr>
            <w:r w:rsidRPr="004A638D">
              <w:rPr>
                <w:sz w:val="20"/>
                <w:szCs w:val="20"/>
              </w:rPr>
              <w:t>Auxílio à organização de fóruns municipais;</w:t>
            </w:r>
          </w:p>
          <w:p w:rsidR="00436F5E" w:rsidRPr="004A638D" w:rsidRDefault="00436F5E" w:rsidP="004A638D">
            <w:pPr>
              <w:spacing w:after="0" w:line="240" w:lineRule="auto"/>
              <w:rPr>
                <w:sz w:val="20"/>
                <w:szCs w:val="20"/>
              </w:rPr>
            </w:pPr>
          </w:p>
        </w:tc>
        <w:tc>
          <w:tcPr>
            <w:tcW w:w="2514" w:type="dxa"/>
            <w:shd w:val="clear" w:color="auto" w:fill="C0C0C0"/>
          </w:tcPr>
          <w:p w:rsidR="00436F5E" w:rsidRPr="004A638D" w:rsidRDefault="00436F5E" w:rsidP="004A638D">
            <w:pPr>
              <w:spacing w:after="0" w:line="240" w:lineRule="auto"/>
              <w:rPr>
                <w:sz w:val="20"/>
                <w:szCs w:val="20"/>
              </w:rPr>
            </w:pPr>
            <w:r w:rsidRPr="004A638D">
              <w:rPr>
                <w:sz w:val="20"/>
                <w:szCs w:val="20"/>
              </w:rPr>
              <w:t>Coordenadores dos Polos Regionais;</w:t>
            </w:r>
          </w:p>
        </w:tc>
        <w:tc>
          <w:tcPr>
            <w:tcW w:w="1344" w:type="dxa"/>
            <w:shd w:val="clear" w:color="auto" w:fill="C0C0C0"/>
          </w:tcPr>
          <w:p w:rsidR="00436F5E" w:rsidRPr="004A638D" w:rsidRDefault="00436F5E" w:rsidP="004A638D">
            <w:pPr>
              <w:spacing w:after="0" w:line="240" w:lineRule="auto"/>
              <w:rPr>
                <w:sz w:val="20"/>
                <w:szCs w:val="20"/>
              </w:rPr>
            </w:pPr>
            <w:r w:rsidRPr="004A638D">
              <w:rPr>
                <w:sz w:val="20"/>
                <w:szCs w:val="20"/>
              </w:rPr>
              <w:t>Até 2018</w:t>
            </w:r>
          </w:p>
          <w:p w:rsidR="00436F5E" w:rsidRPr="004A638D" w:rsidRDefault="00436F5E" w:rsidP="004A638D">
            <w:pPr>
              <w:spacing w:after="0" w:line="240" w:lineRule="auto"/>
              <w:rPr>
                <w:sz w:val="20"/>
                <w:szCs w:val="20"/>
              </w:rPr>
            </w:pPr>
            <w:r w:rsidRPr="004A638D">
              <w:rPr>
                <w:sz w:val="20"/>
                <w:szCs w:val="20"/>
              </w:rPr>
              <w:t>Permanente</w:t>
            </w:r>
          </w:p>
          <w:p w:rsidR="00436F5E" w:rsidRPr="004A638D" w:rsidRDefault="00436F5E" w:rsidP="004A638D">
            <w:pPr>
              <w:spacing w:after="0" w:line="240" w:lineRule="auto"/>
              <w:rPr>
                <w:sz w:val="20"/>
                <w:szCs w:val="20"/>
              </w:rPr>
            </w:pPr>
          </w:p>
          <w:p w:rsidR="00436F5E" w:rsidRPr="004A638D" w:rsidRDefault="00436F5E" w:rsidP="004A638D">
            <w:pPr>
              <w:spacing w:after="0" w:line="240" w:lineRule="auto"/>
              <w:rPr>
                <w:sz w:val="20"/>
                <w:szCs w:val="20"/>
              </w:rPr>
            </w:pPr>
          </w:p>
        </w:tc>
        <w:tc>
          <w:tcPr>
            <w:tcW w:w="1954" w:type="dxa"/>
            <w:shd w:val="clear" w:color="auto" w:fill="C0C0C0"/>
          </w:tcPr>
          <w:p w:rsidR="00436F5E" w:rsidRPr="004A638D" w:rsidRDefault="00436F5E" w:rsidP="004A638D">
            <w:pPr>
              <w:spacing w:after="0" w:line="240" w:lineRule="auto"/>
              <w:rPr>
                <w:sz w:val="20"/>
                <w:szCs w:val="20"/>
              </w:rPr>
            </w:pPr>
            <w:r w:rsidRPr="004A638D">
              <w:rPr>
                <w:sz w:val="20"/>
                <w:szCs w:val="20"/>
              </w:rPr>
              <w:t>CEDCA/Escola de Conselho- SETAS</w:t>
            </w:r>
          </w:p>
          <w:p w:rsidR="00436F5E" w:rsidRPr="004A638D" w:rsidRDefault="00436F5E" w:rsidP="004A638D">
            <w:pPr>
              <w:spacing w:after="0" w:line="240" w:lineRule="auto"/>
              <w:rPr>
                <w:sz w:val="20"/>
                <w:szCs w:val="20"/>
              </w:rPr>
            </w:pPr>
            <w:r w:rsidRPr="004A638D">
              <w:rPr>
                <w:sz w:val="20"/>
                <w:szCs w:val="20"/>
              </w:rPr>
              <w:t>ACTMT-UNIFICAR;</w:t>
            </w:r>
          </w:p>
          <w:p w:rsidR="00436F5E" w:rsidRPr="004A638D" w:rsidRDefault="00436F5E" w:rsidP="004A638D">
            <w:pPr>
              <w:spacing w:after="0" w:line="240" w:lineRule="auto"/>
              <w:rPr>
                <w:sz w:val="20"/>
                <w:szCs w:val="20"/>
              </w:rPr>
            </w:pPr>
          </w:p>
          <w:p w:rsidR="00436F5E" w:rsidRPr="004A638D" w:rsidRDefault="00436F5E" w:rsidP="004A638D">
            <w:pPr>
              <w:spacing w:after="0" w:line="240" w:lineRule="auto"/>
              <w:rPr>
                <w:sz w:val="20"/>
                <w:szCs w:val="20"/>
              </w:rPr>
            </w:pPr>
          </w:p>
        </w:tc>
        <w:tc>
          <w:tcPr>
            <w:tcW w:w="2277" w:type="dxa"/>
            <w:shd w:val="clear" w:color="auto" w:fill="C0C0C0"/>
          </w:tcPr>
          <w:p w:rsidR="00436F5E" w:rsidRPr="004A638D" w:rsidRDefault="00436F5E" w:rsidP="004A638D">
            <w:pPr>
              <w:spacing w:after="0" w:line="240" w:lineRule="auto"/>
              <w:rPr>
                <w:sz w:val="20"/>
                <w:szCs w:val="20"/>
              </w:rPr>
            </w:pPr>
            <w:r w:rsidRPr="004A638D">
              <w:rPr>
                <w:sz w:val="20"/>
                <w:szCs w:val="20"/>
              </w:rPr>
              <w:t>18 Fóruns nos municípios de MT e maior integração das políticas públicas desenvolvidas pelas Secretarias e Órgãos estaduais com os municípios;</w:t>
            </w:r>
          </w:p>
          <w:p w:rsidR="00436F5E" w:rsidRPr="004A638D" w:rsidRDefault="00436F5E" w:rsidP="004A638D">
            <w:pPr>
              <w:spacing w:after="0" w:line="240" w:lineRule="auto"/>
              <w:rPr>
                <w:sz w:val="20"/>
                <w:szCs w:val="20"/>
              </w:rPr>
            </w:pPr>
          </w:p>
        </w:tc>
        <w:tc>
          <w:tcPr>
            <w:tcW w:w="1857" w:type="dxa"/>
            <w:shd w:val="clear" w:color="auto" w:fill="C0C0C0"/>
          </w:tcPr>
          <w:p w:rsidR="00436F5E" w:rsidRPr="004A638D" w:rsidRDefault="00436F5E" w:rsidP="004A638D">
            <w:pPr>
              <w:spacing w:after="0" w:line="240" w:lineRule="auto"/>
              <w:rPr>
                <w:sz w:val="20"/>
                <w:szCs w:val="20"/>
              </w:rPr>
            </w:pPr>
            <w:r w:rsidRPr="004A638D">
              <w:rPr>
                <w:sz w:val="20"/>
                <w:szCs w:val="20"/>
              </w:rPr>
              <w:t>Fóruns municipais implementados;</w:t>
            </w:r>
          </w:p>
          <w:p w:rsidR="00436F5E" w:rsidRPr="004A638D" w:rsidRDefault="00436F5E" w:rsidP="004A638D">
            <w:pPr>
              <w:spacing w:after="0" w:line="240" w:lineRule="auto"/>
              <w:rPr>
                <w:sz w:val="20"/>
                <w:szCs w:val="20"/>
              </w:rPr>
            </w:pPr>
            <w:r w:rsidRPr="004A638D">
              <w:rPr>
                <w:sz w:val="20"/>
                <w:szCs w:val="20"/>
              </w:rPr>
              <w:t>Seminários realizados;</w:t>
            </w:r>
          </w:p>
          <w:p w:rsidR="00436F5E" w:rsidRPr="004A638D" w:rsidRDefault="00436F5E" w:rsidP="004A638D">
            <w:pPr>
              <w:spacing w:after="0" w:line="240" w:lineRule="auto"/>
              <w:rPr>
                <w:sz w:val="20"/>
                <w:szCs w:val="20"/>
              </w:rPr>
            </w:pPr>
          </w:p>
        </w:tc>
      </w:tr>
      <w:tr w:rsidR="00436F5E" w:rsidRPr="004A638D" w:rsidTr="004A638D">
        <w:trPr>
          <w:trHeight w:val="285"/>
        </w:trPr>
        <w:tc>
          <w:tcPr>
            <w:tcW w:w="1747" w:type="dxa"/>
            <w:vMerge/>
          </w:tcPr>
          <w:p w:rsidR="00436F5E" w:rsidRPr="004A638D" w:rsidRDefault="00436F5E" w:rsidP="004A638D">
            <w:pPr>
              <w:spacing w:after="0" w:line="240" w:lineRule="auto"/>
              <w:rPr>
                <w:b/>
                <w:bCs/>
                <w:sz w:val="20"/>
                <w:szCs w:val="20"/>
              </w:rPr>
            </w:pPr>
          </w:p>
        </w:tc>
        <w:tc>
          <w:tcPr>
            <w:tcW w:w="2614" w:type="dxa"/>
          </w:tcPr>
          <w:p w:rsidR="00436F5E" w:rsidRPr="004A638D" w:rsidRDefault="00436F5E" w:rsidP="004A638D">
            <w:pPr>
              <w:spacing w:after="0" w:line="240" w:lineRule="auto"/>
              <w:rPr>
                <w:sz w:val="20"/>
                <w:szCs w:val="20"/>
              </w:rPr>
            </w:pPr>
            <w:r w:rsidRPr="004A638D">
              <w:rPr>
                <w:sz w:val="20"/>
                <w:szCs w:val="20"/>
              </w:rPr>
              <w:t>Promover oficinas e seminários regionalizados com as Secretarias Municipais Frentes e Fóruns regionais da criança e do adolescente e entidades sindicais sobre o tema;</w:t>
            </w:r>
          </w:p>
          <w:p w:rsidR="00436F5E" w:rsidRPr="004A638D" w:rsidRDefault="00436F5E" w:rsidP="004A638D">
            <w:pPr>
              <w:spacing w:after="0" w:line="240" w:lineRule="auto"/>
              <w:rPr>
                <w:sz w:val="20"/>
                <w:szCs w:val="20"/>
              </w:rPr>
            </w:pPr>
          </w:p>
        </w:tc>
        <w:tc>
          <w:tcPr>
            <w:tcW w:w="2514" w:type="dxa"/>
          </w:tcPr>
          <w:p w:rsidR="00436F5E" w:rsidRPr="004A638D" w:rsidRDefault="00436F5E" w:rsidP="004A638D">
            <w:pPr>
              <w:spacing w:after="0" w:line="240" w:lineRule="auto"/>
              <w:rPr>
                <w:sz w:val="20"/>
                <w:szCs w:val="20"/>
              </w:rPr>
            </w:pPr>
            <w:r w:rsidRPr="004A638D">
              <w:rPr>
                <w:sz w:val="20"/>
                <w:szCs w:val="20"/>
              </w:rPr>
              <w:t>Conselheiros Tutelares, CMDCAs, Fórum DCA</w:t>
            </w:r>
          </w:p>
          <w:p w:rsidR="00436F5E" w:rsidRPr="004A638D" w:rsidRDefault="00436F5E" w:rsidP="004A638D">
            <w:pPr>
              <w:spacing w:after="0" w:line="240" w:lineRule="auto"/>
              <w:rPr>
                <w:sz w:val="20"/>
                <w:szCs w:val="20"/>
              </w:rPr>
            </w:pPr>
            <w:r w:rsidRPr="004A638D">
              <w:rPr>
                <w:sz w:val="20"/>
                <w:szCs w:val="20"/>
              </w:rPr>
              <w:t>Famílias, Redes de atenção à saúde, educação, assistência social e direitos humanos, Federações e Sindicatos de Trabalhadores, Conselhos Tutelares;</w:t>
            </w:r>
          </w:p>
        </w:tc>
        <w:tc>
          <w:tcPr>
            <w:tcW w:w="1344" w:type="dxa"/>
          </w:tcPr>
          <w:p w:rsidR="00436F5E" w:rsidRPr="004A638D" w:rsidRDefault="00436F5E" w:rsidP="004A638D">
            <w:pPr>
              <w:spacing w:after="0" w:line="240" w:lineRule="auto"/>
              <w:rPr>
                <w:sz w:val="20"/>
                <w:szCs w:val="20"/>
              </w:rPr>
            </w:pPr>
            <w:r w:rsidRPr="004A638D">
              <w:rPr>
                <w:sz w:val="20"/>
                <w:szCs w:val="20"/>
              </w:rPr>
              <w:t>2018 - 2018</w:t>
            </w:r>
          </w:p>
          <w:p w:rsidR="00436F5E" w:rsidRPr="004A638D" w:rsidRDefault="00436F5E" w:rsidP="004A638D">
            <w:pPr>
              <w:spacing w:after="0" w:line="240" w:lineRule="auto"/>
              <w:rPr>
                <w:sz w:val="20"/>
                <w:szCs w:val="20"/>
              </w:rPr>
            </w:pPr>
          </w:p>
        </w:tc>
        <w:tc>
          <w:tcPr>
            <w:tcW w:w="1954" w:type="dxa"/>
          </w:tcPr>
          <w:p w:rsidR="00436F5E" w:rsidRPr="004A638D" w:rsidRDefault="00436F5E" w:rsidP="004A638D">
            <w:pPr>
              <w:spacing w:after="0" w:line="240" w:lineRule="auto"/>
              <w:rPr>
                <w:sz w:val="20"/>
                <w:szCs w:val="20"/>
              </w:rPr>
            </w:pPr>
            <w:r w:rsidRPr="004A638D">
              <w:rPr>
                <w:sz w:val="20"/>
                <w:szCs w:val="20"/>
              </w:rPr>
              <w:t>CEDCA/Escola de Conselho- SETAS</w:t>
            </w:r>
          </w:p>
          <w:p w:rsidR="00436F5E" w:rsidRPr="004A638D" w:rsidRDefault="00436F5E" w:rsidP="004A638D">
            <w:pPr>
              <w:spacing w:after="0" w:line="240" w:lineRule="auto"/>
              <w:rPr>
                <w:sz w:val="20"/>
                <w:szCs w:val="20"/>
              </w:rPr>
            </w:pPr>
            <w:r w:rsidRPr="004A638D">
              <w:rPr>
                <w:sz w:val="20"/>
                <w:szCs w:val="20"/>
              </w:rPr>
              <w:t>ACTMT-UNIFICAR;</w:t>
            </w:r>
          </w:p>
          <w:p w:rsidR="00436F5E" w:rsidRPr="004A638D" w:rsidRDefault="00436F5E" w:rsidP="004A638D">
            <w:pPr>
              <w:spacing w:after="0" w:line="240" w:lineRule="auto"/>
              <w:rPr>
                <w:sz w:val="20"/>
                <w:szCs w:val="20"/>
              </w:rPr>
            </w:pPr>
          </w:p>
        </w:tc>
        <w:tc>
          <w:tcPr>
            <w:tcW w:w="2277" w:type="dxa"/>
          </w:tcPr>
          <w:p w:rsidR="00436F5E" w:rsidRPr="004A638D" w:rsidRDefault="00436F5E" w:rsidP="004A638D">
            <w:pPr>
              <w:spacing w:after="0" w:line="240" w:lineRule="auto"/>
              <w:rPr>
                <w:sz w:val="20"/>
                <w:szCs w:val="20"/>
              </w:rPr>
            </w:pPr>
            <w:r w:rsidRPr="004A638D">
              <w:rPr>
                <w:sz w:val="20"/>
                <w:szCs w:val="20"/>
              </w:rPr>
              <w:t xml:space="preserve">Ações desenvolvidas com maior  envolvimento e articulação entre governo e sociedade civil; </w:t>
            </w:r>
          </w:p>
          <w:p w:rsidR="00436F5E" w:rsidRPr="004A638D" w:rsidRDefault="00436F5E" w:rsidP="004A638D">
            <w:pPr>
              <w:spacing w:after="0" w:line="240" w:lineRule="auto"/>
              <w:rPr>
                <w:sz w:val="20"/>
                <w:szCs w:val="20"/>
              </w:rPr>
            </w:pPr>
          </w:p>
        </w:tc>
        <w:tc>
          <w:tcPr>
            <w:tcW w:w="1857" w:type="dxa"/>
          </w:tcPr>
          <w:p w:rsidR="00436F5E" w:rsidRPr="004A638D" w:rsidRDefault="00436F5E" w:rsidP="004A638D">
            <w:pPr>
              <w:spacing w:after="0" w:line="240" w:lineRule="auto"/>
              <w:rPr>
                <w:sz w:val="20"/>
                <w:szCs w:val="20"/>
              </w:rPr>
            </w:pPr>
            <w:r w:rsidRPr="004A638D">
              <w:rPr>
                <w:sz w:val="20"/>
                <w:szCs w:val="20"/>
              </w:rPr>
              <w:t xml:space="preserve">Aumento gradativo das Políticas públicas asseguradas  nos </w:t>
            </w:r>
          </w:p>
          <w:p w:rsidR="00436F5E" w:rsidRPr="004A638D" w:rsidRDefault="00436F5E" w:rsidP="004A638D">
            <w:pPr>
              <w:spacing w:after="0" w:line="240" w:lineRule="auto"/>
              <w:rPr>
                <w:sz w:val="20"/>
                <w:szCs w:val="20"/>
              </w:rPr>
            </w:pPr>
            <w:r w:rsidRPr="004A638D">
              <w:rPr>
                <w:sz w:val="20"/>
                <w:szCs w:val="20"/>
              </w:rPr>
              <w:t xml:space="preserve">Municípios SEE, SES, Secretarias Municipais, Saúde e Educação; </w:t>
            </w:r>
          </w:p>
          <w:p w:rsidR="00436F5E" w:rsidRPr="004A638D" w:rsidRDefault="00436F5E" w:rsidP="004A638D">
            <w:pPr>
              <w:spacing w:after="0" w:line="240" w:lineRule="auto"/>
              <w:rPr>
                <w:sz w:val="20"/>
                <w:szCs w:val="20"/>
              </w:rPr>
            </w:pPr>
          </w:p>
        </w:tc>
      </w:tr>
      <w:tr w:rsidR="00436F5E" w:rsidRPr="004A638D" w:rsidTr="004A638D">
        <w:trPr>
          <w:trHeight w:val="291"/>
        </w:trPr>
        <w:tc>
          <w:tcPr>
            <w:tcW w:w="0" w:type="auto"/>
            <w:vMerge/>
            <w:shd w:val="clear" w:color="auto" w:fill="C0C0C0"/>
            <w:vAlign w:val="center"/>
          </w:tcPr>
          <w:p w:rsidR="00436F5E" w:rsidRPr="004A638D" w:rsidRDefault="00436F5E" w:rsidP="004A638D">
            <w:pPr>
              <w:spacing w:after="0" w:line="240" w:lineRule="auto"/>
              <w:rPr>
                <w:b/>
                <w:bCs/>
                <w:sz w:val="20"/>
                <w:szCs w:val="20"/>
              </w:rPr>
            </w:pPr>
          </w:p>
        </w:tc>
        <w:tc>
          <w:tcPr>
            <w:tcW w:w="2614" w:type="dxa"/>
            <w:shd w:val="clear" w:color="auto" w:fill="C0C0C0"/>
          </w:tcPr>
          <w:p w:rsidR="00436F5E" w:rsidRPr="004A638D" w:rsidRDefault="00436F5E" w:rsidP="004A638D">
            <w:pPr>
              <w:spacing w:after="0" w:line="240" w:lineRule="auto"/>
              <w:rPr>
                <w:sz w:val="20"/>
                <w:szCs w:val="20"/>
              </w:rPr>
            </w:pPr>
            <w:r w:rsidRPr="004A638D">
              <w:rPr>
                <w:sz w:val="20"/>
                <w:szCs w:val="20"/>
              </w:rPr>
              <w:t>Promover a intersetorialidade das políticas públicas desenvolvidas pelas Secretarias Estaduais e Entidades;</w:t>
            </w:r>
          </w:p>
          <w:p w:rsidR="00436F5E" w:rsidRPr="004A638D" w:rsidRDefault="00436F5E" w:rsidP="004A638D">
            <w:pPr>
              <w:spacing w:after="0" w:line="240" w:lineRule="auto"/>
              <w:rPr>
                <w:sz w:val="20"/>
                <w:szCs w:val="20"/>
              </w:rPr>
            </w:pPr>
          </w:p>
        </w:tc>
        <w:tc>
          <w:tcPr>
            <w:tcW w:w="2514" w:type="dxa"/>
            <w:shd w:val="clear" w:color="auto" w:fill="C0C0C0"/>
          </w:tcPr>
          <w:p w:rsidR="00436F5E" w:rsidRPr="004A638D" w:rsidRDefault="00436F5E" w:rsidP="004A638D">
            <w:pPr>
              <w:spacing w:after="0" w:line="240" w:lineRule="auto"/>
              <w:rPr>
                <w:sz w:val="20"/>
                <w:szCs w:val="20"/>
              </w:rPr>
            </w:pPr>
            <w:r w:rsidRPr="004A638D">
              <w:rPr>
                <w:sz w:val="20"/>
                <w:szCs w:val="20"/>
              </w:rPr>
              <w:t xml:space="preserve">Secretarias e Órgãos Estaduais, fóruns e comissões; </w:t>
            </w:r>
          </w:p>
          <w:p w:rsidR="00436F5E" w:rsidRPr="004A638D" w:rsidRDefault="00436F5E" w:rsidP="004A638D">
            <w:pPr>
              <w:spacing w:after="0" w:line="240" w:lineRule="auto"/>
              <w:rPr>
                <w:sz w:val="20"/>
                <w:szCs w:val="20"/>
              </w:rPr>
            </w:pPr>
          </w:p>
        </w:tc>
        <w:tc>
          <w:tcPr>
            <w:tcW w:w="1344" w:type="dxa"/>
            <w:shd w:val="clear" w:color="auto" w:fill="C0C0C0"/>
          </w:tcPr>
          <w:p w:rsidR="00436F5E" w:rsidRPr="004A638D" w:rsidRDefault="00436F5E" w:rsidP="004A638D">
            <w:pPr>
              <w:spacing w:after="0" w:line="240" w:lineRule="auto"/>
              <w:rPr>
                <w:sz w:val="20"/>
                <w:szCs w:val="20"/>
              </w:rPr>
            </w:pPr>
            <w:r w:rsidRPr="004A638D">
              <w:rPr>
                <w:sz w:val="20"/>
                <w:szCs w:val="20"/>
              </w:rPr>
              <w:t>2018 - 2018</w:t>
            </w:r>
          </w:p>
          <w:p w:rsidR="00436F5E" w:rsidRPr="004A638D" w:rsidRDefault="00436F5E" w:rsidP="004A638D">
            <w:pPr>
              <w:spacing w:after="0" w:line="240" w:lineRule="auto"/>
              <w:rPr>
                <w:sz w:val="20"/>
                <w:szCs w:val="20"/>
              </w:rPr>
            </w:pPr>
          </w:p>
        </w:tc>
        <w:tc>
          <w:tcPr>
            <w:tcW w:w="1954" w:type="dxa"/>
            <w:shd w:val="clear" w:color="auto" w:fill="C0C0C0"/>
          </w:tcPr>
          <w:p w:rsidR="00436F5E" w:rsidRPr="004A638D" w:rsidRDefault="00436F5E" w:rsidP="004A638D">
            <w:pPr>
              <w:spacing w:after="0" w:line="240" w:lineRule="auto"/>
              <w:rPr>
                <w:sz w:val="20"/>
                <w:szCs w:val="20"/>
              </w:rPr>
            </w:pPr>
            <w:r w:rsidRPr="004A638D">
              <w:rPr>
                <w:sz w:val="20"/>
                <w:szCs w:val="20"/>
              </w:rPr>
              <w:t>CEDCA/Escola de Conselho- SETAS</w:t>
            </w:r>
          </w:p>
          <w:p w:rsidR="00436F5E" w:rsidRPr="004A638D" w:rsidRDefault="00436F5E" w:rsidP="004A638D">
            <w:pPr>
              <w:spacing w:after="0" w:line="240" w:lineRule="auto"/>
              <w:rPr>
                <w:sz w:val="20"/>
                <w:szCs w:val="20"/>
              </w:rPr>
            </w:pPr>
            <w:r w:rsidRPr="004A638D">
              <w:rPr>
                <w:sz w:val="20"/>
                <w:szCs w:val="20"/>
              </w:rPr>
              <w:t xml:space="preserve">ACTMT-UNIFICAR; </w:t>
            </w:r>
          </w:p>
          <w:p w:rsidR="00436F5E" w:rsidRPr="004A638D" w:rsidRDefault="00436F5E" w:rsidP="004A638D">
            <w:pPr>
              <w:spacing w:after="0" w:line="240" w:lineRule="auto"/>
              <w:rPr>
                <w:sz w:val="20"/>
                <w:szCs w:val="20"/>
              </w:rPr>
            </w:pPr>
          </w:p>
        </w:tc>
        <w:tc>
          <w:tcPr>
            <w:tcW w:w="2277" w:type="dxa"/>
            <w:shd w:val="clear" w:color="auto" w:fill="C0C0C0"/>
          </w:tcPr>
          <w:p w:rsidR="00436F5E" w:rsidRPr="004A638D" w:rsidRDefault="00436F5E" w:rsidP="004A638D">
            <w:pPr>
              <w:spacing w:after="0" w:line="240" w:lineRule="auto"/>
              <w:rPr>
                <w:sz w:val="20"/>
                <w:szCs w:val="20"/>
              </w:rPr>
            </w:pPr>
            <w:r w:rsidRPr="004A638D">
              <w:rPr>
                <w:sz w:val="20"/>
                <w:szCs w:val="20"/>
              </w:rPr>
              <w:t xml:space="preserve">Maior integração das políticas públicas desenvolvidas pelas Secretarias e Órgãos estaduais com os municípios; </w:t>
            </w:r>
          </w:p>
          <w:p w:rsidR="00436F5E" w:rsidRPr="004A638D" w:rsidRDefault="00436F5E" w:rsidP="004A638D">
            <w:pPr>
              <w:spacing w:after="0" w:line="240" w:lineRule="auto"/>
              <w:rPr>
                <w:sz w:val="20"/>
                <w:szCs w:val="20"/>
              </w:rPr>
            </w:pPr>
          </w:p>
        </w:tc>
        <w:tc>
          <w:tcPr>
            <w:tcW w:w="1857" w:type="dxa"/>
            <w:shd w:val="clear" w:color="auto" w:fill="C0C0C0"/>
          </w:tcPr>
          <w:p w:rsidR="00436F5E" w:rsidRPr="004A638D" w:rsidRDefault="00436F5E" w:rsidP="004A638D">
            <w:pPr>
              <w:spacing w:after="0" w:line="240" w:lineRule="auto"/>
              <w:rPr>
                <w:sz w:val="20"/>
                <w:szCs w:val="20"/>
              </w:rPr>
            </w:pPr>
            <w:r w:rsidRPr="004A638D">
              <w:rPr>
                <w:sz w:val="20"/>
                <w:szCs w:val="20"/>
              </w:rPr>
              <w:t xml:space="preserve">Gestores municipais, conselheiros de direitos e da assistência; </w:t>
            </w:r>
          </w:p>
          <w:p w:rsidR="00436F5E" w:rsidRPr="004A638D" w:rsidRDefault="00436F5E" w:rsidP="004A638D">
            <w:pPr>
              <w:spacing w:after="0" w:line="240" w:lineRule="auto"/>
              <w:rPr>
                <w:sz w:val="20"/>
                <w:szCs w:val="20"/>
              </w:rPr>
            </w:pPr>
          </w:p>
        </w:tc>
      </w:tr>
    </w:tbl>
    <w:p w:rsidR="00436F5E" w:rsidRPr="00074D95" w:rsidRDefault="00436F5E" w:rsidP="00074D95">
      <w:pPr>
        <w:shd w:val="clear" w:color="auto" w:fill="FFFFFF"/>
        <w:spacing w:after="0" w:line="398" w:lineRule="atLeast"/>
        <w:jc w:val="both"/>
        <w:rPr>
          <w:rFonts w:cs="Calibri"/>
          <w:b/>
          <w:sz w:val="20"/>
          <w:szCs w:val="20"/>
        </w:rPr>
      </w:pPr>
    </w:p>
    <w:p w:rsidR="00436F5E" w:rsidRPr="00074D95" w:rsidRDefault="00436F5E" w:rsidP="00074D95">
      <w:pPr>
        <w:pStyle w:val="Heading2"/>
        <w:rPr>
          <w:rFonts w:ascii="Calibri" w:hAnsi="Calibri"/>
          <w:color w:val="auto"/>
        </w:rPr>
      </w:pPr>
      <w:bookmarkStart w:id="24" w:name="_Toc427184761"/>
      <w:r w:rsidRPr="00074D95">
        <w:rPr>
          <w:rFonts w:ascii="Calibri" w:hAnsi="Calibri"/>
          <w:color w:val="auto"/>
        </w:rPr>
        <w:t>EIXO 7: Fortalecimento Institucional do FEPETI</w:t>
      </w:r>
      <w:bookmarkEnd w:id="24"/>
    </w:p>
    <w:tbl>
      <w:tblPr>
        <w:tblW w:w="14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1756"/>
        <w:gridCol w:w="3314"/>
        <w:gridCol w:w="1529"/>
        <w:gridCol w:w="1589"/>
        <w:gridCol w:w="2410"/>
        <w:gridCol w:w="1843"/>
        <w:gridCol w:w="1866"/>
      </w:tblGrid>
      <w:tr w:rsidR="00436F5E" w:rsidRPr="004A638D" w:rsidTr="004A638D">
        <w:trPr>
          <w:trHeight w:val="449"/>
        </w:trPr>
        <w:tc>
          <w:tcPr>
            <w:tcW w:w="1756"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Objetivo</w:t>
            </w:r>
          </w:p>
        </w:tc>
        <w:tc>
          <w:tcPr>
            <w:tcW w:w="3314"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Ação</w:t>
            </w:r>
          </w:p>
        </w:tc>
        <w:tc>
          <w:tcPr>
            <w:tcW w:w="1529"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Atores Envolvidos</w:t>
            </w:r>
          </w:p>
        </w:tc>
        <w:tc>
          <w:tcPr>
            <w:tcW w:w="1589"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Cronograma</w:t>
            </w:r>
          </w:p>
        </w:tc>
        <w:tc>
          <w:tcPr>
            <w:tcW w:w="2410"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Responsável</w:t>
            </w:r>
          </w:p>
        </w:tc>
        <w:tc>
          <w:tcPr>
            <w:tcW w:w="1843"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Resultado</w:t>
            </w:r>
          </w:p>
        </w:tc>
        <w:tc>
          <w:tcPr>
            <w:tcW w:w="1866"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Indicadores</w:t>
            </w:r>
          </w:p>
        </w:tc>
      </w:tr>
      <w:tr w:rsidR="00436F5E" w:rsidRPr="004A638D" w:rsidTr="004A638D">
        <w:trPr>
          <w:trHeight w:val="269"/>
        </w:trPr>
        <w:tc>
          <w:tcPr>
            <w:tcW w:w="1756" w:type="dxa"/>
            <w:vMerge w:val="restart"/>
            <w:shd w:val="clear" w:color="auto" w:fill="C0C0C0"/>
          </w:tcPr>
          <w:p w:rsidR="00436F5E" w:rsidRPr="004A638D" w:rsidRDefault="00436F5E" w:rsidP="004A638D">
            <w:pPr>
              <w:spacing w:after="0" w:line="240" w:lineRule="auto"/>
              <w:rPr>
                <w:b/>
                <w:bCs/>
                <w:sz w:val="20"/>
                <w:szCs w:val="20"/>
              </w:rPr>
            </w:pPr>
            <w:r w:rsidRPr="004A638D">
              <w:rPr>
                <w:bCs/>
                <w:sz w:val="20"/>
                <w:szCs w:val="20"/>
              </w:rPr>
              <w:t xml:space="preserve">Fortalecer a estrutura organizacional do fórum;  </w:t>
            </w:r>
          </w:p>
        </w:tc>
        <w:tc>
          <w:tcPr>
            <w:tcW w:w="3314" w:type="dxa"/>
            <w:shd w:val="clear" w:color="auto" w:fill="C0C0C0"/>
          </w:tcPr>
          <w:p w:rsidR="00436F5E" w:rsidRPr="004A638D" w:rsidRDefault="00436F5E" w:rsidP="004A638D">
            <w:pPr>
              <w:spacing w:after="0" w:line="240" w:lineRule="auto"/>
              <w:rPr>
                <w:sz w:val="20"/>
                <w:szCs w:val="20"/>
              </w:rPr>
            </w:pPr>
            <w:r w:rsidRPr="004A638D">
              <w:rPr>
                <w:sz w:val="20"/>
                <w:szCs w:val="20"/>
              </w:rPr>
              <w:t>Sensibilização do gestor pública para a criação de uma secretaria executiva para o FEPETI;</w:t>
            </w:r>
          </w:p>
        </w:tc>
        <w:tc>
          <w:tcPr>
            <w:tcW w:w="1529" w:type="dxa"/>
            <w:shd w:val="clear" w:color="auto" w:fill="C0C0C0"/>
          </w:tcPr>
          <w:p w:rsidR="00436F5E" w:rsidRPr="004A638D" w:rsidRDefault="00436F5E" w:rsidP="004A638D">
            <w:pPr>
              <w:spacing w:after="0" w:line="240" w:lineRule="auto"/>
              <w:rPr>
                <w:sz w:val="20"/>
                <w:szCs w:val="20"/>
              </w:rPr>
            </w:pPr>
            <w:r w:rsidRPr="004A638D">
              <w:rPr>
                <w:sz w:val="20"/>
                <w:szCs w:val="20"/>
              </w:rPr>
              <w:t>FEPETI, SETAS, Gestor Público;</w:t>
            </w:r>
          </w:p>
        </w:tc>
        <w:tc>
          <w:tcPr>
            <w:tcW w:w="1589" w:type="dxa"/>
            <w:shd w:val="clear" w:color="auto" w:fill="C0C0C0"/>
          </w:tcPr>
          <w:p w:rsidR="00436F5E" w:rsidRPr="004A638D" w:rsidRDefault="00436F5E" w:rsidP="004A638D">
            <w:pPr>
              <w:spacing w:after="0" w:line="240" w:lineRule="auto"/>
              <w:rPr>
                <w:sz w:val="20"/>
                <w:szCs w:val="20"/>
              </w:rPr>
            </w:pPr>
            <w:r w:rsidRPr="004A638D">
              <w:rPr>
                <w:sz w:val="20"/>
                <w:szCs w:val="20"/>
              </w:rPr>
              <w:t>2015 - 2018</w:t>
            </w:r>
          </w:p>
        </w:tc>
        <w:tc>
          <w:tcPr>
            <w:tcW w:w="2410" w:type="dxa"/>
            <w:shd w:val="clear" w:color="auto" w:fill="C0C0C0"/>
          </w:tcPr>
          <w:p w:rsidR="00436F5E" w:rsidRPr="004A638D" w:rsidRDefault="00436F5E" w:rsidP="004A638D">
            <w:pPr>
              <w:spacing w:after="0" w:line="240" w:lineRule="auto"/>
              <w:rPr>
                <w:sz w:val="20"/>
                <w:szCs w:val="20"/>
              </w:rPr>
            </w:pPr>
            <w:r w:rsidRPr="004A638D">
              <w:rPr>
                <w:sz w:val="20"/>
                <w:szCs w:val="20"/>
              </w:rPr>
              <w:t>FEPETI;</w:t>
            </w:r>
          </w:p>
        </w:tc>
        <w:tc>
          <w:tcPr>
            <w:tcW w:w="1843" w:type="dxa"/>
            <w:shd w:val="clear" w:color="auto" w:fill="C0C0C0"/>
          </w:tcPr>
          <w:p w:rsidR="00436F5E" w:rsidRPr="004A638D" w:rsidRDefault="00436F5E" w:rsidP="004A638D">
            <w:pPr>
              <w:spacing w:after="0" w:line="240" w:lineRule="auto"/>
              <w:rPr>
                <w:sz w:val="20"/>
                <w:szCs w:val="20"/>
              </w:rPr>
            </w:pPr>
            <w:r w:rsidRPr="004A638D">
              <w:rPr>
                <w:sz w:val="20"/>
                <w:szCs w:val="20"/>
              </w:rPr>
              <w:t>Secretária Executiva criada;</w:t>
            </w:r>
          </w:p>
        </w:tc>
        <w:tc>
          <w:tcPr>
            <w:tcW w:w="1866" w:type="dxa"/>
            <w:shd w:val="clear" w:color="auto" w:fill="C0C0C0"/>
          </w:tcPr>
          <w:p w:rsidR="00436F5E" w:rsidRPr="004A638D" w:rsidRDefault="00436F5E" w:rsidP="004A638D">
            <w:pPr>
              <w:spacing w:after="0" w:line="240" w:lineRule="auto"/>
              <w:rPr>
                <w:sz w:val="20"/>
                <w:szCs w:val="20"/>
              </w:rPr>
            </w:pPr>
            <w:r w:rsidRPr="004A638D">
              <w:rPr>
                <w:sz w:val="20"/>
                <w:szCs w:val="20"/>
              </w:rPr>
              <w:t xml:space="preserve">Sensibilização realizada; </w:t>
            </w:r>
          </w:p>
        </w:tc>
      </w:tr>
      <w:tr w:rsidR="00436F5E" w:rsidRPr="004A638D" w:rsidTr="004A638D">
        <w:trPr>
          <w:trHeight w:val="269"/>
        </w:trPr>
        <w:tc>
          <w:tcPr>
            <w:tcW w:w="1756" w:type="dxa"/>
            <w:vMerge/>
          </w:tcPr>
          <w:p w:rsidR="00436F5E" w:rsidRPr="004A638D" w:rsidRDefault="00436F5E" w:rsidP="004A638D">
            <w:pPr>
              <w:spacing w:after="0" w:line="240" w:lineRule="auto"/>
              <w:rPr>
                <w:b/>
                <w:bCs/>
                <w:sz w:val="20"/>
                <w:szCs w:val="20"/>
              </w:rPr>
            </w:pPr>
          </w:p>
        </w:tc>
        <w:tc>
          <w:tcPr>
            <w:tcW w:w="3314" w:type="dxa"/>
          </w:tcPr>
          <w:p w:rsidR="00436F5E" w:rsidRPr="004A638D" w:rsidRDefault="00436F5E" w:rsidP="004A638D">
            <w:pPr>
              <w:spacing w:after="0" w:line="240" w:lineRule="auto"/>
              <w:rPr>
                <w:sz w:val="20"/>
                <w:szCs w:val="20"/>
              </w:rPr>
            </w:pPr>
            <w:r w:rsidRPr="004A638D">
              <w:rPr>
                <w:sz w:val="20"/>
                <w:szCs w:val="20"/>
              </w:rPr>
              <w:t xml:space="preserve">Criar articulações regionais; </w:t>
            </w:r>
          </w:p>
        </w:tc>
        <w:tc>
          <w:tcPr>
            <w:tcW w:w="1529" w:type="dxa"/>
          </w:tcPr>
          <w:p w:rsidR="00436F5E" w:rsidRPr="004A638D" w:rsidRDefault="00436F5E" w:rsidP="004A638D">
            <w:pPr>
              <w:spacing w:after="0" w:line="240" w:lineRule="auto"/>
              <w:rPr>
                <w:sz w:val="20"/>
                <w:szCs w:val="20"/>
              </w:rPr>
            </w:pPr>
            <w:r w:rsidRPr="004A638D">
              <w:rPr>
                <w:sz w:val="20"/>
                <w:szCs w:val="20"/>
              </w:rPr>
              <w:t>FEPETI, conselhos de direitos, sociedade civil e Gestor Público;</w:t>
            </w:r>
          </w:p>
        </w:tc>
        <w:tc>
          <w:tcPr>
            <w:tcW w:w="1589" w:type="dxa"/>
          </w:tcPr>
          <w:p w:rsidR="00436F5E" w:rsidRPr="004A638D" w:rsidRDefault="00436F5E" w:rsidP="004A638D">
            <w:pPr>
              <w:spacing w:after="0" w:line="240" w:lineRule="auto"/>
              <w:rPr>
                <w:sz w:val="20"/>
                <w:szCs w:val="20"/>
              </w:rPr>
            </w:pPr>
            <w:r w:rsidRPr="004A638D">
              <w:rPr>
                <w:sz w:val="20"/>
                <w:szCs w:val="20"/>
              </w:rPr>
              <w:t>2018 - 2018</w:t>
            </w:r>
          </w:p>
          <w:p w:rsidR="00436F5E" w:rsidRPr="004A638D" w:rsidRDefault="00436F5E" w:rsidP="004A638D">
            <w:pPr>
              <w:spacing w:after="0" w:line="240" w:lineRule="auto"/>
              <w:rPr>
                <w:sz w:val="20"/>
                <w:szCs w:val="20"/>
              </w:rPr>
            </w:pPr>
          </w:p>
        </w:tc>
        <w:tc>
          <w:tcPr>
            <w:tcW w:w="2410" w:type="dxa"/>
          </w:tcPr>
          <w:p w:rsidR="00436F5E" w:rsidRPr="004A638D" w:rsidRDefault="00436F5E" w:rsidP="004A638D">
            <w:pPr>
              <w:spacing w:after="0" w:line="240" w:lineRule="auto"/>
              <w:rPr>
                <w:sz w:val="20"/>
                <w:szCs w:val="20"/>
              </w:rPr>
            </w:pPr>
            <w:r w:rsidRPr="004A638D">
              <w:rPr>
                <w:sz w:val="20"/>
                <w:szCs w:val="20"/>
              </w:rPr>
              <w:t xml:space="preserve">FEPETI; </w:t>
            </w:r>
          </w:p>
        </w:tc>
        <w:tc>
          <w:tcPr>
            <w:tcW w:w="1843" w:type="dxa"/>
          </w:tcPr>
          <w:p w:rsidR="00436F5E" w:rsidRPr="004A638D" w:rsidRDefault="00436F5E" w:rsidP="004A638D">
            <w:pPr>
              <w:spacing w:after="0" w:line="240" w:lineRule="auto"/>
              <w:rPr>
                <w:sz w:val="20"/>
                <w:szCs w:val="20"/>
              </w:rPr>
            </w:pPr>
            <w:r w:rsidRPr="004A638D">
              <w:rPr>
                <w:sz w:val="20"/>
                <w:szCs w:val="20"/>
              </w:rPr>
              <w:t xml:space="preserve">Fortalecer a atuação do fórum no interior; </w:t>
            </w:r>
          </w:p>
        </w:tc>
        <w:tc>
          <w:tcPr>
            <w:tcW w:w="1866" w:type="dxa"/>
          </w:tcPr>
          <w:p w:rsidR="00436F5E" w:rsidRPr="004A638D" w:rsidRDefault="00436F5E" w:rsidP="004A638D">
            <w:pPr>
              <w:spacing w:after="0" w:line="240" w:lineRule="auto"/>
              <w:rPr>
                <w:sz w:val="20"/>
                <w:szCs w:val="20"/>
              </w:rPr>
            </w:pPr>
            <w:r w:rsidRPr="004A638D">
              <w:rPr>
                <w:sz w:val="20"/>
                <w:szCs w:val="20"/>
              </w:rPr>
              <w:t xml:space="preserve">Articulações criadas;  </w:t>
            </w:r>
          </w:p>
        </w:tc>
      </w:tr>
      <w:tr w:rsidR="00436F5E" w:rsidRPr="004A638D" w:rsidTr="004A638D">
        <w:trPr>
          <w:trHeight w:val="269"/>
        </w:trPr>
        <w:tc>
          <w:tcPr>
            <w:tcW w:w="1756" w:type="dxa"/>
            <w:vMerge/>
            <w:shd w:val="clear" w:color="auto" w:fill="C0C0C0"/>
          </w:tcPr>
          <w:p w:rsidR="00436F5E" w:rsidRPr="004A638D" w:rsidRDefault="00436F5E" w:rsidP="004A638D">
            <w:pPr>
              <w:spacing w:after="0" w:line="240" w:lineRule="auto"/>
              <w:rPr>
                <w:rFonts w:ascii="Cambria" w:hAnsi="Cambria"/>
                <w:b/>
                <w:bCs/>
                <w:sz w:val="20"/>
                <w:szCs w:val="20"/>
              </w:rPr>
            </w:pPr>
          </w:p>
        </w:tc>
        <w:tc>
          <w:tcPr>
            <w:tcW w:w="3314" w:type="dxa"/>
            <w:shd w:val="clear" w:color="auto" w:fill="C0C0C0"/>
          </w:tcPr>
          <w:p w:rsidR="00436F5E" w:rsidRPr="004A638D" w:rsidRDefault="00436F5E" w:rsidP="004A638D">
            <w:pPr>
              <w:spacing w:after="0"/>
              <w:jc w:val="both"/>
              <w:rPr>
                <w:rFonts w:cs="Calibri"/>
                <w:sz w:val="20"/>
                <w:szCs w:val="20"/>
              </w:rPr>
            </w:pPr>
            <w:r w:rsidRPr="004A638D">
              <w:rPr>
                <w:rFonts w:cs="Calibri"/>
                <w:sz w:val="20"/>
                <w:szCs w:val="20"/>
              </w:rPr>
              <w:t>Instituir associação civil, vinculada ao FEPETI-MT, com personalidade jurídica de direito privado, sem fins lucrativos para dar apoio técnico-financeiro ao Fórum, com a finalidade de celebrar convênios, acordos e demais instrumentos jurídicos que deem autossuficiência nas ações de gestão  do Fórum</w:t>
            </w:r>
          </w:p>
        </w:tc>
        <w:tc>
          <w:tcPr>
            <w:tcW w:w="1529" w:type="dxa"/>
            <w:shd w:val="clear" w:color="auto" w:fill="C0C0C0"/>
          </w:tcPr>
          <w:p w:rsidR="00436F5E" w:rsidRPr="004A638D" w:rsidRDefault="00436F5E" w:rsidP="004A638D">
            <w:pPr>
              <w:spacing w:after="0"/>
              <w:jc w:val="both"/>
              <w:rPr>
                <w:rFonts w:cs="Calibri"/>
                <w:sz w:val="20"/>
                <w:szCs w:val="20"/>
              </w:rPr>
            </w:pPr>
            <w:r w:rsidRPr="004A638D">
              <w:rPr>
                <w:rFonts w:cs="Calibri"/>
                <w:sz w:val="20"/>
                <w:szCs w:val="20"/>
              </w:rPr>
              <w:t>Todos os membros do FEPETI</w:t>
            </w:r>
          </w:p>
        </w:tc>
        <w:tc>
          <w:tcPr>
            <w:tcW w:w="1589" w:type="dxa"/>
            <w:shd w:val="clear" w:color="auto" w:fill="C0C0C0"/>
          </w:tcPr>
          <w:p w:rsidR="00436F5E" w:rsidRPr="004A638D" w:rsidRDefault="00436F5E" w:rsidP="004A638D">
            <w:pPr>
              <w:spacing w:after="0"/>
              <w:jc w:val="both"/>
              <w:rPr>
                <w:rFonts w:cs="Calibri"/>
                <w:sz w:val="20"/>
                <w:szCs w:val="20"/>
              </w:rPr>
            </w:pPr>
            <w:r w:rsidRPr="004A638D">
              <w:rPr>
                <w:rFonts w:cs="Calibri"/>
                <w:sz w:val="20"/>
                <w:szCs w:val="20"/>
              </w:rPr>
              <w:t>2015-2017</w:t>
            </w:r>
          </w:p>
        </w:tc>
        <w:tc>
          <w:tcPr>
            <w:tcW w:w="2410" w:type="dxa"/>
            <w:shd w:val="clear" w:color="auto" w:fill="C0C0C0"/>
          </w:tcPr>
          <w:p w:rsidR="00436F5E" w:rsidRPr="004A638D" w:rsidRDefault="00436F5E" w:rsidP="004A638D">
            <w:pPr>
              <w:spacing w:after="0"/>
              <w:jc w:val="both"/>
              <w:rPr>
                <w:rFonts w:cs="Calibri"/>
                <w:sz w:val="20"/>
                <w:szCs w:val="20"/>
              </w:rPr>
            </w:pPr>
            <w:r w:rsidRPr="004A638D">
              <w:rPr>
                <w:rFonts w:cs="Calibri"/>
                <w:sz w:val="20"/>
                <w:szCs w:val="20"/>
              </w:rPr>
              <w:t>SETAS</w:t>
            </w:r>
          </w:p>
          <w:p w:rsidR="00436F5E" w:rsidRPr="004A638D" w:rsidRDefault="00436F5E" w:rsidP="004A638D">
            <w:pPr>
              <w:spacing w:after="0"/>
              <w:jc w:val="both"/>
              <w:rPr>
                <w:rFonts w:cs="Calibri"/>
                <w:sz w:val="20"/>
                <w:szCs w:val="20"/>
              </w:rPr>
            </w:pPr>
            <w:r w:rsidRPr="004A638D">
              <w:rPr>
                <w:rFonts w:cs="Calibri"/>
                <w:sz w:val="20"/>
                <w:szCs w:val="20"/>
              </w:rPr>
              <w:t>TRT</w:t>
            </w:r>
          </w:p>
          <w:p w:rsidR="00436F5E" w:rsidRPr="004A638D" w:rsidRDefault="00436F5E" w:rsidP="004A638D">
            <w:pPr>
              <w:spacing w:after="0"/>
              <w:jc w:val="both"/>
              <w:rPr>
                <w:rFonts w:cs="Calibri"/>
                <w:sz w:val="20"/>
                <w:szCs w:val="20"/>
              </w:rPr>
            </w:pPr>
            <w:r w:rsidRPr="004A638D">
              <w:rPr>
                <w:rFonts w:cs="Calibri"/>
                <w:sz w:val="20"/>
                <w:szCs w:val="20"/>
              </w:rPr>
              <w:t>MPT</w:t>
            </w:r>
          </w:p>
        </w:tc>
        <w:tc>
          <w:tcPr>
            <w:tcW w:w="1843" w:type="dxa"/>
            <w:shd w:val="clear" w:color="auto" w:fill="C0C0C0"/>
          </w:tcPr>
          <w:p w:rsidR="00436F5E" w:rsidRPr="004A638D" w:rsidRDefault="00436F5E" w:rsidP="004A638D">
            <w:pPr>
              <w:spacing w:after="0"/>
              <w:jc w:val="both"/>
              <w:rPr>
                <w:rFonts w:cs="Calibri"/>
                <w:sz w:val="20"/>
                <w:szCs w:val="20"/>
              </w:rPr>
            </w:pPr>
            <w:r w:rsidRPr="004A638D">
              <w:rPr>
                <w:rFonts w:cs="Calibri"/>
                <w:sz w:val="20"/>
                <w:szCs w:val="20"/>
              </w:rPr>
              <w:t>Fortalecimento do FEPETI-MT</w:t>
            </w:r>
          </w:p>
        </w:tc>
        <w:tc>
          <w:tcPr>
            <w:tcW w:w="1866" w:type="dxa"/>
            <w:shd w:val="clear" w:color="auto" w:fill="C0C0C0"/>
          </w:tcPr>
          <w:p w:rsidR="00436F5E" w:rsidRPr="004A638D" w:rsidRDefault="00436F5E" w:rsidP="004A638D">
            <w:pPr>
              <w:spacing w:after="0"/>
              <w:jc w:val="both"/>
              <w:rPr>
                <w:rFonts w:cs="Calibri"/>
                <w:sz w:val="20"/>
                <w:szCs w:val="20"/>
              </w:rPr>
            </w:pPr>
            <w:r w:rsidRPr="004A638D">
              <w:rPr>
                <w:rFonts w:cs="Calibri"/>
                <w:sz w:val="20"/>
                <w:szCs w:val="20"/>
              </w:rPr>
              <w:t>1 instituição, vinculada ao FEPETI,  em funcionamento</w:t>
            </w:r>
          </w:p>
        </w:tc>
      </w:tr>
      <w:tr w:rsidR="00436F5E" w:rsidRPr="004A638D" w:rsidTr="004A638D">
        <w:trPr>
          <w:trHeight w:val="269"/>
        </w:trPr>
        <w:tc>
          <w:tcPr>
            <w:tcW w:w="1756" w:type="dxa"/>
            <w:vMerge/>
          </w:tcPr>
          <w:p w:rsidR="00436F5E" w:rsidRPr="004A638D" w:rsidRDefault="00436F5E" w:rsidP="004A638D">
            <w:pPr>
              <w:spacing w:after="0" w:line="240" w:lineRule="auto"/>
              <w:rPr>
                <w:b/>
                <w:bCs/>
                <w:sz w:val="20"/>
                <w:szCs w:val="20"/>
              </w:rPr>
            </w:pPr>
          </w:p>
        </w:tc>
        <w:tc>
          <w:tcPr>
            <w:tcW w:w="3314" w:type="dxa"/>
          </w:tcPr>
          <w:p w:rsidR="00436F5E" w:rsidRPr="004A638D" w:rsidRDefault="00436F5E" w:rsidP="004A638D">
            <w:pPr>
              <w:spacing w:after="0" w:line="240" w:lineRule="auto"/>
              <w:rPr>
                <w:sz w:val="20"/>
                <w:szCs w:val="20"/>
              </w:rPr>
            </w:pPr>
            <w:r w:rsidRPr="004A638D">
              <w:rPr>
                <w:sz w:val="20"/>
                <w:szCs w:val="20"/>
              </w:rPr>
              <w:t xml:space="preserve">Definir mecanismo de financiamento do fórum; </w:t>
            </w:r>
          </w:p>
        </w:tc>
        <w:tc>
          <w:tcPr>
            <w:tcW w:w="1529" w:type="dxa"/>
          </w:tcPr>
          <w:p w:rsidR="00436F5E" w:rsidRPr="004A638D" w:rsidRDefault="00436F5E" w:rsidP="004A638D">
            <w:pPr>
              <w:spacing w:after="0" w:line="240" w:lineRule="auto"/>
              <w:rPr>
                <w:sz w:val="20"/>
                <w:szCs w:val="20"/>
              </w:rPr>
            </w:pPr>
            <w:r w:rsidRPr="004A638D">
              <w:rPr>
                <w:sz w:val="20"/>
                <w:szCs w:val="20"/>
              </w:rPr>
              <w:t>FEPETI, FNPETI;</w:t>
            </w:r>
          </w:p>
        </w:tc>
        <w:tc>
          <w:tcPr>
            <w:tcW w:w="1589" w:type="dxa"/>
          </w:tcPr>
          <w:p w:rsidR="00436F5E" w:rsidRPr="004A638D" w:rsidRDefault="00436F5E" w:rsidP="004A638D">
            <w:pPr>
              <w:spacing w:after="0" w:line="240" w:lineRule="auto"/>
              <w:rPr>
                <w:sz w:val="20"/>
                <w:szCs w:val="20"/>
              </w:rPr>
            </w:pPr>
            <w:r w:rsidRPr="004A638D">
              <w:rPr>
                <w:sz w:val="20"/>
                <w:szCs w:val="20"/>
              </w:rPr>
              <w:t>2018 - 2018</w:t>
            </w:r>
          </w:p>
          <w:p w:rsidR="00436F5E" w:rsidRPr="004A638D" w:rsidRDefault="00436F5E" w:rsidP="004A638D">
            <w:pPr>
              <w:spacing w:after="0" w:line="240" w:lineRule="auto"/>
              <w:rPr>
                <w:sz w:val="20"/>
                <w:szCs w:val="20"/>
              </w:rPr>
            </w:pPr>
          </w:p>
        </w:tc>
        <w:tc>
          <w:tcPr>
            <w:tcW w:w="2410" w:type="dxa"/>
          </w:tcPr>
          <w:p w:rsidR="00436F5E" w:rsidRPr="004A638D" w:rsidRDefault="00436F5E" w:rsidP="004A638D">
            <w:pPr>
              <w:spacing w:after="0" w:line="240" w:lineRule="auto"/>
              <w:rPr>
                <w:sz w:val="20"/>
                <w:szCs w:val="20"/>
              </w:rPr>
            </w:pPr>
            <w:r w:rsidRPr="004A638D">
              <w:rPr>
                <w:sz w:val="20"/>
                <w:szCs w:val="20"/>
              </w:rPr>
              <w:t xml:space="preserve">FEPETI; </w:t>
            </w:r>
          </w:p>
        </w:tc>
        <w:tc>
          <w:tcPr>
            <w:tcW w:w="1843" w:type="dxa"/>
          </w:tcPr>
          <w:p w:rsidR="00436F5E" w:rsidRPr="004A638D" w:rsidRDefault="00436F5E" w:rsidP="004A638D">
            <w:pPr>
              <w:spacing w:after="0" w:line="240" w:lineRule="auto"/>
              <w:rPr>
                <w:sz w:val="20"/>
                <w:szCs w:val="20"/>
              </w:rPr>
            </w:pPr>
            <w:r w:rsidRPr="004A638D">
              <w:rPr>
                <w:sz w:val="20"/>
                <w:szCs w:val="20"/>
              </w:rPr>
              <w:t xml:space="preserve">Estabelecer uma fonte de financiamento e um fluxo para realização das atividades; </w:t>
            </w:r>
          </w:p>
        </w:tc>
        <w:tc>
          <w:tcPr>
            <w:tcW w:w="1866" w:type="dxa"/>
          </w:tcPr>
          <w:p w:rsidR="00436F5E" w:rsidRPr="004A638D" w:rsidRDefault="00436F5E" w:rsidP="004A638D">
            <w:pPr>
              <w:spacing w:after="0" w:line="240" w:lineRule="auto"/>
              <w:rPr>
                <w:sz w:val="20"/>
                <w:szCs w:val="20"/>
              </w:rPr>
            </w:pPr>
            <w:r w:rsidRPr="004A638D">
              <w:rPr>
                <w:sz w:val="20"/>
                <w:szCs w:val="20"/>
              </w:rPr>
              <w:t xml:space="preserve">Mecanismo de financiamento estabelecido; </w:t>
            </w:r>
          </w:p>
        </w:tc>
      </w:tr>
      <w:tr w:rsidR="00436F5E" w:rsidRPr="004A638D" w:rsidTr="004A638D">
        <w:trPr>
          <w:trHeight w:val="269"/>
        </w:trPr>
        <w:tc>
          <w:tcPr>
            <w:tcW w:w="1756" w:type="dxa"/>
            <w:vMerge/>
            <w:shd w:val="clear" w:color="auto" w:fill="C0C0C0"/>
          </w:tcPr>
          <w:p w:rsidR="00436F5E" w:rsidRPr="004A638D" w:rsidRDefault="00436F5E" w:rsidP="004A638D">
            <w:pPr>
              <w:spacing w:after="0" w:line="240" w:lineRule="auto"/>
              <w:rPr>
                <w:b/>
                <w:bCs/>
                <w:sz w:val="20"/>
                <w:szCs w:val="20"/>
              </w:rPr>
            </w:pPr>
          </w:p>
        </w:tc>
        <w:tc>
          <w:tcPr>
            <w:tcW w:w="3314" w:type="dxa"/>
            <w:shd w:val="clear" w:color="auto" w:fill="C0C0C0"/>
          </w:tcPr>
          <w:p w:rsidR="00436F5E" w:rsidRPr="004A638D" w:rsidRDefault="00436F5E" w:rsidP="004A638D">
            <w:pPr>
              <w:spacing w:after="0" w:line="240" w:lineRule="auto"/>
              <w:rPr>
                <w:sz w:val="20"/>
                <w:szCs w:val="20"/>
              </w:rPr>
            </w:pPr>
            <w:r w:rsidRPr="004A638D">
              <w:rPr>
                <w:sz w:val="20"/>
                <w:szCs w:val="20"/>
              </w:rPr>
              <w:t xml:space="preserve">Elaborar estratégia de divulgação do FEPETI; </w:t>
            </w:r>
          </w:p>
        </w:tc>
        <w:tc>
          <w:tcPr>
            <w:tcW w:w="1529" w:type="dxa"/>
            <w:shd w:val="clear" w:color="auto" w:fill="C0C0C0"/>
          </w:tcPr>
          <w:p w:rsidR="00436F5E" w:rsidRPr="004A638D" w:rsidRDefault="00436F5E" w:rsidP="004A638D">
            <w:pPr>
              <w:spacing w:after="0" w:line="240" w:lineRule="auto"/>
              <w:rPr>
                <w:sz w:val="20"/>
                <w:szCs w:val="20"/>
              </w:rPr>
            </w:pPr>
            <w:r w:rsidRPr="004A638D">
              <w:rPr>
                <w:sz w:val="20"/>
                <w:szCs w:val="20"/>
              </w:rPr>
              <w:t xml:space="preserve">FEPETI; </w:t>
            </w:r>
          </w:p>
        </w:tc>
        <w:tc>
          <w:tcPr>
            <w:tcW w:w="1589" w:type="dxa"/>
            <w:shd w:val="clear" w:color="auto" w:fill="C0C0C0"/>
          </w:tcPr>
          <w:p w:rsidR="00436F5E" w:rsidRPr="004A638D" w:rsidRDefault="00436F5E" w:rsidP="004A638D">
            <w:pPr>
              <w:spacing w:after="0" w:line="240" w:lineRule="auto"/>
              <w:rPr>
                <w:sz w:val="20"/>
                <w:szCs w:val="20"/>
              </w:rPr>
            </w:pPr>
            <w:r w:rsidRPr="004A638D">
              <w:rPr>
                <w:sz w:val="20"/>
                <w:szCs w:val="20"/>
              </w:rPr>
              <w:t>2018 - 2018</w:t>
            </w:r>
          </w:p>
          <w:p w:rsidR="00436F5E" w:rsidRPr="004A638D" w:rsidRDefault="00436F5E" w:rsidP="004A638D">
            <w:pPr>
              <w:spacing w:after="0" w:line="240" w:lineRule="auto"/>
              <w:rPr>
                <w:sz w:val="20"/>
                <w:szCs w:val="20"/>
              </w:rPr>
            </w:pPr>
          </w:p>
        </w:tc>
        <w:tc>
          <w:tcPr>
            <w:tcW w:w="2410" w:type="dxa"/>
            <w:shd w:val="clear" w:color="auto" w:fill="C0C0C0"/>
          </w:tcPr>
          <w:p w:rsidR="00436F5E" w:rsidRPr="004A638D" w:rsidRDefault="00436F5E" w:rsidP="004A638D">
            <w:pPr>
              <w:spacing w:after="0" w:line="240" w:lineRule="auto"/>
              <w:rPr>
                <w:sz w:val="20"/>
                <w:szCs w:val="20"/>
              </w:rPr>
            </w:pPr>
            <w:r w:rsidRPr="004A638D">
              <w:rPr>
                <w:sz w:val="20"/>
                <w:szCs w:val="20"/>
              </w:rPr>
              <w:t xml:space="preserve">FEPETI, SETAS; </w:t>
            </w:r>
          </w:p>
        </w:tc>
        <w:tc>
          <w:tcPr>
            <w:tcW w:w="1843" w:type="dxa"/>
            <w:shd w:val="clear" w:color="auto" w:fill="C0C0C0"/>
          </w:tcPr>
          <w:p w:rsidR="00436F5E" w:rsidRPr="004A638D" w:rsidRDefault="00436F5E" w:rsidP="004A638D">
            <w:pPr>
              <w:spacing w:after="0" w:line="240" w:lineRule="auto"/>
              <w:rPr>
                <w:sz w:val="20"/>
                <w:szCs w:val="20"/>
              </w:rPr>
            </w:pPr>
            <w:r w:rsidRPr="004A638D">
              <w:rPr>
                <w:sz w:val="20"/>
                <w:szCs w:val="20"/>
              </w:rPr>
              <w:t xml:space="preserve">Divulgação institucional do FEPETI nos diversos segmentos da sociedade; </w:t>
            </w:r>
          </w:p>
        </w:tc>
        <w:tc>
          <w:tcPr>
            <w:tcW w:w="1866" w:type="dxa"/>
            <w:shd w:val="clear" w:color="auto" w:fill="C0C0C0"/>
          </w:tcPr>
          <w:p w:rsidR="00436F5E" w:rsidRPr="004A638D" w:rsidRDefault="00436F5E" w:rsidP="004A638D">
            <w:pPr>
              <w:spacing w:after="0" w:line="240" w:lineRule="auto"/>
              <w:rPr>
                <w:sz w:val="20"/>
                <w:szCs w:val="20"/>
              </w:rPr>
            </w:pPr>
            <w:r w:rsidRPr="004A638D">
              <w:rPr>
                <w:sz w:val="20"/>
                <w:szCs w:val="20"/>
              </w:rPr>
              <w:t xml:space="preserve">Estratégia estabelecida; </w:t>
            </w:r>
          </w:p>
        </w:tc>
      </w:tr>
    </w:tbl>
    <w:p w:rsidR="00436F5E" w:rsidRPr="00074D95" w:rsidRDefault="00436F5E" w:rsidP="00074D95">
      <w:pPr>
        <w:shd w:val="clear" w:color="auto" w:fill="FFFFFF"/>
        <w:spacing w:after="0" w:line="398" w:lineRule="atLeast"/>
        <w:jc w:val="both"/>
        <w:rPr>
          <w:rFonts w:cs="Calibri"/>
          <w:b/>
          <w:sz w:val="20"/>
          <w:szCs w:val="20"/>
        </w:rPr>
      </w:pPr>
    </w:p>
    <w:p w:rsidR="00436F5E" w:rsidRPr="00074D95" w:rsidRDefault="00436F5E" w:rsidP="00074D95">
      <w:pPr>
        <w:pStyle w:val="Heading2"/>
        <w:rPr>
          <w:rFonts w:ascii="Calibri" w:hAnsi="Calibri"/>
          <w:color w:val="auto"/>
        </w:rPr>
      </w:pPr>
      <w:bookmarkStart w:id="25" w:name="_Toc427184762"/>
      <w:r w:rsidRPr="00074D95">
        <w:rPr>
          <w:rFonts w:ascii="Calibri" w:hAnsi="Calibri"/>
          <w:color w:val="auto"/>
        </w:rPr>
        <w:t>EIXO 8: Análise e acompanhamento do desenvolvimento do plano.</w:t>
      </w:r>
      <w:bookmarkEnd w:id="25"/>
      <w:r w:rsidRPr="00074D95">
        <w:rPr>
          <w:rFonts w:ascii="Calibri" w:hAnsi="Calibri"/>
          <w:color w:val="auto"/>
        </w:rPr>
        <w:t xml:space="preserve"> </w:t>
      </w:r>
    </w:p>
    <w:tbl>
      <w:tblPr>
        <w:tblW w:w="14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1799"/>
        <w:gridCol w:w="3296"/>
        <w:gridCol w:w="1526"/>
        <w:gridCol w:w="1587"/>
        <w:gridCol w:w="2401"/>
        <w:gridCol w:w="1837"/>
        <w:gridCol w:w="1861"/>
      </w:tblGrid>
      <w:tr w:rsidR="00436F5E" w:rsidRPr="004A638D" w:rsidTr="004A638D">
        <w:trPr>
          <w:trHeight w:val="449"/>
        </w:trPr>
        <w:tc>
          <w:tcPr>
            <w:tcW w:w="1799"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Objetivo</w:t>
            </w:r>
          </w:p>
        </w:tc>
        <w:tc>
          <w:tcPr>
            <w:tcW w:w="3296"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Ação</w:t>
            </w:r>
          </w:p>
        </w:tc>
        <w:tc>
          <w:tcPr>
            <w:tcW w:w="1526"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Atores Envolvidos</w:t>
            </w:r>
          </w:p>
        </w:tc>
        <w:tc>
          <w:tcPr>
            <w:tcW w:w="1587"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Cronograma</w:t>
            </w:r>
          </w:p>
        </w:tc>
        <w:tc>
          <w:tcPr>
            <w:tcW w:w="2401"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Responsável</w:t>
            </w:r>
          </w:p>
        </w:tc>
        <w:tc>
          <w:tcPr>
            <w:tcW w:w="1837"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Resultado</w:t>
            </w:r>
          </w:p>
        </w:tc>
        <w:tc>
          <w:tcPr>
            <w:tcW w:w="1861" w:type="dxa"/>
            <w:tcBorders>
              <w:bottom w:val="single" w:sz="18" w:space="0" w:color="000000"/>
            </w:tcBorders>
            <w:vAlign w:val="center"/>
          </w:tcPr>
          <w:p w:rsidR="00436F5E" w:rsidRPr="004A638D" w:rsidRDefault="00436F5E" w:rsidP="004A638D">
            <w:pPr>
              <w:spacing w:after="0"/>
              <w:jc w:val="center"/>
              <w:rPr>
                <w:rFonts w:cs="Calibri"/>
                <w:b/>
                <w:bCs/>
                <w:sz w:val="20"/>
                <w:szCs w:val="20"/>
              </w:rPr>
            </w:pPr>
            <w:r w:rsidRPr="004A638D">
              <w:rPr>
                <w:rFonts w:cs="Calibri"/>
                <w:b/>
                <w:bCs/>
                <w:sz w:val="20"/>
                <w:szCs w:val="20"/>
              </w:rPr>
              <w:t>Indicadores</w:t>
            </w:r>
          </w:p>
        </w:tc>
      </w:tr>
      <w:tr w:rsidR="00436F5E" w:rsidRPr="004A638D" w:rsidTr="004A638D">
        <w:trPr>
          <w:trHeight w:val="269"/>
        </w:trPr>
        <w:tc>
          <w:tcPr>
            <w:tcW w:w="1799" w:type="dxa"/>
            <w:vMerge w:val="restart"/>
            <w:shd w:val="clear" w:color="auto" w:fill="C0C0C0"/>
          </w:tcPr>
          <w:p w:rsidR="00436F5E" w:rsidRPr="004A638D" w:rsidRDefault="00436F5E" w:rsidP="004A638D">
            <w:pPr>
              <w:spacing w:after="0"/>
              <w:jc w:val="both"/>
              <w:rPr>
                <w:rFonts w:cs="Calibri"/>
                <w:b/>
                <w:bCs/>
                <w:sz w:val="20"/>
                <w:szCs w:val="20"/>
              </w:rPr>
            </w:pPr>
            <w:r w:rsidRPr="004A638D">
              <w:rPr>
                <w:rFonts w:cs="Calibri"/>
                <w:bCs/>
                <w:sz w:val="20"/>
                <w:szCs w:val="20"/>
              </w:rPr>
              <w:t xml:space="preserve">Acompanhar o desenvolvimento do plano; </w:t>
            </w:r>
          </w:p>
        </w:tc>
        <w:tc>
          <w:tcPr>
            <w:tcW w:w="3296" w:type="dxa"/>
            <w:shd w:val="clear" w:color="auto" w:fill="C0C0C0"/>
          </w:tcPr>
          <w:p w:rsidR="00436F5E" w:rsidRPr="004A638D" w:rsidRDefault="00436F5E" w:rsidP="004A638D">
            <w:pPr>
              <w:spacing w:after="0" w:line="240" w:lineRule="auto"/>
              <w:jc w:val="both"/>
              <w:rPr>
                <w:rFonts w:cs="Calibri"/>
                <w:sz w:val="20"/>
                <w:szCs w:val="20"/>
              </w:rPr>
            </w:pPr>
            <w:r w:rsidRPr="004A638D">
              <w:rPr>
                <w:rFonts w:cs="Calibri"/>
                <w:sz w:val="20"/>
                <w:szCs w:val="20"/>
              </w:rPr>
              <w:t xml:space="preserve">Elaborar um relatório anual apontando as atividades desenvolvidas pelo FEPETI e os avanços alcançados na luta contra o trabalho infantil; </w:t>
            </w:r>
          </w:p>
        </w:tc>
        <w:tc>
          <w:tcPr>
            <w:tcW w:w="1526" w:type="dxa"/>
            <w:shd w:val="clear" w:color="auto" w:fill="C0C0C0"/>
          </w:tcPr>
          <w:p w:rsidR="00436F5E" w:rsidRPr="004A638D" w:rsidRDefault="00436F5E" w:rsidP="004A638D">
            <w:pPr>
              <w:spacing w:after="0" w:line="240" w:lineRule="auto"/>
              <w:jc w:val="both"/>
              <w:rPr>
                <w:rFonts w:cs="Calibri"/>
                <w:sz w:val="20"/>
                <w:szCs w:val="20"/>
              </w:rPr>
            </w:pPr>
            <w:r w:rsidRPr="004A638D">
              <w:rPr>
                <w:rFonts w:cs="Calibri"/>
                <w:sz w:val="20"/>
                <w:szCs w:val="20"/>
              </w:rPr>
              <w:t xml:space="preserve">FEPETI; </w:t>
            </w:r>
          </w:p>
        </w:tc>
        <w:tc>
          <w:tcPr>
            <w:tcW w:w="1587" w:type="dxa"/>
            <w:shd w:val="clear" w:color="auto" w:fill="C0C0C0"/>
          </w:tcPr>
          <w:p w:rsidR="00436F5E" w:rsidRPr="004A638D" w:rsidRDefault="00436F5E" w:rsidP="004A638D">
            <w:pPr>
              <w:spacing w:after="0" w:line="240" w:lineRule="auto"/>
              <w:rPr>
                <w:sz w:val="20"/>
                <w:szCs w:val="20"/>
              </w:rPr>
            </w:pPr>
            <w:r w:rsidRPr="004A638D">
              <w:rPr>
                <w:sz w:val="20"/>
                <w:szCs w:val="20"/>
              </w:rPr>
              <w:t>2018 - 2018</w:t>
            </w:r>
          </w:p>
          <w:p w:rsidR="00436F5E" w:rsidRPr="004A638D" w:rsidRDefault="00436F5E" w:rsidP="004A638D">
            <w:pPr>
              <w:spacing w:after="0" w:line="240" w:lineRule="auto"/>
              <w:jc w:val="both"/>
              <w:rPr>
                <w:rFonts w:cs="Calibri"/>
                <w:sz w:val="20"/>
                <w:szCs w:val="20"/>
              </w:rPr>
            </w:pPr>
          </w:p>
        </w:tc>
        <w:tc>
          <w:tcPr>
            <w:tcW w:w="2401" w:type="dxa"/>
            <w:shd w:val="clear" w:color="auto" w:fill="C0C0C0"/>
          </w:tcPr>
          <w:p w:rsidR="00436F5E" w:rsidRPr="004A638D" w:rsidRDefault="00436F5E" w:rsidP="004A638D">
            <w:pPr>
              <w:spacing w:after="0" w:line="240" w:lineRule="auto"/>
              <w:jc w:val="both"/>
              <w:rPr>
                <w:rFonts w:cs="Calibri"/>
                <w:sz w:val="20"/>
                <w:szCs w:val="20"/>
              </w:rPr>
            </w:pPr>
            <w:r w:rsidRPr="004A638D">
              <w:rPr>
                <w:rFonts w:cs="Calibri"/>
                <w:sz w:val="20"/>
                <w:szCs w:val="20"/>
              </w:rPr>
              <w:t xml:space="preserve">FEPETI; </w:t>
            </w:r>
          </w:p>
        </w:tc>
        <w:tc>
          <w:tcPr>
            <w:tcW w:w="1837" w:type="dxa"/>
            <w:shd w:val="clear" w:color="auto" w:fill="C0C0C0"/>
          </w:tcPr>
          <w:p w:rsidR="00436F5E" w:rsidRPr="004A638D" w:rsidRDefault="00436F5E" w:rsidP="004A638D">
            <w:pPr>
              <w:spacing w:after="0" w:line="240" w:lineRule="auto"/>
              <w:jc w:val="both"/>
              <w:rPr>
                <w:rFonts w:cs="Calibri"/>
                <w:sz w:val="20"/>
                <w:szCs w:val="20"/>
              </w:rPr>
            </w:pPr>
            <w:r w:rsidRPr="004A638D">
              <w:rPr>
                <w:rFonts w:cs="Calibri"/>
                <w:sz w:val="20"/>
                <w:szCs w:val="20"/>
              </w:rPr>
              <w:t xml:space="preserve">Diagnostico anual das atividades realizadas; </w:t>
            </w:r>
          </w:p>
        </w:tc>
        <w:tc>
          <w:tcPr>
            <w:tcW w:w="1861" w:type="dxa"/>
            <w:shd w:val="clear" w:color="auto" w:fill="C0C0C0"/>
          </w:tcPr>
          <w:p w:rsidR="00436F5E" w:rsidRPr="004A638D" w:rsidRDefault="00436F5E" w:rsidP="004A638D">
            <w:pPr>
              <w:spacing w:after="0" w:line="240" w:lineRule="auto"/>
              <w:jc w:val="both"/>
              <w:rPr>
                <w:rFonts w:cs="Calibri"/>
                <w:sz w:val="20"/>
                <w:szCs w:val="20"/>
              </w:rPr>
            </w:pPr>
            <w:r w:rsidRPr="004A638D">
              <w:rPr>
                <w:rFonts w:cs="Calibri"/>
                <w:sz w:val="20"/>
                <w:szCs w:val="20"/>
              </w:rPr>
              <w:t xml:space="preserve">Relatórios elaborados; </w:t>
            </w:r>
          </w:p>
        </w:tc>
      </w:tr>
      <w:tr w:rsidR="00436F5E" w:rsidRPr="004A638D" w:rsidTr="004A638D">
        <w:trPr>
          <w:trHeight w:val="269"/>
        </w:trPr>
        <w:tc>
          <w:tcPr>
            <w:tcW w:w="1799" w:type="dxa"/>
            <w:vMerge/>
          </w:tcPr>
          <w:p w:rsidR="00436F5E" w:rsidRPr="004A638D" w:rsidRDefault="00436F5E" w:rsidP="004A638D">
            <w:pPr>
              <w:spacing w:after="0" w:line="240" w:lineRule="auto"/>
              <w:jc w:val="both"/>
              <w:rPr>
                <w:rFonts w:ascii="Cambria" w:hAnsi="Cambria" w:cs="Calibri"/>
                <w:b/>
                <w:bCs/>
                <w:sz w:val="20"/>
                <w:szCs w:val="20"/>
              </w:rPr>
            </w:pPr>
          </w:p>
        </w:tc>
        <w:tc>
          <w:tcPr>
            <w:tcW w:w="3296" w:type="dxa"/>
          </w:tcPr>
          <w:p w:rsidR="00436F5E" w:rsidRPr="004A638D" w:rsidRDefault="00436F5E" w:rsidP="004A638D">
            <w:pPr>
              <w:spacing w:after="0"/>
              <w:jc w:val="both"/>
              <w:rPr>
                <w:rFonts w:cs="Calibri"/>
                <w:sz w:val="20"/>
                <w:szCs w:val="20"/>
              </w:rPr>
            </w:pPr>
            <w:r w:rsidRPr="004A638D">
              <w:rPr>
                <w:rFonts w:cs="Calibri"/>
                <w:sz w:val="20"/>
                <w:szCs w:val="20"/>
              </w:rPr>
              <w:t>Realizar uma reunião anual de avaliação, planejamento anual e redirecionamento, se for o caso, para avaliação do Plano de Ação</w:t>
            </w:r>
          </w:p>
        </w:tc>
        <w:tc>
          <w:tcPr>
            <w:tcW w:w="1526" w:type="dxa"/>
          </w:tcPr>
          <w:p w:rsidR="00436F5E" w:rsidRPr="004A638D" w:rsidRDefault="00436F5E" w:rsidP="004A638D">
            <w:pPr>
              <w:spacing w:after="0"/>
              <w:jc w:val="both"/>
              <w:rPr>
                <w:rFonts w:cs="Calibri"/>
                <w:sz w:val="20"/>
                <w:szCs w:val="20"/>
              </w:rPr>
            </w:pPr>
            <w:r w:rsidRPr="004A638D">
              <w:rPr>
                <w:rFonts w:cs="Calibri"/>
                <w:sz w:val="20"/>
                <w:szCs w:val="20"/>
              </w:rPr>
              <w:t>Todos os membros do FEPETI</w:t>
            </w:r>
          </w:p>
        </w:tc>
        <w:tc>
          <w:tcPr>
            <w:tcW w:w="1587" w:type="dxa"/>
          </w:tcPr>
          <w:p w:rsidR="00436F5E" w:rsidRPr="004A638D" w:rsidRDefault="00436F5E" w:rsidP="004A638D">
            <w:pPr>
              <w:spacing w:after="0"/>
              <w:jc w:val="both"/>
              <w:rPr>
                <w:rFonts w:cs="Calibri"/>
                <w:sz w:val="20"/>
                <w:szCs w:val="20"/>
              </w:rPr>
            </w:pPr>
            <w:r w:rsidRPr="004A638D">
              <w:rPr>
                <w:rFonts w:cs="Calibri"/>
                <w:sz w:val="20"/>
                <w:szCs w:val="20"/>
              </w:rPr>
              <w:t>2015-2017</w:t>
            </w:r>
          </w:p>
        </w:tc>
        <w:tc>
          <w:tcPr>
            <w:tcW w:w="2401" w:type="dxa"/>
          </w:tcPr>
          <w:p w:rsidR="00436F5E" w:rsidRPr="004A638D" w:rsidRDefault="00436F5E" w:rsidP="004A638D">
            <w:pPr>
              <w:spacing w:after="0"/>
              <w:jc w:val="both"/>
              <w:rPr>
                <w:rFonts w:cs="Calibri"/>
                <w:sz w:val="20"/>
                <w:szCs w:val="20"/>
              </w:rPr>
            </w:pPr>
            <w:r w:rsidRPr="004A638D">
              <w:rPr>
                <w:rFonts w:cs="Calibri"/>
                <w:sz w:val="20"/>
                <w:szCs w:val="20"/>
              </w:rPr>
              <w:t>SETAS (secretaria executiva do FEPETI-MT)</w:t>
            </w:r>
          </w:p>
        </w:tc>
        <w:tc>
          <w:tcPr>
            <w:tcW w:w="1837" w:type="dxa"/>
          </w:tcPr>
          <w:p w:rsidR="00436F5E" w:rsidRPr="004A638D" w:rsidRDefault="00436F5E" w:rsidP="004A638D">
            <w:pPr>
              <w:spacing w:after="0"/>
              <w:jc w:val="both"/>
              <w:rPr>
                <w:rFonts w:cs="Calibri"/>
                <w:sz w:val="20"/>
                <w:szCs w:val="20"/>
              </w:rPr>
            </w:pPr>
            <w:r w:rsidRPr="004A638D">
              <w:rPr>
                <w:rFonts w:cs="Calibri"/>
                <w:sz w:val="20"/>
                <w:szCs w:val="20"/>
              </w:rPr>
              <w:t>Plano monitorado</w:t>
            </w:r>
          </w:p>
        </w:tc>
        <w:tc>
          <w:tcPr>
            <w:tcW w:w="1861" w:type="dxa"/>
          </w:tcPr>
          <w:p w:rsidR="00436F5E" w:rsidRPr="004A638D" w:rsidRDefault="00436F5E" w:rsidP="004A638D">
            <w:pPr>
              <w:spacing w:after="0"/>
              <w:jc w:val="both"/>
              <w:rPr>
                <w:rFonts w:cs="Calibri"/>
                <w:sz w:val="20"/>
                <w:szCs w:val="20"/>
              </w:rPr>
            </w:pPr>
            <w:r w:rsidRPr="004A638D">
              <w:rPr>
                <w:rFonts w:cs="Calibri"/>
                <w:sz w:val="20"/>
                <w:szCs w:val="20"/>
              </w:rPr>
              <w:t xml:space="preserve">1 reunião anual. </w:t>
            </w:r>
          </w:p>
        </w:tc>
      </w:tr>
      <w:tr w:rsidR="00436F5E" w:rsidRPr="004A638D" w:rsidTr="004A638D">
        <w:trPr>
          <w:trHeight w:val="269"/>
        </w:trPr>
        <w:tc>
          <w:tcPr>
            <w:tcW w:w="1799" w:type="dxa"/>
            <w:vMerge/>
            <w:shd w:val="clear" w:color="auto" w:fill="C0C0C0"/>
          </w:tcPr>
          <w:p w:rsidR="00436F5E" w:rsidRPr="004A638D" w:rsidRDefault="00436F5E" w:rsidP="004A638D">
            <w:pPr>
              <w:spacing w:after="0"/>
              <w:jc w:val="both"/>
              <w:rPr>
                <w:rFonts w:cs="Calibri"/>
                <w:b/>
                <w:bCs/>
                <w:sz w:val="20"/>
                <w:szCs w:val="20"/>
              </w:rPr>
            </w:pPr>
          </w:p>
        </w:tc>
        <w:tc>
          <w:tcPr>
            <w:tcW w:w="3296" w:type="dxa"/>
            <w:shd w:val="clear" w:color="auto" w:fill="C0C0C0"/>
          </w:tcPr>
          <w:p w:rsidR="00436F5E" w:rsidRPr="004A638D" w:rsidRDefault="00436F5E" w:rsidP="004A638D">
            <w:pPr>
              <w:spacing w:after="0"/>
              <w:jc w:val="both"/>
              <w:rPr>
                <w:rFonts w:cs="Calibri"/>
                <w:sz w:val="20"/>
                <w:szCs w:val="20"/>
              </w:rPr>
            </w:pPr>
            <w:r w:rsidRPr="004A638D">
              <w:rPr>
                <w:rFonts w:cs="Calibri"/>
                <w:sz w:val="20"/>
                <w:szCs w:val="20"/>
              </w:rPr>
              <w:t xml:space="preserve">Construir uma comissão permanente de avaliação do plano; </w:t>
            </w:r>
          </w:p>
        </w:tc>
        <w:tc>
          <w:tcPr>
            <w:tcW w:w="1526" w:type="dxa"/>
            <w:shd w:val="clear" w:color="auto" w:fill="C0C0C0"/>
          </w:tcPr>
          <w:p w:rsidR="00436F5E" w:rsidRPr="004A638D" w:rsidRDefault="00436F5E" w:rsidP="004A638D">
            <w:pPr>
              <w:spacing w:after="0"/>
              <w:jc w:val="both"/>
              <w:rPr>
                <w:rFonts w:cs="Calibri"/>
                <w:sz w:val="20"/>
                <w:szCs w:val="20"/>
              </w:rPr>
            </w:pPr>
            <w:r w:rsidRPr="004A638D">
              <w:rPr>
                <w:rFonts w:cs="Calibri"/>
                <w:sz w:val="20"/>
                <w:szCs w:val="20"/>
              </w:rPr>
              <w:t xml:space="preserve">FEPETI; </w:t>
            </w:r>
          </w:p>
        </w:tc>
        <w:tc>
          <w:tcPr>
            <w:tcW w:w="1587" w:type="dxa"/>
            <w:shd w:val="clear" w:color="auto" w:fill="C0C0C0"/>
          </w:tcPr>
          <w:p w:rsidR="00436F5E" w:rsidRPr="004A638D" w:rsidRDefault="00436F5E" w:rsidP="004A638D">
            <w:pPr>
              <w:spacing w:after="0" w:line="240" w:lineRule="auto"/>
              <w:rPr>
                <w:sz w:val="20"/>
                <w:szCs w:val="20"/>
              </w:rPr>
            </w:pPr>
            <w:r w:rsidRPr="004A638D">
              <w:rPr>
                <w:sz w:val="20"/>
                <w:szCs w:val="20"/>
              </w:rPr>
              <w:t>2018 - 2018</w:t>
            </w:r>
          </w:p>
          <w:p w:rsidR="00436F5E" w:rsidRPr="004A638D" w:rsidRDefault="00436F5E" w:rsidP="004A638D">
            <w:pPr>
              <w:spacing w:after="0"/>
              <w:jc w:val="both"/>
              <w:rPr>
                <w:rFonts w:cs="Calibri"/>
                <w:sz w:val="20"/>
                <w:szCs w:val="20"/>
              </w:rPr>
            </w:pPr>
          </w:p>
        </w:tc>
        <w:tc>
          <w:tcPr>
            <w:tcW w:w="2401" w:type="dxa"/>
            <w:shd w:val="clear" w:color="auto" w:fill="C0C0C0"/>
          </w:tcPr>
          <w:p w:rsidR="00436F5E" w:rsidRPr="004A638D" w:rsidRDefault="00436F5E" w:rsidP="004A638D">
            <w:pPr>
              <w:spacing w:after="0"/>
              <w:jc w:val="both"/>
              <w:rPr>
                <w:rFonts w:cs="Calibri"/>
                <w:sz w:val="20"/>
                <w:szCs w:val="20"/>
              </w:rPr>
            </w:pPr>
            <w:r w:rsidRPr="004A638D">
              <w:rPr>
                <w:rFonts w:cs="Calibri"/>
                <w:sz w:val="20"/>
                <w:szCs w:val="20"/>
              </w:rPr>
              <w:t xml:space="preserve">FEPETI; </w:t>
            </w:r>
          </w:p>
        </w:tc>
        <w:tc>
          <w:tcPr>
            <w:tcW w:w="1837" w:type="dxa"/>
            <w:shd w:val="clear" w:color="auto" w:fill="C0C0C0"/>
          </w:tcPr>
          <w:p w:rsidR="00436F5E" w:rsidRPr="004A638D" w:rsidRDefault="00436F5E" w:rsidP="004A638D">
            <w:pPr>
              <w:spacing w:after="0"/>
              <w:jc w:val="both"/>
              <w:rPr>
                <w:rFonts w:cs="Calibri"/>
                <w:sz w:val="20"/>
                <w:szCs w:val="20"/>
              </w:rPr>
            </w:pPr>
            <w:r w:rsidRPr="004A638D">
              <w:rPr>
                <w:rFonts w:cs="Calibri"/>
                <w:sz w:val="20"/>
                <w:szCs w:val="20"/>
              </w:rPr>
              <w:t>Comissão permanente de avaliação em funcionamento para acompanhar efetivação do plano;</w:t>
            </w:r>
          </w:p>
        </w:tc>
        <w:tc>
          <w:tcPr>
            <w:tcW w:w="1861" w:type="dxa"/>
            <w:shd w:val="clear" w:color="auto" w:fill="C0C0C0"/>
          </w:tcPr>
          <w:p w:rsidR="00436F5E" w:rsidRPr="004A638D" w:rsidRDefault="00436F5E" w:rsidP="004A638D">
            <w:pPr>
              <w:spacing w:after="0"/>
              <w:jc w:val="both"/>
              <w:rPr>
                <w:rFonts w:cs="Calibri"/>
                <w:sz w:val="20"/>
                <w:szCs w:val="20"/>
              </w:rPr>
            </w:pPr>
            <w:r w:rsidRPr="004A638D">
              <w:rPr>
                <w:rFonts w:cs="Calibri"/>
                <w:sz w:val="20"/>
                <w:szCs w:val="20"/>
              </w:rPr>
              <w:t xml:space="preserve">Comissão constituída; </w:t>
            </w:r>
          </w:p>
        </w:tc>
      </w:tr>
    </w:tbl>
    <w:p w:rsidR="00436F5E" w:rsidRDefault="00436F5E">
      <w:pPr>
        <w:rPr>
          <w:sz w:val="24"/>
          <w:szCs w:val="24"/>
        </w:rPr>
        <w:sectPr w:rsidR="00436F5E" w:rsidSect="00074D95">
          <w:pgSz w:w="16838" w:h="11906" w:orient="landscape"/>
          <w:pgMar w:top="1701" w:right="1418" w:bottom="1701" w:left="1418" w:header="709" w:footer="709" w:gutter="0"/>
          <w:cols w:space="708"/>
          <w:docGrid w:linePitch="360"/>
        </w:sectPr>
      </w:pPr>
    </w:p>
    <w:p w:rsidR="00436F5E" w:rsidRDefault="00436F5E">
      <w:pPr>
        <w:rPr>
          <w:b/>
          <w:bCs/>
          <w:color w:val="365F91"/>
          <w:sz w:val="24"/>
          <w:szCs w:val="24"/>
        </w:rPr>
      </w:pPr>
    </w:p>
    <w:p w:rsidR="00436F5E" w:rsidRPr="0011190C" w:rsidRDefault="00436F5E" w:rsidP="00714F94">
      <w:pPr>
        <w:pStyle w:val="Heading1"/>
        <w:rPr>
          <w:rFonts w:ascii="Calibri" w:hAnsi="Calibri"/>
          <w:sz w:val="24"/>
          <w:szCs w:val="24"/>
        </w:rPr>
      </w:pPr>
      <w:bookmarkStart w:id="26" w:name="_Toc427184763"/>
      <w:r w:rsidRPr="0011190C">
        <w:rPr>
          <w:rFonts w:ascii="Calibri" w:hAnsi="Calibri"/>
          <w:sz w:val="24"/>
          <w:szCs w:val="24"/>
        </w:rPr>
        <w:t>ANEXO</w:t>
      </w:r>
      <w:bookmarkEnd w:id="26"/>
      <w:r w:rsidRPr="0011190C">
        <w:rPr>
          <w:rFonts w:ascii="Calibri" w:hAnsi="Calibri"/>
          <w:sz w:val="24"/>
          <w:szCs w:val="24"/>
        </w:rPr>
        <w:t xml:space="preserve"> </w:t>
      </w:r>
    </w:p>
    <w:p w:rsidR="00436F5E" w:rsidRDefault="00436F5E" w:rsidP="0011190C">
      <w:pPr>
        <w:pStyle w:val="Heading2"/>
        <w:rPr>
          <w:rFonts w:ascii="Calibri" w:hAnsi="Calibri"/>
          <w:sz w:val="24"/>
          <w:szCs w:val="24"/>
        </w:rPr>
      </w:pPr>
      <w:bookmarkStart w:id="27" w:name="_Toc427184764"/>
      <w:r w:rsidRPr="0011190C">
        <w:rPr>
          <w:rFonts w:ascii="Calibri" w:hAnsi="Calibri"/>
          <w:sz w:val="24"/>
          <w:szCs w:val="24"/>
        </w:rPr>
        <w:t>Piores formas de trabalho infantil: DECRETO Nº 6.481, DE 12 DE JUNHO DE 2008:</w:t>
      </w:r>
      <w:bookmarkEnd w:id="27"/>
    </w:p>
    <w:p w:rsidR="00436F5E" w:rsidRPr="0011190C" w:rsidRDefault="00436F5E" w:rsidP="0011190C"/>
    <w:p w:rsidR="00436F5E" w:rsidRPr="00F4632D" w:rsidRDefault="00436F5E" w:rsidP="00E81D38">
      <w:pPr>
        <w:spacing w:before="240" w:after="0"/>
        <w:ind w:firstLine="708"/>
        <w:jc w:val="both"/>
        <w:rPr>
          <w:sz w:val="20"/>
          <w:szCs w:val="20"/>
        </w:rPr>
      </w:pPr>
      <w:r w:rsidRPr="00F4632D">
        <w:rPr>
          <w:sz w:val="20"/>
          <w:szCs w:val="20"/>
        </w:rPr>
        <w:t>Regulamenta os artigos 3º, alínea “d”, e 4º da Convenção 182 da Organização Internacional do Trabalho (OIT) que trata da proibição das piores formas de trabalho infantil e ação imediata para sua eliminação, aprovada pelo Decreto Legislativo no 178, de 14 de dezembro de 1999, e promulgada pelo Decreto no 3.597, de 12 de setembro de 2000, e dá outras providências.</w:t>
      </w:r>
    </w:p>
    <w:p w:rsidR="00436F5E" w:rsidRPr="00F4632D" w:rsidRDefault="00436F5E" w:rsidP="00E81D38">
      <w:pPr>
        <w:spacing w:before="240" w:after="0"/>
        <w:ind w:firstLine="708"/>
        <w:jc w:val="both"/>
        <w:rPr>
          <w:sz w:val="20"/>
          <w:szCs w:val="20"/>
        </w:rPr>
      </w:pPr>
      <w:r w:rsidRPr="00F4632D">
        <w:rPr>
          <w:sz w:val="20"/>
          <w:szCs w:val="20"/>
        </w:rPr>
        <w:t>O PRESIDENTE DA REPÚBLICA, no uso das atribuições que lhe confere o art. 84, inciso IV, da Constituição, e tendo em vista o disposto nos artigos 3º, alínea “d”, e 4º da Convenção 182 da Organização Internacional do Trabalho (OIT), DECRETA:</w:t>
      </w:r>
    </w:p>
    <w:p w:rsidR="00436F5E" w:rsidRPr="00F4632D" w:rsidRDefault="00436F5E" w:rsidP="00E81D38">
      <w:pPr>
        <w:spacing w:before="240" w:after="0"/>
        <w:jc w:val="both"/>
        <w:rPr>
          <w:sz w:val="20"/>
          <w:szCs w:val="20"/>
        </w:rPr>
      </w:pPr>
      <w:r w:rsidRPr="00F4632D">
        <w:rPr>
          <w:sz w:val="20"/>
          <w:szCs w:val="20"/>
        </w:rPr>
        <w:t>Art. 1º Fica aprovada a Lista das Piores Formas de Trabalho Infantil (Lista TIP), na forma do Anexo, de acordo com o disposto nos artigos 3º, “d”, e 4º da Convenção 182 da Organização Internacional do Trabalho - OIT, aprovada pelo Decreto Legislativo no 178, de 14 de dezembro de 1999 e promulgada pelo Decreto no 3.597, de 12 de setembro de 2000.</w:t>
      </w:r>
    </w:p>
    <w:p w:rsidR="00436F5E" w:rsidRPr="00F4632D" w:rsidRDefault="00436F5E" w:rsidP="00E81D38">
      <w:pPr>
        <w:spacing w:before="240" w:after="0"/>
        <w:jc w:val="both"/>
        <w:rPr>
          <w:sz w:val="20"/>
          <w:szCs w:val="20"/>
        </w:rPr>
      </w:pPr>
      <w:r w:rsidRPr="00F4632D">
        <w:rPr>
          <w:sz w:val="20"/>
          <w:szCs w:val="20"/>
        </w:rPr>
        <w:t>Art. 2º Fica proibido o trabalho do menor de dezoito anos nas atividades descritas na Lista TIP, salvo nas hipóteses previstas neste decreto.</w:t>
      </w:r>
    </w:p>
    <w:p w:rsidR="00436F5E" w:rsidRPr="00F4632D" w:rsidRDefault="00436F5E" w:rsidP="00E81D38">
      <w:pPr>
        <w:spacing w:before="240" w:after="0"/>
        <w:jc w:val="both"/>
        <w:rPr>
          <w:sz w:val="20"/>
          <w:szCs w:val="20"/>
        </w:rPr>
      </w:pPr>
      <w:r w:rsidRPr="00F4632D">
        <w:rPr>
          <w:sz w:val="20"/>
          <w:szCs w:val="20"/>
        </w:rPr>
        <w:t>§ 1º A proibição prevista no caput poderá ser elidida:</w:t>
      </w:r>
    </w:p>
    <w:p w:rsidR="00436F5E" w:rsidRPr="00F4632D" w:rsidRDefault="00436F5E" w:rsidP="00E81D38">
      <w:pPr>
        <w:spacing w:before="240" w:after="0"/>
        <w:jc w:val="both"/>
        <w:rPr>
          <w:sz w:val="20"/>
          <w:szCs w:val="20"/>
        </w:rPr>
      </w:pPr>
      <w:r w:rsidRPr="00F4632D">
        <w:rPr>
          <w:sz w:val="20"/>
          <w:szCs w:val="20"/>
        </w:rPr>
        <w:t>I - na hipótese de ser o emprego ou trabalho, a partir da idade de dezesseis anos, autorizado pelo Ministério do Trabalho e Emprego, após consulta às organizações de empregadores e de trabalhadores interessadas, desde que fiquem plenamente garantidas a saúde, a segurança e a moral dos adolescentes; e II - na hipótese de aceitação de parecer técnico circunstanciado, assinado por profissional legalmente habilitado em segurança e saúde no trabalho, que ateste a não exposição a riscos que possam comprometer a saúde, a segurança e a moral dos adolescentes, depositado na unidade descentralizada do Ministério do Trabalho e Emprego da circunscrição onde ocorrerem as referidas atividades.  § 2º As controvérsias sobre a efetiva proteção dos adolescentes envolvidos em atividades constantes do parecer técnico referido no § 1º, inciso II, serão objeto de análise por órgão competente do Ministério do Trabalho e Emprego, que tomará as providências legais cabíveis.</w:t>
      </w:r>
    </w:p>
    <w:p w:rsidR="00436F5E" w:rsidRPr="00F4632D" w:rsidRDefault="00436F5E" w:rsidP="00E81D38">
      <w:pPr>
        <w:spacing w:before="240" w:after="0"/>
        <w:jc w:val="both"/>
        <w:rPr>
          <w:sz w:val="20"/>
          <w:szCs w:val="20"/>
        </w:rPr>
      </w:pPr>
      <w:r w:rsidRPr="00F4632D">
        <w:rPr>
          <w:sz w:val="20"/>
          <w:szCs w:val="20"/>
        </w:rPr>
        <w:t xml:space="preserve">§ 3º A classificação de atividades, locais e trabalhos prejudiciais à saúde, à segurança e à moral, nos termos da Lista TIP, não é extensiva aos trabalhadores maiores de dezoito anos.  Art. 3º Os trabalhos técnicos ou administrativos serão permitidos, desde que fora das áreas de risco à saúde, à segurança e à moral, ao menor de dezoito e maior de dezesseis anos e ao maior de quatorze e menor de dezesseis, na condição de aprendiz </w:t>
      </w:r>
    </w:p>
    <w:p w:rsidR="00436F5E" w:rsidRPr="00F4632D" w:rsidRDefault="00436F5E" w:rsidP="00E81D38">
      <w:pPr>
        <w:spacing w:before="100" w:beforeAutospacing="1" w:after="0"/>
        <w:jc w:val="both"/>
        <w:rPr>
          <w:sz w:val="20"/>
          <w:szCs w:val="20"/>
        </w:rPr>
      </w:pPr>
      <w:r w:rsidRPr="00F4632D">
        <w:rPr>
          <w:sz w:val="20"/>
          <w:szCs w:val="20"/>
        </w:rPr>
        <w:t>Art. 4º Para fins de aplicação das alíneas “a”, “b” e “c” do artigo 3º da Convenção no 182, da OIT, integram as piores formas de trabalho infantil:</w:t>
      </w:r>
    </w:p>
    <w:p w:rsidR="00436F5E" w:rsidRPr="00F4632D" w:rsidRDefault="00436F5E" w:rsidP="00E81D38">
      <w:pPr>
        <w:spacing w:before="100" w:beforeAutospacing="1" w:after="0"/>
        <w:jc w:val="both"/>
        <w:rPr>
          <w:sz w:val="20"/>
          <w:szCs w:val="20"/>
        </w:rPr>
      </w:pPr>
      <w:r w:rsidRPr="00F4632D">
        <w:rPr>
          <w:sz w:val="20"/>
          <w:szCs w:val="20"/>
        </w:rPr>
        <w:t>I - todas as formas de escravidão ou práticas análogas, tais como venda ou tráfico, cativeiro ou sujeição por dívida, servidão, trabalho forçado ou obrigatório;</w:t>
      </w:r>
    </w:p>
    <w:p w:rsidR="00436F5E" w:rsidRPr="00F4632D" w:rsidRDefault="00436F5E" w:rsidP="00E81D38">
      <w:pPr>
        <w:spacing w:after="0"/>
        <w:jc w:val="both"/>
        <w:rPr>
          <w:sz w:val="20"/>
          <w:szCs w:val="20"/>
        </w:rPr>
      </w:pPr>
      <w:r w:rsidRPr="00F4632D">
        <w:rPr>
          <w:sz w:val="20"/>
          <w:szCs w:val="20"/>
        </w:rPr>
        <w:t>II - a utilização, demanda, oferta, tráfico ou aliciamento para fins de exploração sexual comercial, produção de pornografia ou atuações pornográficas;</w:t>
      </w:r>
    </w:p>
    <w:p w:rsidR="00436F5E" w:rsidRPr="00F4632D" w:rsidRDefault="00436F5E" w:rsidP="00E81D38">
      <w:pPr>
        <w:spacing w:after="0"/>
        <w:jc w:val="both"/>
        <w:rPr>
          <w:sz w:val="20"/>
          <w:szCs w:val="20"/>
        </w:rPr>
      </w:pPr>
      <w:r w:rsidRPr="00F4632D">
        <w:rPr>
          <w:sz w:val="20"/>
          <w:szCs w:val="20"/>
        </w:rPr>
        <w:t>III - a utilização, recrutamento e oferta de adolescente para outras atividades ilícitas, particularmente para a produção e tráfico de drogas; e IV - o recrutamento forçado ou compulsório de adolescente para ser utilizado em conflitos armados.</w:t>
      </w:r>
    </w:p>
    <w:p w:rsidR="00436F5E" w:rsidRPr="00F4632D" w:rsidRDefault="00436F5E" w:rsidP="00E81D38">
      <w:pPr>
        <w:spacing w:before="240" w:after="0"/>
        <w:jc w:val="both"/>
        <w:rPr>
          <w:sz w:val="20"/>
          <w:szCs w:val="20"/>
        </w:rPr>
      </w:pPr>
      <w:r w:rsidRPr="00F4632D">
        <w:rPr>
          <w:sz w:val="20"/>
          <w:szCs w:val="20"/>
        </w:rPr>
        <w:t>Art. 5º A Lista TIP será periodicamente examinada e, se necessário, revista em consulta com as organizações de empregadores e de trabalhadores interessadas.</w:t>
      </w:r>
    </w:p>
    <w:p w:rsidR="00436F5E" w:rsidRPr="00F4632D" w:rsidRDefault="00436F5E" w:rsidP="00E81D38">
      <w:pPr>
        <w:spacing w:before="240" w:after="0"/>
        <w:jc w:val="both"/>
        <w:rPr>
          <w:sz w:val="20"/>
          <w:szCs w:val="20"/>
        </w:rPr>
      </w:pPr>
      <w:r w:rsidRPr="00F4632D">
        <w:rPr>
          <w:sz w:val="20"/>
          <w:szCs w:val="20"/>
        </w:rPr>
        <w:t>Parágrafo único. Compete ao Ministério do Trabalho e Emprego organizar os processos de exame e consulta a que se refere o caput.</w:t>
      </w:r>
    </w:p>
    <w:p w:rsidR="00436F5E" w:rsidRPr="00F4632D" w:rsidRDefault="00436F5E" w:rsidP="00E81D38">
      <w:pPr>
        <w:spacing w:before="240" w:after="0"/>
        <w:jc w:val="both"/>
        <w:rPr>
          <w:sz w:val="20"/>
          <w:szCs w:val="20"/>
        </w:rPr>
      </w:pPr>
      <w:r w:rsidRPr="00F4632D">
        <w:rPr>
          <w:sz w:val="20"/>
          <w:szCs w:val="20"/>
        </w:rPr>
        <w:t>Art. 6º Este Decreto entra em vigor noventa dias após a data de sua publicação.</w:t>
      </w:r>
    </w:p>
    <w:p w:rsidR="00436F5E" w:rsidRPr="00F4632D" w:rsidRDefault="00436F5E" w:rsidP="00E81D38">
      <w:pPr>
        <w:spacing w:before="240" w:after="0"/>
        <w:jc w:val="both"/>
        <w:rPr>
          <w:sz w:val="20"/>
          <w:szCs w:val="20"/>
        </w:rPr>
      </w:pPr>
      <w:r w:rsidRPr="00F4632D">
        <w:rPr>
          <w:sz w:val="20"/>
          <w:szCs w:val="20"/>
        </w:rPr>
        <w:t>Brasília, 12 de junho de 2008; 187º da Independência e 120º da República.</w:t>
      </w:r>
    </w:p>
    <w:p w:rsidR="00436F5E" w:rsidRPr="00F4632D" w:rsidRDefault="00436F5E" w:rsidP="00E81D38">
      <w:pPr>
        <w:spacing w:before="240" w:after="0"/>
        <w:jc w:val="both"/>
        <w:rPr>
          <w:sz w:val="20"/>
          <w:szCs w:val="20"/>
        </w:rPr>
      </w:pPr>
      <w:r w:rsidRPr="00F4632D">
        <w:rPr>
          <w:sz w:val="20"/>
          <w:szCs w:val="20"/>
        </w:rPr>
        <w:t>LUIZ INÁCIO LULA DA SILVA</w:t>
      </w:r>
    </w:p>
    <w:p w:rsidR="00436F5E" w:rsidRPr="00F4632D" w:rsidRDefault="00436F5E" w:rsidP="0011190C">
      <w:pPr>
        <w:spacing w:after="0"/>
        <w:jc w:val="both"/>
        <w:rPr>
          <w:sz w:val="20"/>
          <w:szCs w:val="20"/>
        </w:rPr>
      </w:pPr>
      <w:r w:rsidRPr="00F4632D">
        <w:rPr>
          <w:sz w:val="20"/>
          <w:szCs w:val="20"/>
        </w:rPr>
        <w:t>Carlos Lupi</w:t>
      </w:r>
    </w:p>
    <w:p w:rsidR="00436F5E" w:rsidRPr="00F4632D" w:rsidRDefault="00436F5E" w:rsidP="0011190C">
      <w:pPr>
        <w:spacing w:after="0"/>
        <w:jc w:val="both"/>
        <w:rPr>
          <w:sz w:val="20"/>
          <w:szCs w:val="20"/>
        </w:rPr>
      </w:pPr>
    </w:p>
    <w:p w:rsidR="00436F5E" w:rsidRPr="00F4632D" w:rsidRDefault="00436F5E" w:rsidP="0011190C">
      <w:pPr>
        <w:spacing w:after="0"/>
        <w:jc w:val="both"/>
        <w:rPr>
          <w:sz w:val="20"/>
          <w:szCs w:val="20"/>
        </w:rPr>
      </w:pPr>
      <w:r w:rsidRPr="00F4632D">
        <w:rPr>
          <w:sz w:val="20"/>
          <w:szCs w:val="20"/>
        </w:rPr>
        <w:t>LISTA DAS PIORES FORMAS DE TRABALHO INFANTIL</w:t>
      </w:r>
    </w:p>
    <w:p w:rsidR="00436F5E" w:rsidRPr="00F4632D" w:rsidRDefault="00436F5E" w:rsidP="0011190C">
      <w:pPr>
        <w:spacing w:after="0"/>
        <w:jc w:val="both"/>
        <w:rPr>
          <w:sz w:val="20"/>
          <w:szCs w:val="20"/>
        </w:rPr>
      </w:pPr>
      <w:r w:rsidRPr="00F4632D">
        <w:rPr>
          <w:sz w:val="20"/>
          <w:szCs w:val="20"/>
        </w:rPr>
        <w:t>(LISTA TIP)</w:t>
      </w:r>
    </w:p>
    <w:p w:rsidR="00436F5E" w:rsidRDefault="00436F5E" w:rsidP="00F4632D">
      <w:pPr>
        <w:spacing w:after="0"/>
        <w:ind w:left="360"/>
        <w:jc w:val="center"/>
        <w:rPr>
          <w:b/>
          <w:sz w:val="20"/>
          <w:szCs w:val="20"/>
        </w:rPr>
        <w:sectPr w:rsidR="00436F5E" w:rsidSect="00FB1A13">
          <w:pgSz w:w="11906" w:h="16838"/>
          <w:pgMar w:top="1417" w:right="1701" w:bottom="1417" w:left="1701" w:header="708" w:footer="708" w:gutter="0"/>
          <w:cols w:space="708"/>
          <w:docGrid w:linePitch="360"/>
        </w:sectPr>
      </w:pPr>
    </w:p>
    <w:p w:rsidR="00436F5E" w:rsidRPr="00F4632D" w:rsidRDefault="00436F5E" w:rsidP="00F4632D">
      <w:pPr>
        <w:spacing w:after="0"/>
        <w:ind w:left="360"/>
        <w:jc w:val="center"/>
        <w:rPr>
          <w:b/>
          <w:sz w:val="20"/>
          <w:szCs w:val="20"/>
        </w:rPr>
      </w:pPr>
      <w:r w:rsidRPr="00F4632D">
        <w:rPr>
          <w:b/>
          <w:sz w:val="20"/>
          <w:szCs w:val="20"/>
        </w:rPr>
        <w:t>TRABALHOS PREJUDICIAIS À SAÚDE E À SEGURANÇA</w:t>
      </w:r>
    </w:p>
    <w:p w:rsidR="00436F5E" w:rsidRPr="00F4632D" w:rsidRDefault="00436F5E" w:rsidP="00F4632D">
      <w:pPr>
        <w:spacing w:after="0"/>
        <w:ind w:left="360"/>
        <w:jc w:val="center"/>
        <w:rPr>
          <w:b/>
          <w:sz w:val="20"/>
          <w:szCs w:val="20"/>
        </w:rPr>
      </w:pPr>
      <w:r w:rsidRPr="00F4632D">
        <w:rPr>
          <w:b/>
          <w:sz w:val="20"/>
          <w:szCs w:val="20"/>
        </w:rPr>
        <w:t>Atividade: Agricultura, Pecuária, Silvicultura e Exploração Florestal</w:t>
      </w:r>
    </w:p>
    <w:tbl>
      <w:tblPr>
        <w:tblW w:w="0" w:type="auto"/>
        <w:tblBorders>
          <w:top w:val="single" w:sz="4" w:space="0" w:color="auto"/>
          <w:bottom w:val="single" w:sz="8" w:space="0" w:color="000000"/>
          <w:insideH w:val="single" w:sz="4" w:space="0" w:color="auto"/>
        </w:tblBorders>
        <w:tblLook w:val="00A0"/>
      </w:tblPr>
      <w:tblGrid>
        <w:gridCol w:w="953"/>
        <w:gridCol w:w="3266"/>
        <w:gridCol w:w="4678"/>
        <w:gridCol w:w="5321"/>
      </w:tblGrid>
      <w:tr w:rsidR="00436F5E" w:rsidRPr="004A638D" w:rsidTr="004A638D">
        <w:tc>
          <w:tcPr>
            <w:tcW w:w="0" w:type="auto"/>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bCs/>
                <w:color w:val="000000"/>
                <w:sz w:val="20"/>
                <w:szCs w:val="20"/>
              </w:rPr>
              <w:t>Item</w:t>
            </w:r>
          </w:p>
        </w:tc>
        <w:tc>
          <w:tcPr>
            <w:tcW w:w="3266" w:type="dxa"/>
          </w:tcPr>
          <w:p w:rsidR="00436F5E" w:rsidRPr="004A638D" w:rsidRDefault="00436F5E" w:rsidP="004A638D">
            <w:pPr>
              <w:pStyle w:val="BodyText"/>
              <w:ind w:left="360"/>
              <w:jc w:val="center"/>
              <w:rPr>
                <w:rFonts w:ascii="Calibri" w:hAnsi="Calibri" w:cs="Arial"/>
                <w:b/>
                <w:bCs/>
                <w:color w:val="000000"/>
                <w:sz w:val="20"/>
                <w:szCs w:val="20"/>
              </w:rPr>
            </w:pPr>
            <w:r w:rsidRPr="004A638D">
              <w:rPr>
                <w:rFonts w:ascii="Calibri" w:hAnsi="Calibri"/>
                <w:bCs/>
                <w:color w:val="000000"/>
                <w:sz w:val="20"/>
                <w:szCs w:val="20"/>
              </w:rPr>
              <w:t>Descrição dos Trabalhos</w:t>
            </w:r>
          </w:p>
        </w:tc>
        <w:tc>
          <w:tcPr>
            <w:tcW w:w="4678" w:type="dxa"/>
          </w:tcPr>
          <w:p w:rsidR="00436F5E" w:rsidRPr="004A638D" w:rsidRDefault="00436F5E" w:rsidP="004A638D">
            <w:pPr>
              <w:pStyle w:val="BodyText"/>
              <w:ind w:left="360"/>
              <w:jc w:val="center"/>
              <w:rPr>
                <w:rFonts w:ascii="Calibri" w:hAnsi="Calibri" w:cs="Arial"/>
                <w:b/>
                <w:bCs/>
                <w:color w:val="000000"/>
                <w:sz w:val="20"/>
                <w:szCs w:val="20"/>
              </w:rPr>
            </w:pPr>
            <w:r w:rsidRPr="004A638D">
              <w:rPr>
                <w:rFonts w:ascii="Calibri" w:hAnsi="Calibri"/>
                <w:bCs/>
                <w:color w:val="000000"/>
                <w:sz w:val="20"/>
                <w:szCs w:val="20"/>
              </w:rPr>
              <w:t>Prováveis Riscos Ocupacionais</w:t>
            </w:r>
          </w:p>
        </w:tc>
        <w:tc>
          <w:tcPr>
            <w:tcW w:w="5321" w:type="dxa"/>
          </w:tcPr>
          <w:p w:rsidR="00436F5E" w:rsidRPr="004A638D" w:rsidRDefault="00436F5E" w:rsidP="004A638D">
            <w:pPr>
              <w:pStyle w:val="BodyText"/>
              <w:ind w:left="360"/>
              <w:jc w:val="center"/>
              <w:rPr>
                <w:rFonts w:ascii="Calibri" w:hAnsi="Calibri" w:cs="Arial"/>
                <w:b/>
                <w:bCs/>
                <w:color w:val="000000"/>
                <w:sz w:val="20"/>
                <w:szCs w:val="20"/>
              </w:rPr>
            </w:pPr>
            <w:r w:rsidRPr="004A638D">
              <w:rPr>
                <w:rFonts w:ascii="Calibri" w:hAnsi="Calibri"/>
                <w:bCs/>
                <w:color w:val="000000"/>
                <w:sz w:val="20"/>
                <w:szCs w:val="20"/>
              </w:rPr>
              <w:t>Prováveis Repercussões à Saúde</w:t>
            </w:r>
          </w:p>
        </w:tc>
      </w:tr>
      <w:tr w:rsidR="00436F5E" w:rsidRPr="004A638D" w:rsidTr="004A638D">
        <w:tc>
          <w:tcPr>
            <w:tcW w:w="0" w:type="auto"/>
            <w:shd w:val="clear" w:color="auto" w:fill="C0C0C0"/>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1</w:t>
            </w:r>
          </w:p>
        </w:tc>
        <w:tc>
          <w:tcPr>
            <w:tcW w:w="3266" w:type="dxa"/>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Na direção e operação de tratores,  máquinas agrícolas e esmeris, quando motorizados e em movimento.</w:t>
            </w:r>
          </w:p>
        </w:tc>
        <w:tc>
          <w:tcPr>
            <w:tcW w:w="4678" w:type="dxa"/>
            <w:shd w:val="clear" w:color="auto" w:fill="C0C0C0"/>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Acidentes com máquinas, instrumentos ou ferramentas perigosas.</w:t>
            </w:r>
          </w:p>
        </w:tc>
        <w:tc>
          <w:tcPr>
            <w:tcW w:w="5321" w:type="dxa"/>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Afecções músculo-esqueléticas (bursites, tendinites, dorsalgias, sinovites, tenossinovites), mutilações, esmagamentos, fraturas.</w:t>
            </w:r>
          </w:p>
        </w:tc>
      </w:tr>
      <w:tr w:rsidR="00436F5E" w:rsidRPr="004A638D" w:rsidTr="004A638D">
        <w:tc>
          <w:tcPr>
            <w:tcW w:w="0" w:type="auto"/>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2</w:t>
            </w:r>
          </w:p>
        </w:tc>
        <w:tc>
          <w:tcPr>
            <w:tcW w:w="3266" w:type="dxa"/>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No processo produtivo do fumo, algodão, sisal, cana-de-açúcar e abacaxi.</w:t>
            </w:r>
          </w:p>
        </w:tc>
        <w:tc>
          <w:tcPr>
            <w:tcW w:w="4678" w:type="dxa"/>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Esforço físico e posturas viciosas; exposição a poeiras orgânicas e seus contaminantes, como fungos e agrotóxicos; contato com substâncias tóxicas da própria planta; acidentes com animais peçonhentos; exposição, sem proteção adequada, à radiação solar, calor, umidade, chuva e frio; acidentes com instrumentos pérfuro-cortantes.</w:t>
            </w:r>
          </w:p>
        </w:tc>
        <w:tc>
          <w:tcPr>
            <w:tcW w:w="5321" w:type="dxa"/>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Afecções músculo-esqueléticas (bursites, tendinites, dorsalgias, sinovites, tenossinovites); pneumoconioses; intoxicações exógenas; cânceres; bissinoses; hantaviroses; urticárias; envenenamentos; intermações; queimaduras na pele; envelhecimento precoce; câncer de pele; desidratação; doenças respiratórias; ceratoses actínicas; ferimentos e mutilações; apagamento de digitais.</w:t>
            </w:r>
          </w:p>
        </w:tc>
      </w:tr>
      <w:tr w:rsidR="00436F5E" w:rsidRPr="004A638D" w:rsidTr="004A638D">
        <w:tc>
          <w:tcPr>
            <w:tcW w:w="0" w:type="auto"/>
            <w:shd w:val="clear" w:color="auto" w:fill="C0C0C0"/>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3</w:t>
            </w:r>
          </w:p>
        </w:tc>
        <w:tc>
          <w:tcPr>
            <w:tcW w:w="3266" w:type="dxa"/>
            <w:shd w:val="clear" w:color="auto" w:fill="C0C0C0"/>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s="Arial"/>
                <w:color w:val="000000"/>
                <w:sz w:val="20"/>
                <w:szCs w:val="20"/>
              </w:rPr>
              <w:t>Na colheita de cítricos, pimenta malagueta e semelhantes.</w:t>
            </w:r>
          </w:p>
        </w:tc>
        <w:tc>
          <w:tcPr>
            <w:tcW w:w="4678" w:type="dxa"/>
            <w:shd w:val="clear" w:color="auto" w:fill="C0C0C0"/>
          </w:tcPr>
          <w:p w:rsidR="00436F5E" w:rsidRPr="004A638D" w:rsidRDefault="00436F5E" w:rsidP="004A638D">
            <w:pPr>
              <w:autoSpaceDE w:val="0"/>
              <w:autoSpaceDN w:val="0"/>
              <w:adjustRightInd w:val="0"/>
              <w:spacing w:after="0" w:line="240" w:lineRule="auto"/>
              <w:ind w:left="360"/>
              <w:jc w:val="center"/>
              <w:rPr>
                <w:color w:val="000000"/>
                <w:sz w:val="20"/>
                <w:szCs w:val="20"/>
              </w:rPr>
            </w:pPr>
            <w:r w:rsidRPr="004A638D">
              <w:rPr>
                <w:color w:val="000000"/>
                <w:sz w:val="20"/>
                <w:szCs w:val="20"/>
              </w:rPr>
              <w:t>Esforço físico, levantamento e transporte manual de peso; posturas</w:t>
            </w:r>
          </w:p>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viciosas; exposição, sem proteção adequada, à radiação solar, calor, umidade, chuva e frio; contato com ácido da casca; acidentes com instrumentos pérfuro-cortantes.</w:t>
            </w:r>
          </w:p>
        </w:tc>
        <w:tc>
          <w:tcPr>
            <w:tcW w:w="5321" w:type="dxa"/>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Afecções músculo-esqueléticas (bursites, tendinites, dorsalgias, inovites, tenossinovites); intermações; queimaduras na pele; envelhecimento precoce; câncer de pele; desidratação; doenças respiratórias; ceratoses actínicas; apagamento de digitais; ferimentos; mutilações.</w:t>
            </w:r>
          </w:p>
        </w:tc>
      </w:tr>
      <w:tr w:rsidR="00436F5E" w:rsidRPr="004A638D" w:rsidTr="004A638D">
        <w:tc>
          <w:tcPr>
            <w:tcW w:w="0" w:type="auto"/>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4</w:t>
            </w:r>
          </w:p>
        </w:tc>
        <w:tc>
          <w:tcPr>
            <w:tcW w:w="3266" w:type="dxa"/>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No beneficiamento do fumo, sisal, castanha de caju e cana-de-açúcar.</w:t>
            </w:r>
          </w:p>
        </w:tc>
        <w:tc>
          <w:tcPr>
            <w:tcW w:w="4678" w:type="dxa"/>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Esforço físico, levantamento e transporte de peso; exposição a poeiras orgânicas, ácidos e substâncias tóxicas.</w:t>
            </w:r>
          </w:p>
        </w:tc>
        <w:tc>
          <w:tcPr>
            <w:tcW w:w="5321" w:type="dxa"/>
          </w:tcPr>
          <w:p w:rsidR="00436F5E" w:rsidRPr="004A638D" w:rsidRDefault="00436F5E" w:rsidP="004A638D">
            <w:pPr>
              <w:autoSpaceDE w:val="0"/>
              <w:autoSpaceDN w:val="0"/>
              <w:adjustRightInd w:val="0"/>
              <w:spacing w:after="0" w:line="240" w:lineRule="auto"/>
              <w:ind w:left="360"/>
              <w:jc w:val="center"/>
              <w:rPr>
                <w:color w:val="000000"/>
                <w:sz w:val="20"/>
                <w:szCs w:val="20"/>
              </w:rPr>
            </w:pPr>
            <w:r w:rsidRPr="004A638D">
              <w:rPr>
                <w:color w:val="000000"/>
                <w:sz w:val="20"/>
                <w:szCs w:val="20"/>
              </w:rPr>
              <w:t>Fadiga física; afecções músculo-esqueléticas, (bursites, tendinites, dorsalgias, sinovites, tenossinovites); intoxicações agudas e crônicas;</w:t>
            </w:r>
          </w:p>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rinite; bronquite; vômitos; dermatites ocupacionais; apagamento das digitais.</w:t>
            </w:r>
          </w:p>
        </w:tc>
      </w:tr>
      <w:tr w:rsidR="00436F5E" w:rsidRPr="004A638D" w:rsidTr="004A638D">
        <w:tc>
          <w:tcPr>
            <w:tcW w:w="0" w:type="auto"/>
            <w:shd w:val="clear" w:color="auto" w:fill="C0C0C0"/>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5</w:t>
            </w:r>
          </w:p>
        </w:tc>
        <w:tc>
          <w:tcPr>
            <w:tcW w:w="3266" w:type="dxa"/>
            <w:shd w:val="clear" w:color="auto" w:fill="C0C0C0"/>
          </w:tcPr>
          <w:p w:rsidR="00436F5E" w:rsidRPr="004A638D" w:rsidRDefault="00436F5E" w:rsidP="004A638D">
            <w:pPr>
              <w:autoSpaceDE w:val="0"/>
              <w:autoSpaceDN w:val="0"/>
              <w:adjustRightInd w:val="0"/>
              <w:spacing w:after="0" w:line="240" w:lineRule="auto"/>
              <w:ind w:left="360"/>
              <w:jc w:val="center"/>
              <w:rPr>
                <w:color w:val="000000"/>
                <w:sz w:val="20"/>
                <w:szCs w:val="20"/>
              </w:rPr>
            </w:pPr>
            <w:r w:rsidRPr="004A638D">
              <w:rPr>
                <w:color w:val="000000"/>
                <w:sz w:val="20"/>
                <w:szCs w:val="20"/>
              </w:rPr>
              <w:t>Na pulverização, manuseio e aplicação de agrotóxicos, adjuvantes, e</w:t>
            </w:r>
          </w:p>
          <w:p w:rsidR="00436F5E" w:rsidRPr="004A638D" w:rsidRDefault="00436F5E" w:rsidP="004A638D">
            <w:pPr>
              <w:autoSpaceDE w:val="0"/>
              <w:autoSpaceDN w:val="0"/>
              <w:adjustRightInd w:val="0"/>
              <w:spacing w:after="0" w:line="240" w:lineRule="auto"/>
              <w:ind w:left="360"/>
              <w:jc w:val="center"/>
              <w:rPr>
                <w:color w:val="000000"/>
                <w:sz w:val="20"/>
                <w:szCs w:val="20"/>
              </w:rPr>
            </w:pPr>
            <w:r w:rsidRPr="004A638D">
              <w:rPr>
                <w:color w:val="000000"/>
                <w:sz w:val="20"/>
                <w:szCs w:val="20"/>
              </w:rPr>
              <w:t>produtos afins, incluindo limpeza de equipamentos, descontaminação,</w:t>
            </w:r>
          </w:p>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disposição e retorno de recipientes vazios.</w:t>
            </w:r>
          </w:p>
        </w:tc>
        <w:tc>
          <w:tcPr>
            <w:tcW w:w="4678" w:type="dxa"/>
            <w:shd w:val="clear" w:color="auto" w:fill="C0C0C0"/>
          </w:tcPr>
          <w:p w:rsidR="00436F5E" w:rsidRPr="004A638D" w:rsidRDefault="00436F5E" w:rsidP="004A638D">
            <w:pPr>
              <w:autoSpaceDE w:val="0"/>
              <w:autoSpaceDN w:val="0"/>
              <w:adjustRightInd w:val="0"/>
              <w:spacing w:after="0" w:line="240" w:lineRule="auto"/>
              <w:ind w:left="360"/>
              <w:jc w:val="center"/>
              <w:rPr>
                <w:color w:val="000000"/>
                <w:sz w:val="20"/>
                <w:szCs w:val="20"/>
              </w:rPr>
            </w:pPr>
            <w:r w:rsidRPr="004A638D">
              <w:rPr>
                <w:color w:val="000000"/>
                <w:sz w:val="20"/>
                <w:szCs w:val="20"/>
              </w:rPr>
              <w:t>Exposição a substâncias químicas, tais como, pesticidas e fertilizantes,</w:t>
            </w:r>
          </w:p>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absorvidos por via oral, cutânea e respiratória.</w:t>
            </w:r>
          </w:p>
        </w:tc>
        <w:tc>
          <w:tcPr>
            <w:tcW w:w="5321" w:type="dxa"/>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Intoxicações agudas e crônicas; poli-neuropatias; dermatites de contato; dermatites alérgicas; osteomalácias do adulto induzidas por drogas; cânceres; arritmias cardíacas; leucemias e episódios depressivos.</w:t>
            </w:r>
          </w:p>
        </w:tc>
      </w:tr>
      <w:tr w:rsidR="00436F5E" w:rsidRPr="004A638D" w:rsidTr="004A638D">
        <w:tc>
          <w:tcPr>
            <w:tcW w:w="0" w:type="auto"/>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6</w:t>
            </w:r>
          </w:p>
        </w:tc>
        <w:tc>
          <w:tcPr>
            <w:tcW w:w="3266" w:type="dxa"/>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Em locais de armazenamento ou de beneficiamento em que haja livre desprendimento de poeiras de cereais e de vegetais.</w:t>
            </w:r>
          </w:p>
        </w:tc>
        <w:tc>
          <w:tcPr>
            <w:tcW w:w="4678" w:type="dxa"/>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Exposição a poeiras e seus contaminantes.</w:t>
            </w:r>
          </w:p>
        </w:tc>
        <w:tc>
          <w:tcPr>
            <w:tcW w:w="5321" w:type="dxa"/>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Bissinoses; asma; bronquite; rinite alérgica; enfizema; pneumonia e irritação das vias aéreas superiores.</w:t>
            </w:r>
          </w:p>
        </w:tc>
      </w:tr>
      <w:tr w:rsidR="00436F5E" w:rsidRPr="004A638D" w:rsidTr="004A638D">
        <w:tc>
          <w:tcPr>
            <w:tcW w:w="0" w:type="auto"/>
            <w:shd w:val="clear" w:color="auto" w:fill="C0C0C0"/>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7</w:t>
            </w:r>
          </w:p>
        </w:tc>
        <w:tc>
          <w:tcPr>
            <w:tcW w:w="3266" w:type="dxa"/>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Em estábulos, cavalariças, currais, estrebarias ou pocilgas, sem condições adequadas de higienização.</w:t>
            </w:r>
          </w:p>
        </w:tc>
        <w:tc>
          <w:tcPr>
            <w:tcW w:w="4678" w:type="dxa"/>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Acidentes com animais e contato permanente com vírus, bactérias, parasitas, bacilos e fungos.</w:t>
            </w:r>
          </w:p>
        </w:tc>
        <w:tc>
          <w:tcPr>
            <w:tcW w:w="5321" w:type="dxa"/>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Afecções músculo-esqueléticas(bursites, tendinites, dorsalgias, sinovites, tenossinovites); contusões; tuberculose; carbúnculo; brucelose; leptospirose; tétano; psitacose; dengue; hepatites virais; dermatofitoses; candidíases; leishmanioses cutâneas e cutâneo-mucosas e blastomicoses.</w:t>
            </w:r>
          </w:p>
        </w:tc>
      </w:tr>
      <w:tr w:rsidR="00436F5E" w:rsidRPr="004A638D" w:rsidTr="004A638D">
        <w:tc>
          <w:tcPr>
            <w:tcW w:w="0" w:type="auto"/>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8</w:t>
            </w:r>
          </w:p>
        </w:tc>
        <w:tc>
          <w:tcPr>
            <w:tcW w:w="3266" w:type="dxa"/>
          </w:tcPr>
          <w:p w:rsidR="00436F5E" w:rsidRPr="004A638D" w:rsidRDefault="00436F5E" w:rsidP="004A638D">
            <w:pPr>
              <w:autoSpaceDE w:val="0"/>
              <w:autoSpaceDN w:val="0"/>
              <w:adjustRightInd w:val="0"/>
              <w:spacing w:after="0" w:line="240" w:lineRule="auto"/>
              <w:ind w:left="360"/>
              <w:jc w:val="center"/>
              <w:rPr>
                <w:color w:val="000000"/>
                <w:sz w:val="20"/>
                <w:szCs w:val="20"/>
              </w:rPr>
            </w:pPr>
            <w:r w:rsidRPr="004A638D">
              <w:rPr>
                <w:color w:val="000000"/>
                <w:sz w:val="20"/>
                <w:szCs w:val="20"/>
              </w:rPr>
              <w:t>No interior ou junto a silos de estocagem de forragem ou grãos com</w:t>
            </w:r>
          </w:p>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atmosferas tóxicas, explosivas ou com deficiência de oxigênio.</w:t>
            </w:r>
          </w:p>
        </w:tc>
        <w:tc>
          <w:tcPr>
            <w:tcW w:w="4678" w:type="dxa"/>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Exposição a poeiras e seus contaminantes; queda de nível; explosões; baixa pressão parcial de oxigênio.</w:t>
            </w:r>
          </w:p>
        </w:tc>
        <w:tc>
          <w:tcPr>
            <w:tcW w:w="5321" w:type="dxa"/>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Asfixia; dificuldade respiratória; asma ocupacional; pneumonia; bronquite; rinite; traumatismos; contusões e queimaduras.</w:t>
            </w:r>
          </w:p>
        </w:tc>
      </w:tr>
      <w:tr w:rsidR="00436F5E" w:rsidRPr="004A638D" w:rsidTr="004A638D">
        <w:tc>
          <w:tcPr>
            <w:tcW w:w="0" w:type="auto"/>
            <w:shd w:val="clear" w:color="auto" w:fill="C0C0C0"/>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9</w:t>
            </w:r>
          </w:p>
        </w:tc>
        <w:tc>
          <w:tcPr>
            <w:tcW w:w="3266" w:type="dxa"/>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rFonts w:cs="Arial"/>
                <w:color w:val="000000"/>
                <w:sz w:val="20"/>
                <w:szCs w:val="20"/>
              </w:rPr>
              <w:t>Com sinalizador na aplicação aérea de produtos ou defensivos agrícolas.</w:t>
            </w:r>
          </w:p>
        </w:tc>
        <w:tc>
          <w:tcPr>
            <w:tcW w:w="4678" w:type="dxa"/>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rFonts w:cs="Arial"/>
                <w:color w:val="000000"/>
                <w:sz w:val="20"/>
                <w:szCs w:val="20"/>
              </w:rPr>
              <w:t>Exposição a substâncias químicas, tais como pesticidas e fertilizantes, absorvidos por via oral, cutânea e respiratória.</w:t>
            </w:r>
          </w:p>
        </w:tc>
        <w:tc>
          <w:tcPr>
            <w:tcW w:w="5321" w:type="dxa"/>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rFonts w:cs="Arial"/>
                <w:color w:val="000000"/>
                <w:sz w:val="20"/>
                <w:szCs w:val="20"/>
              </w:rPr>
              <w:t>Intoxicações exógenas agudas e crônicas; polineuropatias; dermatites; rinite; bronquite; leucemias; arritmia cardíaca; cânceres; leucemias; neurastenia e episódios depressivos.</w:t>
            </w:r>
          </w:p>
        </w:tc>
      </w:tr>
      <w:tr w:rsidR="00436F5E" w:rsidRPr="004A638D" w:rsidTr="004A638D">
        <w:tc>
          <w:tcPr>
            <w:tcW w:w="0" w:type="auto"/>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10</w:t>
            </w:r>
          </w:p>
        </w:tc>
        <w:tc>
          <w:tcPr>
            <w:tcW w:w="3266" w:type="dxa"/>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Na extração e corte de madeira.</w:t>
            </w:r>
          </w:p>
        </w:tc>
        <w:tc>
          <w:tcPr>
            <w:tcW w:w="4678" w:type="dxa"/>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Acidentes com queda de árvores, serra de corte, máquinas e ofidismo.</w:t>
            </w:r>
          </w:p>
        </w:tc>
        <w:tc>
          <w:tcPr>
            <w:tcW w:w="5321" w:type="dxa"/>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Afecções músculo-esqueléticas (bursites, tendinites, dorsalgias, sinovites, tenossinovites); esmagamentos; amputações; lacerações; mutilações; contusões; fraturas; envenenamento e blastomicose.</w:t>
            </w:r>
          </w:p>
        </w:tc>
      </w:tr>
      <w:tr w:rsidR="00436F5E" w:rsidRPr="004A638D" w:rsidTr="004A638D">
        <w:tc>
          <w:tcPr>
            <w:tcW w:w="0" w:type="auto"/>
            <w:tcBorders>
              <w:bottom w:val="single" w:sz="8" w:space="0" w:color="000000"/>
            </w:tcBorders>
            <w:shd w:val="clear" w:color="auto" w:fill="C0C0C0"/>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11</w:t>
            </w:r>
          </w:p>
        </w:tc>
        <w:tc>
          <w:tcPr>
            <w:tcW w:w="3266" w:type="dxa"/>
            <w:tcBorders>
              <w:bottom w:val="single" w:sz="8" w:space="0" w:color="000000"/>
            </w:tcBorders>
            <w:shd w:val="clear" w:color="auto" w:fill="C0C0C0"/>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Em manguezais e lamaçais.</w:t>
            </w:r>
          </w:p>
        </w:tc>
        <w:tc>
          <w:tcPr>
            <w:tcW w:w="4678" w:type="dxa"/>
            <w:tcBorders>
              <w:bottom w:val="single" w:sz="8" w:space="0" w:color="000000"/>
            </w:tcBorders>
            <w:shd w:val="clear" w:color="auto" w:fill="C0C0C0"/>
          </w:tcPr>
          <w:p w:rsidR="00436F5E" w:rsidRPr="004A638D" w:rsidRDefault="00436F5E" w:rsidP="004A638D">
            <w:pPr>
              <w:autoSpaceDE w:val="0"/>
              <w:autoSpaceDN w:val="0"/>
              <w:adjustRightInd w:val="0"/>
              <w:spacing w:after="0" w:line="240" w:lineRule="auto"/>
              <w:ind w:left="360"/>
              <w:jc w:val="center"/>
              <w:rPr>
                <w:color w:val="000000"/>
                <w:sz w:val="20"/>
                <w:szCs w:val="20"/>
              </w:rPr>
            </w:pPr>
            <w:r w:rsidRPr="004A638D">
              <w:rPr>
                <w:color w:val="000000"/>
                <w:sz w:val="20"/>
                <w:szCs w:val="20"/>
              </w:rPr>
              <w:t>Exposição à umidade; cortes; perfurações; ofidismo, e contato com</w:t>
            </w:r>
          </w:p>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Excrementos.</w:t>
            </w:r>
          </w:p>
        </w:tc>
        <w:tc>
          <w:tcPr>
            <w:tcW w:w="5321" w:type="dxa"/>
            <w:tcBorders>
              <w:bottom w:val="single" w:sz="8" w:space="0" w:color="000000"/>
            </w:tcBorders>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Rinite; resfriados; bronquite; envenenamentos; intoxicações exógenas; dermatites; leptospirose; hepatites virais; dermatofitoses e candidíases.</w:t>
            </w:r>
          </w:p>
        </w:tc>
      </w:tr>
    </w:tbl>
    <w:p w:rsidR="00436F5E" w:rsidRPr="00F4632D" w:rsidRDefault="00436F5E" w:rsidP="00F4632D">
      <w:pPr>
        <w:pStyle w:val="BodyText"/>
        <w:jc w:val="center"/>
        <w:rPr>
          <w:rFonts w:ascii="Calibri" w:hAnsi="Calibri" w:cs="Arial"/>
          <w:sz w:val="20"/>
          <w:szCs w:val="20"/>
        </w:rPr>
      </w:pPr>
    </w:p>
    <w:p w:rsidR="00436F5E" w:rsidRDefault="00436F5E" w:rsidP="00F4632D">
      <w:pPr>
        <w:pStyle w:val="BodyText"/>
        <w:ind w:left="360"/>
        <w:jc w:val="center"/>
        <w:rPr>
          <w:rFonts w:ascii="Calibri" w:hAnsi="Calibri" w:cs="Arial"/>
          <w:b/>
          <w:bCs/>
          <w:sz w:val="20"/>
          <w:szCs w:val="20"/>
        </w:rPr>
      </w:pPr>
    </w:p>
    <w:p w:rsidR="00436F5E" w:rsidRDefault="00436F5E" w:rsidP="00F4632D">
      <w:pPr>
        <w:pStyle w:val="BodyText"/>
        <w:ind w:left="360"/>
        <w:jc w:val="center"/>
        <w:rPr>
          <w:rFonts w:ascii="Calibri" w:hAnsi="Calibri" w:cs="Arial"/>
          <w:b/>
          <w:bCs/>
          <w:sz w:val="20"/>
          <w:szCs w:val="20"/>
        </w:rPr>
      </w:pPr>
    </w:p>
    <w:p w:rsidR="00436F5E" w:rsidRDefault="00436F5E" w:rsidP="00F4632D">
      <w:pPr>
        <w:pStyle w:val="BodyText"/>
        <w:ind w:left="360"/>
        <w:jc w:val="center"/>
        <w:rPr>
          <w:rFonts w:ascii="Calibri" w:hAnsi="Calibri" w:cs="Arial"/>
          <w:b/>
          <w:bCs/>
          <w:sz w:val="20"/>
          <w:szCs w:val="20"/>
        </w:rPr>
      </w:pPr>
    </w:p>
    <w:p w:rsidR="00436F5E" w:rsidRDefault="00436F5E" w:rsidP="00F4632D">
      <w:pPr>
        <w:pStyle w:val="BodyText"/>
        <w:ind w:left="360"/>
        <w:jc w:val="center"/>
        <w:rPr>
          <w:rFonts w:ascii="Calibri" w:hAnsi="Calibri" w:cs="Arial"/>
          <w:b/>
          <w:bCs/>
          <w:sz w:val="20"/>
          <w:szCs w:val="20"/>
        </w:rPr>
      </w:pPr>
    </w:p>
    <w:p w:rsidR="00436F5E" w:rsidRPr="00F4632D" w:rsidRDefault="00436F5E" w:rsidP="00F4632D">
      <w:pPr>
        <w:pStyle w:val="BodyText"/>
        <w:ind w:left="360"/>
        <w:jc w:val="center"/>
        <w:rPr>
          <w:rFonts w:ascii="Calibri" w:hAnsi="Calibri" w:cs="Arial"/>
          <w:b/>
          <w:bCs/>
          <w:sz w:val="20"/>
          <w:szCs w:val="20"/>
        </w:rPr>
      </w:pPr>
      <w:r w:rsidRPr="00F4632D">
        <w:rPr>
          <w:rFonts w:ascii="Calibri" w:hAnsi="Calibri" w:cs="Arial"/>
          <w:b/>
          <w:bCs/>
          <w:sz w:val="20"/>
          <w:szCs w:val="20"/>
        </w:rPr>
        <w:t>Atividade: PESCA</w:t>
      </w:r>
    </w:p>
    <w:tbl>
      <w:tblPr>
        <w:tblW w:w="0" w:type="auto"/>
        <w:tblBorders>
          <w:top w:val="single" w:sz="8" w:space="0" w:color="000000"/>
          <w:bottom w:val="single" w:sz="8" w:space="0" w:color="000000"/>
          <w:insideH w:val="single" w:sz="4" w:space="0" w:color="auto"/>
        </w:tblBorders>
        <w:tblLook w:val="00A0"/>
      </w:tblPr>
      <w:tblGrid>
        <w:gridCol w:w="963"/>
        <w:gridCol w:w="2007"/>
        <w:gridCol w:w="4294"/>
        <w:gridCol w:w="6954"/>
      </w:tblGrid>
      <w:tr w:rsidR="00436F5E" w:rsidRPr="004A638D" w:rsidTr="004A638D">
        <w:tc>
          <w:tcPr>
            <w:tcW w:w="0" w:type="auto"/>
            <w:tcBorders>
              <w:top w:val="single" w:sz="8" w:space="0" w:color="000000"/>
            </w:tcBorders>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b/>
                <w:bCs/>
                <w:color w:val="000000"/>
                <w:sz w:val="20"/>
                <w:szCs w:val="20"/>
              </w:rPr>
              <w:t>Item</w:t>
            </w:r>
          </w:p>
        </w:tc>
        <w:tc>
          <w:tcPr>
            <w:tcW w:w="0" w:type="auto"/>
            <w:tcBorders>
              <w:top w:val="single" w:sz="8" w:space="0" w:color="000000"/>
            </w:tcBorders>
          </w:tcPr>
          <w:p w:rsidR="00436F5E" w:rsidRPr="004A638D" w:rsidRDefault="00436F5E" w:rsidP="004A638D">
            <w:pPr>
              <w:pStyle w:val="BodyText"/>
              <w:ind w:left="360"/>
              <w:jc w:val="center"/>
              <w:rPr>
                <w:rFonts w:ascii="Calibri" w:hAnsi="Calibri" w:cs="Arial"/>
                <w:b/>
                <w:bCs/>
                <w:color w:val="000000"/>
                <w:sz w:val="20"/>
                <w:szCs w:val="20"/>
              </w:rPr>
            </w:pPr>
            <w:r w:rsidRPr="004A638D">
              <w:rPr>
                <w:rFonts w:ascii="Calibri" w:hAnsi="Calibri"/>
                <w:b/>
                <w:bCs/>
                <w:color w:val="000000"/>
                <w:sz w:val="20"/>
                <w:szCs w:val="20"/>
              </w:rPr>
              <w:t>Descrição dos Trabalhos</w:t>
            </w:r>
          </w:p>
        </w:tc>
        <w:tc>
          <w:tcPr>
            <w:tcW w:w="0" w:type="auto"/>
            <w:tcBorders>
              <w:top w:val="single" w:sz="8" w:space="0" w:color="000000"/>
            </w:tcBorders>
          </w:tcPr>
          <w:p w:rsidR="00436F5E" w:rsidRPr="004A638D" w:rsidRDefault="00436F5E" w:rsidP="004A638D">
            <w:pPr>
              <w:pStyle w:val="BodyText"/>
              <w:ind w:left="360"/>
              <w:jc w:val="center"/>
              <w:rPr>
                <w:rFonts w:ascii="Calibri" w:hAnsi="Calibri" w:cs="Arial"/>
                <w:b/>
                <w:bCs/>
                <w:color w:val="000000"/>
                <w:sz w:val="20"/>
                <w:szCs w:val="20"/>
              </w:rPr>
            </w:pPr>
            <w:r w:rsidRPr="004A638D">
              <w:rPr>
                <w:rFonts w:ascii="Calibri" w:hAnsi="Calibri"/>
                <w:b/>
                <w:bCs/>
                <w:color w:val="000000"/>
                <w:sz w:val="20"/>
                <w:szCs w:val="20"/>
              </w:rPr>
              <w:t>Prováveis Riscos Ocupacionais</w:t>
            </w:r>
          </w:p>
        </w:tc>
        <w:tc>
          <w:tcPr>
            <w:tcW w:w="0" w:type="auto"/>
            <w:tcBorders>
              <w:top w:val="single" w:sz="8" w:space="0" w:color="000000"/>
            </w:tcBorders>
          </w:tcPr>
          <w:p w:rsidR="00436F5E" w:rsidRPr="004A638D" w:rsidRDefault="00436F5E" w:rsidP="004A638D">
            <w:pPr>
              <w:pStyle w:val="BodyText"/>
              <w:ind w:left="360"/>
              <w:jc w:val="center"/>
              <w:rPr>
                <w:rFonts w:ascii="Calibri" w:hAnsi="Calibri" w:cs="Arial"/>
                <w:b/>
                <w:bCs/>
                <w:color w:val="000000"/>
                <w:sz w:val="20"/>
                <w:szCs w:val="20"/>
              </w:rPr>
            </w:pPr>
            <w:r w:rsidRPr="004A638D">
              <w:rPr>
                <w:rFonts w:ascii="Calibri" w:hAnsi="Calibri"/>
                <w:b/>
                <w:bCs/>
                <w:color w:val="000000"/>
                <w:sz w:val="20"/>
                <w:szCs w:val="20"/>
              </w:rPr>
              <w:t>Prováveis Repercussões à Saúde</w:t>
            </w:r>
          </w:p>
        </w:tc>
      </w:tr>
      <w:tr w:rsidR="00436F5E" w:rsidRPr="004A638D" w:rsidTr="004A638D">
        <w:tc>
          <w:tcPr>
            <w:tcW w:w="0" w:type="auto"/>
            <w:tcBorders>
              <w:left w:val="nil"/>
              <w:right w:val="nil"/>
            </w:tcBorders>
            <w:shd w:val="clear" w:color="auto" w:fill="C0C0C0"/>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12</w:t>
            </w:r>
          </w:p>
        </w:tc>
        <w:tc>
          <w:tcPr>
            <w:tcW w:w="0" w:type="auto"/>
            <w:tcBorders>
              <w:left w:val="nil"/>
              <w:right w:val="nil"/>
            </w:tcBorders>
            <w:shd w:val="clear" w:color="auto" w:fill="C0C0C0"/>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Na cata de iscas aquáticas.</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color w:val="000000"/>
                <w:sz w:val="20"/>
                <w:szCs w:val="20"/>
              </w:rPr>
            </w:pPr>
            <w:r w:rsidRPr="004A638D">
              <w:rPr>
                <w:color w:val="000000"/>
                <w:sz w:val="20"/>
                <w:szCs w:val="20"/>
              </w:rPr>
              <w:t>Trabalho noturno; exposição à radiação solar, umidade, frio e a animais</w:t>
            </w:r>
          </w:p>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carnívoros ou peçonhentos; afogamento.</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color w:val="000000"/>
                <w:sz w:val="20"/>
                <w:szCs w:val="20"/>
              </w:rPr>
            </w:pPr>
            <w:r w:rsidRPr="004A638D">
              <w:rPr>
                <w:color w:val="000000"/>
                <w:sz w:val="20"/>
                <w:szCs w:val="20"/>
              </w:rPr>
              <w:t>Transtorno do ciclo vigília-sono; queimaduras na pele;</w:t>
            </w:r>
          </w:p>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envelhecimento precoce; hipotermia; lesões; envenenamentos; perfuração da membrana do tímpano; perda da consciência; labirintite e otite média não supurativa e apnéia prolongada.</w:t>
            </w:r>
          </w:p>
        </w:tc>
      </w:tr>
      <w:tr w:rsidR="00436F5E" w:rsidRPr="004A638D" w:rsidTr="004A638D">
        <w:tc>
          <w:tcPr>
            <w:tcW w:w="0" w:type="auto"/>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13</w:t>
            </w:r>
          </w:p>
        </w:tc>
        <w:tc>
          <w:tcPr>
            <w:tcW w:w="0" w:type="auto"/>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Na cata de mariscos.</w:t>
            </w:r>
          </w:p>
        </w:tc>
        <w:tc>
          <w:tcPr>
            <w:tcW w:w="0" w:type="auto"/>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Exposição à radiação solar, chuva, frio; posturas inadequadas e movimentos repetitivos; acidentes com instrumentos pérfuro-cortantes; horário flutuante, como as marés; águas profundas.</w:t>
            </w:r>
          </w:p>
        </w:tc>
        <w:tc>
          <w:tcPr>
            <w:tcW w:w="0" w:type="auto"/>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Queimaduras na pele; envelhecimento precoce; câncer de pele; desidratação; doenças respiratórias; ceratoses actínicas; hipertemia; fadiga física; dores musculares nos membros e coluna vertebral; ferimentos; fadiga; distúrbios do sono; afogamento.</w:t>
            </w:r>
          </w:p>
        </w:tc>
      </w:tr>
      <w:tr w:rsidR="00436F5E" w:rsidRPr="004A638D" w:rsidTr="004A638D">
        <w:tc>
          <w:tcPr>
            <w:tcW w:w="0" w:type="auto"/>
            <w:tcBorders>
              <w:left w:val="nil"/>
              <w:right w:val="nil"/>
            </w:tcBorders>
            <w:shd w:val="clear" w:color="auto" w:fill="C0C0C0"/>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14</w:t>
            </w:r>
          </w:p>
        </w:tc>
        <w:tc>
          <w:tcPr>
            <w:tcW w:w="0" w:type="auto"/>
            <w:tcBorders>
              <w:left w:val="nil"/>
              <w:right w:val="nil"/>
            </w:tcBorders>
            <w:shd w:val="clear" w:color="auto" w:fill="C0C0C0"/>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Que exijam mergulho, com ou sem equipamento.</w:t>
            </w:r>
          </w:p>
        </w:tc>
        <w:tc>
          <w:tcPr>
            <w:tcW w:w="0" w:type="auto"/>
            <w:tcBorders>
              <w:left w:val="nil"/>
              <w:right w:val="nil"/>
            </w:tcBorders>
            <w:shd w:val="clear" w:color="auto" w:fill="C0C0C0"/>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Apnéia prolongada e aumento do nitrogênio circulante.</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color w:val="000000"/>
                <w:sz w:val="20"/>
                <w:szCs w:val="20"/>
              </w:rPr>
            </w:pPr>
            <w:r w:rsidRPr="004A638D">
              <w:rPr>
                <w:color w:val="000000"/>
                <w:sz w:val="20"/>
                <w:szCs w:val="20"/>
              </w:rPr>
              <w:t>Afogamento; perfuração da membrana do tímpano; perda de consciência; barotrauma; embolia gasosa; síndrome de Raynaud; acrocianose; otite barotraumática; sinusite barotraumática; labirintite</w:t>
            </w:r>
          </w:p>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e otite média não supurativa.</w:t>
            </w:r>
          </w:p>
        </w:tc>
      </w:tr>
      <w:tr w:rsidR="00436F5E" w:rsidRPr="004A638D" w:rsidTr="004A638D">
        <w:tc>
          <w:tcPr>
            <w:tcW w:w="0" w:type="auto"/>
            <w:tcBorders>
              <w:bottom w:val="single" w:sz="8" w:space="0" w:color="000000"/>
            </w:tcBorders>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15</w:t>
            </w:r>
          </w:p>
        </w:tc>
        <w:tc>
          <w:tcPr>
            <w:tcW w:w="0" w:type="auto"/>
            <w:tcBorders>
              <w:bottom w:val="single" w:sz="8" w:space="0" w:color="000000"/>
            </w:tcBorders>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Em condições hiperbáricas</w:t>
            </w:r>
          </w:p>
        </w:tc>
        <w:tc>
          <w:tcPr>
            <w:tcW w:w="0" w:type="auto"/>
            <w:tcBorders>
              <w:bottom w:val="single" w:sz="8" w:space="0" w:color="000000"/>
            </w:tcBorders>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Exposição a condições hiperbáricas, sem períodos de compressão e descompressão</w:t>
            </w:r>
          </w:p>
        </w:tc>
        <w:tc>
          <w:tcPr>
            <w:tcW w:w="0" w:type="auto"/>
            <w:tcBorders>
              <w:bottom w:val="single" w:sz="8" w:space="0" w:color="000000"/>
            </w:tcBorders>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Morte; perda da consciência; perfuração da membrana do tímpano; intoxicação por gases (oxigênio ou nitrogênio); barotrauma; embolia gasosa; síndrome de Raynaud; acrocianose; otite barotraumática; sinusite barotraumática; labirintite; otite média não supurativa; osteonecrose asséptica e mal dos caixões (doença descompressiva)</w:t>
            </w:r>
          </w:p>
        </w:tc>
      </w:tr>
    </w:tbl>
    <w:p w:rsidR="00436F5E" w:rsidRPr="00F4632D" w:rsidRDefault="00436F5E" w:rsidP="00F4632D">
      <w:pPr>
        <w:pStyle w:val="BodyText"/>
        <w:jc w:val="center"/>
        <w:rPr>
          <w:rFonts w:ascii="Calibri" w:hAnsi="Calibri" w:cs="Arial"/>
          <w:sz w:val="20"/>
          <w:szCs w:val="20"/>
        </w:rPr>
      </w:pPr>
    </w:p>
    <w:p w:rsidR="00436F5E" w:rsidRPr="00F4632D" w:rsidRDefault="00436F5E" w:rsidP="00F4632D">
      <w:pPr>
        <w:pStyle w:val="BodyText"/>
        <w:jc w:val="center"/>
        <w:rPr>
          <w:rFonts w:ascii="Calibri" w:hAnsi="Calibri" w:cs="Arial"/>
          <w:sz w:val="20"/>
          <w:szCs w:val="20"/>
        </w:rPr>
      </w:pPr>
    </w:p>
    <w:p w:rsidR="00436F5E" w:rsidRPr="00F4632D" w:rsidRDefault="00436F5E" w:rsidP="00F4632D">
      <w:pPr>
        <w:pStyle w:val="BodyText"/>
        <w:jc w:val="center"/>
        <w:rPr>
          <w:rFonts w:ascii="Calibri" w:hAnsi="Calibri" w:cs="Arial"/>
          <w:sz w:val="20"/>
          <w:szCs w:val="20"/>
        </w:rPr>
      </w:pPr>
    </w:p>
    <w:p w:rsidR="00436F5E" w:rsidRDefault="00436F5E" w:rsidP="00F4632D">
      <w:pPr>
        <w:pStyle w:val="BodyText"/>
        <w:ind w:left="360"/>
        <w:jc w:val="center"/>
        <w:rPr>
          <w:rFonts w:ascii="Calibri" w:hAnsi="Calibri" w:cs="Arial"/>
          <w:b/>
          <w:bCs/>
          <w:sz w:val="20"/>
          <w:szCs w:val="20"/>
        </w:rPr>
      </w:pPr>
    </w:p>
    <w:p w:rsidR="00436F5E" w:rsidRDefault="00436F5E" w:rsidP="00F4632D">
      <w:pPr>
        <w:pStyle w:val="BodyText"/>
        <w:ind w:left="360"/>
        <w:jc w:val="center"/>
        <w:rPr>
          <w:rFonts w:ascii="Calibri" w:hAnsi="Calibri" w:cs="Arial"/>
          <w:b/>
          <w:bCs/>
          <w:sz w:val="20"/>
          <w:szCs w:val="20"/>
        </w:rPr>
      </w:pPr>
    </w:p>
    <w:p w:rsidR="00436F5E" w:rsidRDefault="00436F5E" w:rsidP="00F4632D">
      <w:pPr>
        <w:pStyle w:val="BodyText"/>
        <w:ind w:left="360"/>
        <w:jc w:val="center"/>
        <w:rPr>
          <w:rFonts w:ascii="Calibri" w:hAnsi="Calibri" w:cs="Arial"/>
          <w:b/>
          <w:bCs/>
          <w:sz w:val="20"/>
          <w:szCs w:val="20"/>
        </w:rPr>
      </w:pPr>
    </w:p>
    <w:p w:rsidR="00436F5E" w:rsidRDefault="00436F5E" w:rsidP="00F4632D">
      <w:pPr>
        <w:pStyle w:val="BodyText"/>
        <w:ind w:left="360"/>
        <w:jc w:val="center"/>
        <w:rPr>
          <w:rFonts w:ascii="Calibri" w:hAnsi="Calibri" w:cs="Arial"/>
          <w:b/>
          <w:bCs/>
          <w:sz w:val="20"/>
          <w:szCs w:val="20"/>
        </w:rPr>
      </w:pPr>
    </w:p>
    <w:p w:rsidR="00436F5E" w:rsidRDefault="00436F5E" w:rsidP="00F4632D">
      <w:pPr>
        <w:pStyle w:val="BodyText"/>
        <w:ind w:left="360"/>
        <w:jc w:val="center"/>
        <w:rPr>
          <w:rFonts w:ascii="Calibri" w:hAnsi="Calibri" w:cs="Arial"/>
          <w:b/>
          <w:bCs/>
          <w:sz w:val="20"/>
          <w:szCs w:val="20"/>
        </w:rPr>
      </w:pPr>
    </w:p>
    <w:p w:rsidR="00436F5E" w:rsidRPr="00F4632D" w:rsidRDefault="00436F5E" w:rsidP="00F4632D">
      <w:pPr>
        <w:pStyle w:val="BodyText"/>
        <w:ind w:left="360"/>
        <w:jc w:val="center"/>
        <w:rPr>
          <w:rFonts w:ascii="Calibri" w:hAnsi="Calibri" w:cs="Arial"/>
          <w:b/>
          <w:bCs/>
          <w:sz w:val="20"/>
          <w:szCs w:val="20"/>
        </w:rPr>
      </w:pPr>
      <w:r w:rsidRPr="00F4632D">
        <w:rPr>
          <w:rFonts w:ascii="Calibri" w:hAnsi="Calibri" w:cs="Arial"/>
          <w:b/>
          <w:bCs/>
          <w:sz w:val="20"/>
          <w:szCs w:val="20"/>
        </w:rPr>
        <w:t>Atividade: INDÚSTRIA EXTRATIVA</w:t>
      </w:r>
    </w:p>
    <w:tbl>
      <w:tblPr>
        <w:tblW w:w="0" w:type="auto"/>
        <w:tblBorders>
          <w:top w:val="single" w:sz="8" w:space="0" w:color="000000"/>
          <w:bottom w:val="single" w:sz="8" w:space="0" w:color="000000"/>
          <w:insideH w:val="single" w:sz="4" w:space="0" w:color="auto"/>
        </w:tblBorders>
        <w:tblLook w:val="00A0"/>
      </w:tblPr>
      <w:tblGrid>
        <w:gridCol w:w="963"/>
        <w:gridCol w:w="3193"/>
        <w:gridCol w:w="3910"/>
        <w:gridCol w:w="6152"/>
      </w:tblGrid>
      <w:tr w:rsidR="00436F5E" w:rsidRPr="004A638D" w:rsidTr="004A638D">
        <w:tc>
          <w:tcPr>
            <w:tcW w:w="0" w:type="auto"/>
            <w:tcBorders>
              <w:top w:val="single" w:sz="8" w:space="0" w:color="000000"/>
            </w:tcBorders>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b/>
                <w:bCs/>
                <w:color w:val="000000"/>
                <w:sz w:val="20"/>
                <w:szCs w:val="20"/>
              </w:rPr>
              <w:t>Item</w:t>
            </w:r>
          </w:p>
        </w:tc>
        <w:tc>
          <w:tcPr>
            <w:tcW w:w="0" w:type="auto"/>
            <w:tcBorders>
              <w:top w:val="single" w:sz="8" w:space="0" w:color="000000"/>
            </w:tcBorders>
          </w:tcPr>
          <w:p w:rsidR="00436F5E" w:rsidRPr="004A638D" w:rsidRDefault="00436F5E" w:rsidP="004A638D">
            <w:pPr>
              <w:pStyle w:val="BodyText"/>
              <w:ind w:left="360"/>
              <w:jc w:val="center"/>
              <w:rPr>
                <w:rFonts w:ascii="Calibri" w:hAnsi="Calibri" w:cs="Arial"/>
                <w:b/>
                <w:bCs/>
                <w:color w:val="000000"/>
                <w:sz w:val="20"/>
                <w:szCs w:val="20"/>
              </w:rPr>
            </w:pPr>
            <w:r w:rsidRPr="004A638D">
              <w:rPr>
                <w:rFonts w:ascii="Calibri" w:hAnsi="Calibri"/>
                <w:b/>
                <w:bCs/>
                <w:color w:val="000000"/>
                <w:sz w:val="20"/>
                <w:szCs w:val="20"/>
              </w:rPr>
              <w:t>Descrição dos Trabalhos</w:t>
            </w:r>
          </w:p>
        </w:tc>
        <w:tc>
          <w:tcPr>
            <w:tcW w:w="0" w:type="auto"/>
            <w:tcBorders>
              <w:top w:val="single" w:sz="8" w:space="0" w:color="000000"/>
            </w:tcBorders>
          </w:tcPr>
          <w:p w:rsidR="00436F5E" w:rsidRPr="004A638D" w:rsidRDefault="00436F5E" w:rsidP="004A638D">
            <w:pPr>
              <w:pStyle w:val="BodyText"/>
              <w:ind w:left="360"/>
              <w:jc w:val="center"/>
              <w:rPr>
                <w:rFonts w:ascii="Calibri" w:hAnsi="Calibri" w:cs="Arial"/>
                <w:b/>
                <w:bCs/>
                <w:color w:val="000000"/>
                <w:sz w:val="20"/>
                <w:szCs w:val="20"/>
              </w:rPr>
            </w:pPr>
            <w:r w:rsidRPr="004A638D">
              <w:rPr>
                <w:rFonts w:ascii="Calibri" w:hAnsi="Calibri"/>
                <w:b/>
                <w:bCs/>
                <w:color w:val="000000"/>
                <w:sz w:val="20"/>
                <w:szCs w:val="20"/>
              </w:rPr>
              <w:t>Prováveis Riscos Ocupacionais</w:t>
            </w:r>
          </w:p>
        </w:tc>
        <w:tc>
          <w:tcPr>
            <w:tcW w:w="0" w:type="auto"/>
            <w:tcBorders>
              <w:top w:val="single" w:sz="8" w:space="0" w:color="000000"/>
            </w:tcBorders>
          </w:tcPr>
          <w:p w:rsidR="00436F5E" w:rsidRPr="004A638D" w:rsidRDefault="00436F5E" w:rsidP="004A638D">
            <w:pPr>
              <w:pStyle w:val="BodyText"/>
              <w:ind w:left="360"/>
              <w:jc w:val="center"/>
              <w:rPr>
                <w:rFonts w:ascii="Calibri" w:hAnsi="Calibri" w:cs="Arial"/>
                <w:b/>
                <w:bCs/>
                <w:color w:val="000000"/>
                <w:sz w:val="20"/>
                <w:szCs w:val="20"/>
              </w:rPr>
            </w:pPr>
            <w:r w:rsidRPr="004A638D">
              <w:rPr>
                <w:rFonts w:ascii="Calibri" w:hAnsi="Calibri"/>
                <w:b/>
                <w:bCs/>
                <w:color w:val="000000"/>
                <w:sz w:val="20"/>
                <w:szCs w:val="20"/>
              </w:rPr>
              <w:t>Prováveis Repercussões à Saúde</w:t>
            </w:r>
          </w:p>
        </w:tc>
      </w:tr>
      <w:tr w:rsidR="00436F5E" w:rsidRPr="004A638D" w:rsidTr="004A638D">
        <w:tc>
          <w:tcPr>
            <w:tcW w:w="0" w:type="auto"/>
            <w:tcBorders>
              <w:left w:val="nil"/>
              <w:right w:val="nil"/>
            </w:tcBorders>
            <w:shd w:val="clear" w:color="auto" w:fill="C0C0C0"/>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16</w:t>
            </w:r>
          </w:p>
        </w:tc>
        <w:tc>
          <w:tcPr>
            <w:tcW w:w="0" w:type="auto"/>
            <w:tcBorders>
              <w:left w:val="nil"/>
              <w:right w:val="nil"/>
            </w:tcBorders>
            <w:shd w:val="clear" w:color="auto" w:fill="C0C0C0"/>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Em cantarias e no preparo de cascalho.</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Esforço físico; posturas viciosas; acidentes com instrumentos pérfurocortantes; exposição a poeiras minerais, inclusive sílica.</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Afecções músculo-esqueléticas(bursites, tendinites, dorsalgias, sinovites, tenossinovites); DORT/LER; ferimentos e mutilações; inite; asma; pneumoconioses; tuberculose</w:t>
            </w:r>
          </w:p>
        </w:tc>
      </w:tr>
      <w:tr w:rsidR="00436F5E" w:rsidRPr="004A638D" w:rsidTr="004A638D">
        <w:tc>
          <w:tcPr>
            <w:tcW w:w="0" w:type="auto"/>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17</w:t>
            </w:r>
          </w:p>
        </w:tc>
        <w:tc>
          <w:tcPr>
            <w:tcW w:w="0" w:type="auto"/>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De extração de pedras, areia e argila (retirada, corte e separação de pedras; uso de instrumentos contuso-cortantes, transporte e arrumação de pedras).</w:t>
            </w:r>
          </w:p>
        </w:tc>
        <w:tc>
          <w:tcPr>
            <w:tcW w:w="0" w:type="auto"/>
          </w:tcPr>
          <w:p w:rsidR="00436F5E" w:rsidRPr="004A638D" w:rsidRDefault="00436F5E" w:rsidP="004A638D">
            <w:pPr>
              <w:autoSpaceDE w:val="0"/>
              <w:autoSpaceDN w:val="0"/>
              <w:adjustRightInd w:val="0"/>
              <w:spacing w:after="0" w:line="240" w:lineRule="auto"/>
              <w:ind w:left="360"/>
              <w:jc w:val="center"/>
              <w:rPr>
                <w:color w:val="000000"/>
                <w:sz w:val="20"/>
                <w:szCs w:val="20"/>
              </w:rPr>
            </w:pPr>
            <w:r w:rsidRPr="004A638D">
              <w:rPr>
                <w:color w:val="000000"/>
                <w:sz w:val="20"/>
                <w:szCs w:val="20"/>
              </w:rPr>
              <w:t>Exposição à radiação solar, chuva; exposição à sílica; levantamento e</w:t>
            </w:r>
          </w:p>
          <w:p w:rsidR="00436F5E" w:rsidRPr="004A638D" w:rsidRDefault="00436F5E" w:rsidP="004A638D">
            <w:pPr>
              <w:autoSpaceDE w:val="0"/>
              <w:autoSpaceDN w:val="0"/>
              <w:adjustRightInd w:val="0"/>
              <w:spacing w:after="0" w:line="240" w:lineRule="auto"/>
              <w:ind w:left="360"/>
              <w:jc w:val="center"/>
              <w:rPr>
                <w:color w:val="000000"/>
                <w:sz w:val="20"/>
                <w:szCs w:val="20"/>
              </w:rPr>
            </w:pPr>
            <w:r w:rsidRPr="004A638D">
              <w:rPr>
                <w:color w:val="000000"/>
                <w:sz w:val="20"/>
                <w:szCs w:val="20"/>
              </w:rPr>
              <w:t>transporte de peso excessivo; posturas inadequadas e movimentos</w:t>
            </w:r>
          </w:p>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repetitivos; acidentes com instrumentos pérfuro-cortantes; condições sanitárias precárias; corpos estranhos.</w:t>
            </w:r>
          </w:p>
        </w:tc>
        <w:tc>
          <w:tcPr>
            <w:tcW w:w="0" w:type="auto"/>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Queimaduras na pele; envelhecimento precoce; câncer de pele; desidratação; doenças respiratórias; hipertermia; fadiga física; dores musculares nos membros e coluna vertebral; lesões e deformidades osteomusculares; comprometimento do desenvolvimento psicomotor; ferimentos; mutilações; parasitores múltiplas e gastroenterites; ferimentos nos olhos (córnea e esclera).</w:t>
            </w:r>
          </w:p>
        </w:tc>
      </w:tr>
      <w:tr w:rsidR="00436F5E" w:rsidRPr="004A638D" w:rsidTr="004A638D">
        <w:tc>
          <w:tcPr>
            <w:tcW w:w="0" w:type="auto"/>
            <w:tcBorders>
              <w:left w:val="nil"/>
              <w:right w:val="nil"/>
            </w:tcBorders>
            <w:shd w:val="clear" w:color="auto" w:fill="C0C0C0"/>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18</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De extração de mármores, granitos, pedras preciosas, semipreciosas e outros minerais.</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Levantamento e transporte de peso excessivo; acidentes com instrumentos contudentes e pérfuro-cortantes; exposição a poeiras inorgânicas; acidentes com eletricidade e explosivos; gases asfixiantes.</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Fadiga física; afecções músculo-esqueléticas(bursites, tendinites, dorsalgias, sinovites, tenossinovites); esmagamentos; traumatismos; ferimentos; mutilações; queimaduras; silicose; bronquite; bronquiolite; rinite; tuberculose; asma ocupacional; enfisema; fibrose pulmonar; choque elétrico; queimaduras e mutilações; asfixia.</w:t>
            </w:r>
          </w:p>
        </w:tc>
      </w:tr>
      <w:tr w:rsidR="00436F5E" w:rsidRPr="004A638D" w:rsidTr="004A638D">
        <w:tc>
          <w:tcPr>
            <w:tcW w:w="0" w:type="auto"/>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19</w:t>
            </w:r>
          </w:p>
        </w:tc>
        <w:tc>
          <w:tcPr>
            <w:tcW w:w="0" w:type="auto"/>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Em escavações, subterrâneos, pedreiras, garimpos, minas em subsolo e a céu aberto.</w:t>
            </w:r>
          </w:p>
        </w:tc>
        <w:tc>
          <w:tcPr>
            <w:tcW w:w="0" w:type="auto"/>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Esforços físicos intensos; soterramento; exposição a poeiras inorgânicas e a metais pesados.</w:t>
            </w:r>
          </w:p>
        </w:tc>
        <w:tc>
          <w:tcPr>
            <w:tcW w:w="0" w:type="auto"/>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Afecções músculo-esqueléticas (bursites, tendinites, dorsalgias, sinovites, tenossinovites); asfixia; anóxia; hipóxia; esmagamentos; queimaduras; fraturas; silicoses; tuberculose; asma ocupacional; bronquites; enfisema pulmonar; cânceres; lesões oculares; contusões; ferimentos; alterações mentais; fadiga e estresse.</w:t>
            </w:r>
          </w:p>
        </w:tc>
      </w:tr>
      <w:tr w:rsidR="00436F5E" w:rsidRPr="004A638D" w:rsidTr="004A638D">
        <w:tc>
          <w:tcPr>
            <w:tcW w:w="0" w:type="auto"/>
            <w:tcBorders>
              <w:left w:val="nil"/>
              <w:right w:val="nil"/>
            </w:tcBorders>
            <w:shd w:val="clear" w:color="auto" w:fill="C0C0C0"/>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20</w:t>
            </w:r>
          </w:p>
        </w:tc>
        <w:tc>
          <w:tcPr>
            <w:tcW w:w="0" w:type="auto"/>
            <w:tcBorders>
              <w:left w:val="nil"/>
              <w:right w:val="nil"/>
            </w:tcBorders>
            <w:shd w:val="clear" w:color="auto" w:fill="C0C0C0"/>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Em locais onde haja livre desprendimento de poeiras minerais.</w:t>
            </w:r>
          </w:p>
        </w:tc>
        <w:tc>
          <w:tcPr>
            <w:tcW w:w="0" w:type="auto"/>
            <w:tcBorders>
              <w:left w:val="nil"/>
              <w:right w:val="nil"/>
            </w:tcBorders>
            <w:shd w:val="clear" w:color="auto" w:fill="C0C0C0"/>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Exposição a poeiras inorgânicas.</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Pneumoconioses associadas com tuberculose; asma ocupacional; rinite; silicose; bronquite e bronquiolite.</w:t>
            </w:r>
          </w:p>
        </w:tc>
      </w:tr>
      <w:tr w:rsidR="00436F5E" w:rsidRPr="004A638D" w:rsidTr="004A638D">
        <w:tc>
          <w:tcPr>
            <w:tcW w:w="0" w:type="auto"/>
            <w:tcBorders>
              <w:bottom w:val="single" w:sz="8" w:space="0" w:color="000000"/>
            </w:tcBorders>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21</w:t>
            </w:r>
          </w:p>
        </w:tc>
        <w:tc>
          <w:tcPr>
            <w:tcW w:w="0" w:type="auto"/>
            <w:tcBorders>
              <w:bottom w:val="single" w:sz="8" w:space="0" w:color="000000"/>
            </w:tcBorders>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Em salinas.</w:t>
            </w:r>
          </w:p>
        </w:tc>
        <w:tc>
          <w:tcPr>
            <w:tcW w:w="0" w:type="auto"/>
            <w:tcBorders>
              <w:bottom w:val="single" w:sz="8" w:space="0" w:color="000000"/>
            </w:tcBorders>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Esforços físicos intensos; levantamento e transporte manual de peso; movimentos repetitivos; exposição, sem proteção adequada, à radiação solar, chuva e frio.</w:t>
            </w:r>
          </w:p>
        </w:tc>
        <w:tc>
          <w:tcPr>
            <w:tcW w:w="0" w:type="auto"/>
            <w:tcBorders>
              <w:bottom w:val="single" w:sz="8" w:space="0" w:color="000000"/>
            </w:tcBorders>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Fadiga física; stress; afecções músculo-esqueléticas (bursites, tendinites, dorsalgias, sinovites, tenossinovites); DORT/LER; intermações; queimaduras na pele; envelhecimento precoce; câncer de pele; desidratação; doenças respiratórias; ceratoses actínicas.</w:t>
            </w:r>
          </w:p>
        </w:tc>
      </w:tr>
    </w:tbl>
    <w:p w:rsidR="00436F5E" w:rsidRPr="00F4632D" w:rsidRDefault="00436F5E" w:rsidP="00F4632D">
      <w:pPr>
        <w:pStyle w:val="BodyText"/>
        <w:ind w:left="360"/>
        <w:jc w:val="center"/>
        <w:rPr>
          <w:rFonts w:ascii="Calibri" w:hAnsi="Calibri"/>
          <w:b/>
          <w:sz w:val="20"/>
          <w:szCs w:val="20"/>
        </w:rPr>
      </w:pPr>
      <w:r w:rsidRPr="00F4632D">
        <w:rPr>
          <w:rFonts w:ascii="Calibri" w:hAnsi="Calibri"/>
          <w:b/>
          <w:sz w:val="20"/>
          <w:szCs w:val="20"/>
        </w:rPr>
        <w:t>Atividade: INDÚSTRIA DE TRANSFORMAÇÃO</w:t>
      </w:r>
    </w:p>
    <w:p w:rsidR="00436F5E" w:rsidRPr="00F4632D" w:rsidRDefault="00436F5E" w:rsidP="00F4632D">
      <w:pPr>
        <w:pStyle w:val="BodyText"/>
        <w:jc w:val="center"/>
        <w:rPr>
          <w:rFonts w:ascii="Calibri" w:hAnsi="Calibri" w:cs="Arial"/>
          <w:sz w:val="20"/>
          <w:szCs w:val="20"/>
        </w:rPr>
      </w:pPr>
    </w:p>
    <w:tbl>
      <w:tblPr>
        <w:tblW w:w="0" w:type="auto"/>
        <w:tblBorders>
          <w:top w:val="single" w:sz="8" w:space="0" w:color="000000"/>
          <w:bottom w:val="single" w:sz="8" w:space="0" w:color="000000"/>
          <w:insideH w:val="single" w:sz="4" w:space="0" w:color="auto"/>
        </w:tblBorders>
        <w:tblLook w:val="00A0"/>
      </w:tblPr>
      <w:tblGrid>
        <w:gridCol w:w="963"/>
        <w:gridCol w:w="2991"/>
        <w:gridCol w:w="4269"/>
        <w:gridCol w:w="5995"/>
      </w:tblGrid>
      <w:tr w:rsidR="00436F5E" w:rsidRPr="004A638D" w:rsidTr="004A638D">
        <w:tc>
          <w:tcPr>
            <w:tcW w:w="0" w:type="auto"/>
            <w:tcBorders>
              <w:top w:val="single" w:sz="8" w:space="0" w:color="000000"/>
            </w:tcBorders>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b/>
                <w:bCs/>
                <w:color w:val="000000"/>
                <w:sz w:val="20"/>
                <w:szCs w:val="20"/>
              </w:rPr>
              <w:t>Item</w:t>
            </w:r>
          </w:p>
        </w:tc>
        <w:tc>
          <w:tcPr>
            <w:tcW w:w="0" w:type="auto"/>
            <w:tcBorders>
              <w:top w:val="single" w:sz="8" w:space="0" w:color="000000"/>
            </w:tcBorders>
          </w:tcPr>
          <w:p w:rsidR="00436F5E" w:rsidRPr="004A638D" w:rsidRDefault="00436F5E" w:rsidP="004A638D">
            <w:pPr>
              <w:pStyle w:val="BodyText"/>
              <w:ind w:left="360"/>
              <w:jc w:val="center"/>
              <w:rPr>
                <w:rFonts w:ascii="Calibri" w:hAnsi="Calibri" w:cs="Arial"/>
                <w:b/>
                <w:bCs/>
                <w:color w:val="000000"/>
                <w:sz w:val="20"/>
                <w:szCs w:val="20"/>
              </w:rPr>
            </w:pPr>
            <w:r w:rsidRPr="004A638D">
              <w:rPr>
                <w:rFonts w:ascii="Calibri" w:hAnsi="Calibri"/>
                <w:b/>
                <w:bCs/>
                <w:color w:val="000000"/>
                <w:sz w:val="20"/>
                <w:szCs w:val="20"/>
              </w:rPr>
              <w:t>Descrição dos Trabalhos</w:t>
            </w:r>
          </w:p>
        </w:tc>
        <w:tc>
          <w:tcPr>
            <w:tcW w:w="0" w:type="auto"/>
            <w:tcBorders>
              <w:top w:val="single" w:sz="8" w:space="0" w:color="000000"/>
            </w:tcBorders>
          </w:tcPr>
          <w:p w:rsidR="00436F5E" w:rsidRPr="004A638D" w:rsidRDefault="00436F5E" w:rsidP="004A638D">
            <w:pPr>
              <w:pStyle w:val="BodyText"/>
              <w:ind w:left="360"/>
              <w:jc w:val="center"/>
              <w:rPr>
                <w:rFonts w:ascii="Calibri" w:hAnsi="Calibri" w:cs="Arial"/>
                <w:b/>
                <w:bCs/>
                <w:color w:val="000000"/>
                <w:sz w:val="20"/>
                <w:szCs w:val="20"/>
              </w:rPr>
            </w:pPr>
            <w:r w:rsidRPr="004A638D">
              <w:rPr>
                <w:rFonts w:ascii="Calibri" w:hAnsi="Calibri"/>
                <w:b/>
                <w:bCs/>
                <w:color w:val="000000"/>
                <w:sz w:val="20"/>
                <w:szCs w:val="20"/>
              </w:rPr>
              <w:t>Prováveis Riscos Ocupacionais</w:t>
            </w:r>
          </w:p>
        </w:tc>
        <w:tc>
          <w:tcPr>
            <w:tcW w:w="0" w:type="auto"/>
            <w:tcBorders>
              <w:top w:val="single" w:sz="8" w:space="0" w:color="000000"/>
            </w:tcBorders>
          </w:tcPr>
          <w:p w:rsidR="00436F5E" w:rsidRPr="004A638D" w:rsidRDefault="00436F5E" w:rsidP="004A638D">
            <w:pPr>
              <w:pStyle w:val="BodyText"/>
              <w:ind w:left="360"/>
              <w:jc w:val="center"/>
              <w:rPr>
                <w:rFonts w:ascii="Calibri" w:hAnsi="Calibri" w:cs="Arial"/>
                <w:b/>
                <w:bCs/>
                <w:color w:val="000000"/>
                <w:sz w:val="20"/>
                <w:szCs w:val="20"/>
              </w:rPr>
            </w:pPr>
            <w:r w:rsidRPr="004A638D">
              <w:rPr>
                <w:rFonts w:ascii="Calibri" w:hAnsi="Calibri"/>
                <w:b/>
                <w:bCs/>
                <w:color w:val="000000"/>
                <w:sz w:val="20"/>
                <w:szCs w:val="20"/>
              </w:rPr>
              <w:t>Prováveis Repercussões à Saúde</w:t>
            </w:r>
          </w:p>
        </w:tc>
      </w:tr>
      <w:tr w:rsidR="00436F5E" w:rsidRPr="004A638D" w:rsidTr="004A638D">
        <w:tc>
          <w:tcPr>
            <w:tcW w:w="0" w:type="auto"/>
            <w:tcBorders>
              <w:left w:val="nil"/>
              <w:right w:val="nil"/>
            </w:tcBorders>
            <w:shd w:val="clear" w:color="auto" w:fill="C0C0C0"/>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22</w:t>
            </w:r>
          </w:p>
        </w:tc>
        <w:tc>
          <w:tcPr>
            <w:tcW w:w="0" w:type="auto"/>
            <w:tcBorders>
              <w:left w:val="nil"/>
              <w:right w:val="nil"/>
            </w:tcBorders>
            <w:shd w:val="clear" w:color="auto" w:fill="C0C0C0"/>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De lixa nas fábricas de chapéu ou feltro.</w:t>
            </w:r>
          </w:p>
        </w:tc>
        <w:tc>
          <w:tcPr>
            <w:tcW w:w="0" w:type="auto"/>
            <w:tcBorders>
              <w:left w:val="nil"/>
              <w:right w:val="nil"/>
            </w:tcBorders>
            <w:shd w:val="clear" w:color="auto" w:fill="C0C0C0"/>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Acidentes com máquinas e instrumentos perigosos; exposição à poeira.</w:t>
            </w:r>
          </w:p>
        </w:tc>
        <w:tc>
          <w:tcPr>
            <w:tcW w:w="0" w:type="auto"/>
            <w:tcBorders>
              <w:left w:val="nil"/>
              <w:right w:val="nil"/>
            </w:tcBorders>
            <w:shd w:val="clear" w:color="auto" w:fill="C0C0C0"/>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s="Arial"/>
                <w:color w:val="000000"/>
                <w:sz w:val="20"/>
                <w:szCs w:val="20"/>
              </w:rPr>
              <w:t>Ferimentos; lacerações; mutilações; asma e bronquite.</w:t>
            </w:r>
          </w:p>
        </w:tc>
      </w:tr>
      <w:tr w:rsidR="00436F5E" w:rsidRPr="004A638D" w:rsidTr="004A638D">
        <w:tc>
          <w:tcPr>
            <w:tcW w:w="0" w:type="auto"/>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23</w:t>
            </w:r>
          </w:p>
        </w:tc>
        <w:tc>
          <w:tcPr>
            <w:tcW w:w="0" w:type="auto"/>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De jateamento em geral, exceto em processos enclausurados.</w:t>
            </w:r>
          </w:p>
        </w:tc>
        <w:tc>
          <w:tcPr>
            <w:tcW w:w="0" w:type="auto"/>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Exposição à poeira mineral.</w:t>
            </w:r>
          </w:p>
        </w:tc>
        <w:tc>
          <w:tcPr>
            <w:tcW w:w="0" w:type="auto"/>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Silicose; asma; bronquite; bronquiolite; stress e alterações mentais.</w:t>
            </w:r>
          </w:p>
        </w:tc>
      </w:tr>
      <w:tr w:rsidR="00436F5E" w:rsidRPr="004A638D" w:rsidTr="004A638D">
        <w:tc>
          <w:tcPr>
            <w:tcW w:w="0" w:type="auto"/>
            <w:tcBorders>
              <w:left w:val="nil"/>
              <w:right w:val="nil"/>
            </w:tcBorders>
            <w:shd w:val="clear" w:color="auto" w:fill="C0C0C0"/>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24</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De douração, prateação, niquelação,  galvanoplastia, anodização de alumínio, banhos metálicos ou com desprendimento de fumos metálicos.</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Exposição a fumos metálicos (cádmio, alumínio, níquel, cromo, etc), névoas, vapores e soluções ácidas e cáusticas; exposição a altas temperaturas; umidade.</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Intoxicações agudas e crônicas; asma ocupacional; rinite; faringite; sinusite; bronquite; pneumonia; edema pulmonar; estomatite ulcerativa crônica; dermatite de contato; neoplasia maligna dos brônquios e pulmões; ulceração ou necrose do septo nasal; queimaduras.</w:t>
            </w:r>
          </w:p>
        </w:tc>
      </w:tr>
      <w:tr w:rsidR="00436F5E" w:rsidRPr="004A638D" w:rsidTr="004A638D">
        <w:tc>
          <w:tcPr>
            <w:tcW w:w="0" w:type="auto"/>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25</w:t>
            </w:r>
          </w:p>
        </w:tc>
        <w:tc>
          <w:tcPr>
            <w:tcW w:w="0" w:type="auto"/>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Na operação industrial de reciclagem de papel, plástico e metal.</w:t>
            </w:r>
          </w:p>
        </w:tc>
        <w:tc>
          <w:tcPr>
            <w:tcW w:w="0" w:type="auto"/>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Exposição a riscos biológicos (bactérias, vírus, fungos e parasitas), como contaminantes do material a ser reciclado, geralmente advindo de coleta de lixo.</w:t>
            </w:r>
          </w:p>
        </w:tc>
        <w:tc>
          <w:tcPr>
            <w:tcW w:w="0" w:type="auto"/>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Dermatoses ocupacionais; dermatites de contato; asma; bronquite; viroses; parasitoses; cânceres.</w:t>
            </w:r>
          </w:p>
        </w:tc>
      </w:tr>
      <w:tr w:rsidR="00436F5E" w:rsidRPr="004A638D" w:rsidTr="004A638D">
        <w:tc>
          <w:tcPr>
            <w:tcW w:w="0" w:type="auto"/>
            <w:tcBorders>
              <w:left w:val="nil"/>
              <w:right w:val="nil"/>
            </w:tcBorders>
            <w:shd w:val="clear" w:color="auto" w:fill="C0C0C0"/>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26</w:t>
            </w:r>
          </w:p>
        </w:tc>
        <w:tc>
          <w:tcPr>
            <w:tcW w:w="0" w:type="auto"/>
            <w:tcBorders>
              <w:left w:val="nil"/>
              <w:right w:val="nil"/>
            </w:tcBorders>
            <w:shd w:val="clear" w:color="auto" w:fill="C0C0C0"/>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No preparo de plumas e crinas.</w:t>
            </w:r>
          </w:p>
        </w:tc>
        <w:tc>
          <w:tcPr>
            <w:tcW w:w="0" w:type="auto"/>
            <w:tcBorders>
              <w:left w:val="nil"/>
              <w:right w:val="nil"/>
            </w:tcBorders>
            <w:shd w:val="clear" w:color="auto" w:fill="C0C0C0"/>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Exposição ao mercúrio e querosene, além de poeira orgânica.</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Transtornos da personalidade e de comportamento; episódios depressivos neurastenia; ataxia cerebelosa; encefalopatia; transtorno extrapiramidal do movimento; gengivite crônica; estomatite ulcerativa e arritmias cardíacas.</w:t>
            </w:r>
          </w:p>
        </w:tc>
      </w:tr>
      <w:tr w:rsidR="00436F5E" w:rsidRPr="004A638D" w:rsidTr="004A638D">
        <w:tc>
          <w:tcPr>
            <w:tcW w:w="0" w:type="auto"/>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27</w:t>
            </w:r>
          </w:p>
        </w:tc>
        <w:tc>
          <w:tcPr>
            <w:tcW w:w="0" w:type="auto"/>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Na industrialização do fumo.</w:t>
            </w:r>
          </w:p>
        </w:tc>
        <w:tc>
          <w:tcPr>
            <w:tcW w:w="0" w:type="auto"/>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Exposição à nicotina.</w:t>
            </w:r>
          </w:p>
        </w:tc>
        <w:tc>
          <w:tcPr>
            <w:tcW w:w="0" w:type="auto"/>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Intoxicações exógenas; tonturas e vômitos.</w:t>
            </w:r>
          </w:p>
        </w:tc>
      </w:tr>
      <w:tr w:rsidR="00436F5E" w:rsidRPr="004A638D" w:rsidTr="004A638D">
        <w:tc>
          <w:tcPr>
            <w:tcW w:w="0" w:type="auto"/>
            <w:tcBorders>
              <w:left w:val="nil"/>
              <w:right w:val="nil"/>
            </w:tcBorders>
            <w:shd w:val="clear" w:color="auto" w:fill="C0C0C0"/>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28</w:t>
            </w:r>
          </w:p>
        </w:tc>
        <w:tc>
          <w:tcPr>
            <w:tcW w:w="0" w:type="auto"/>
            <w:tcBorders>
              <w:left w:val="nil"/>
              <w:right w:val="nil"/>
            </w:tcBorders>
            <w:shd w:val="clear" w:color="auto" w:fill="C0C0C0"/>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Na industrialização de cana de açúcar.</w:t>
            </w:r>
          </w:p>
        </w:tc>
        <w:tc>
          <w:tcPr>
            <w:tcW w:w="0" w:type="auto"/>
            <w:tcBorders>
              <w:left w:val="nil"/>
              <w:right w:val="nil"/>
            </w:tcBorders>
            <w:shd w:val="clear" w:color="auto" w:fill="C0C0C0"/>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Exposição a poeiras orgânicas.</w:t>
            </w:r>
          </w:p>
        </w:tc>
        <w:tc>
          <w:tcPr>
            <w:tcW w:w="0" w:type="auto"/>
            <w:tcBorders>
              <w:left w:val="nil"/>
              <w:right w:val="nil"/>
            </w:tcBorders>
            <w:shd w:val="clear" w:color="auto" w:fill="C0C0C0"/>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Bagaçose; asma; bronquite e pneumonite.</w:t>
            </w:r>
          </w:p>
        </w:tc>
      </w:tr>
      <w:tr w:rsidR="00436F5E" w:rsidRPr="004A638D" w:rsidTr="004A638D">
        <w:tc>
          <w:tcPr>
            <w:tcW w:w="0" w:type="auto"/>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29</w:t>
            </w:r>
          </w:p>
        </w:tc>
        <w:tc>
          <w:tcPr>
            <w:tcW w:w="0" w:type="auto"/>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Em fundições em geral.</w:t>
            </w:r>
          </w:p>
        </w:tc>
        <w:tc>
          <w:tcPr>
            <w:tcW w:w="0" w:type="auto"/>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Exposição a poeiras inorgânicas, a fumos metálicos (ferro, bronze, alumínio, chumbo, manganês e outros); exposição a altas temperaturas; esforços físicos intensos.</w:t>
            </w:r>
          </w:p>
        </w:tc>
        <w:tc>
          <w:tcPr>
            <w:tcW w:w="0" w:type="auto"/>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Intoxicações; siderose; saturnismo; beriliose; estanhose; bronquite crônica; bronquite asmática; bronquite obstrutiva; sinusite; cânceres; ulceração ou necrose do septo nasal; desidratação e intermação; afecções músculo-esqueléticas (bursites, tendinites, dorsalgias, sinovites, tenossinovites).</w:t>
            </w:r>
          </w:p>
        </w:tc>
      </w:tr>
      <w:tr w:rsidR="00436F5E" w:rsidRPr="004A638D" w:rsidTr="004A638D">
        <w:tc>
          <w:tcPr>
            <w:tcW w:w="0" w:type="auto"/>
            <w:tcBorders>
              <w:left w:val="nil"/>
              <w:right w:val="nil"/>
            </w:tcBorders>
            <w:shd w:val="clear" w:color="auto" w:fill="C0C0C0"/>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30</w:t>
            </w:r>
          </w:p>
        </w:tc>
        <w:tc>
          <w:tcPr>
            <w:tcW w:w="0" w:type="auto"/>
            <w:tcBorders>
              <w:left w:val="nil"/>
              <w:right w:val="nil"/>
            </w:tcBorders>
            <w:shd w:val="clear" w:color="auto" w:fill="C0C0C0"/>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Em tecelagem.</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Exposição à poeira de fios e fibras mistas e sintéticas; exposição a corantes; postura inadequadas e esforços repetitivos.</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Bissinose; bronquite crônica; bronquite asmática; bronquite obstrutiva; sinusite; fadiga física; DORT/LER.</w:t>
            </w:r>
          </w:p>
        </w:tc>
      </w:tr>
      <w:tr w:rsidR="00436F5E" w:rsidRPr="004A638D" w:rsidTr="004A638D">
        <w:tc>
          <w:tcPr>
            <w:tcW w:w="0" w:type="auto"/>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31</w:t>
            </w:r>
          </w:p>
        </w:tc>
        <w:tc>
          <w:tcPr>
            <w:tcW w:w="0" w:type="auto"/>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No beneficiamento de mármores, granitos, pedras preciosas, semipreciosas e outros bens minerais.</w:t>
            </w:r>
          </w:p>
        </w:tc>
        <w:tc>
          <w:tcPr>
            <w:tcW w:w="0" w:type="auto"/>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Esforços físicos intensos; acidentes com máquinas perigosas e instrumentos pérfuro-cortantes; exposição a poeiras inorgânicas; acidentes com eletricidade.</w:t>
            </w:r>
          </w:p>
        </w:tc>
        <w:tc>
          <w:tcPr>
            <w:tcW w:w="0" w:type="auto"/>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Afecções músculo-esqueléticas(bursites, tendinites, dorsalgias, sinovites, tenossinovites); traumatismos; ferimentos; mutilações; silicose; bronquite; bronquiolite; rinite; tuberculose; asma ocupacional; enfisema; fibrose pulmonar; choque elétrico.</w:t>
            </w:r>
          </w:p>
        </w:tc>
      </w:tr>
      <w:tr w:rsidR="00436F5E" w:rsidRPr="004A638D" w:rsidTr="004A638D">
        <w:tc>
          <w:tcPr>
            <w:tcW w:w="0" w:type="auto"/>
            <w:tcBorders>
              <w:left w:val="nil"/>
              <w:right w:val="nil"/>
            </w:tcBorders>
            <w:shd w:val="clear" w:color="auto" w:fill="C0C0C0"/>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32</w:t>
            </w:r>
          </w:p>
        </w:tc>
        <w:tc>
          <w:tcPr>
            <w:tcW w:w="0" w:type="auto"/>
            <w:tcBorders>
              <w:left w:val="nil"/>
              <w:right w:val="nil"/>
            </w:tcBorders>
            <w:shd w:val="clear" w:color="auto" w:fill="C0C0C0"/>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Na produção de carvão vegetal.</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color w:val="000000"/>
                <w:sz w:val="20"/>
                <w:szCs w:val="20"/>
              </w:rPr>
            </w:pPr>
            <w:r w:rsidRPr="004A638D">
              <w:rPr>
                <w:color w:val="000000"/>
                <w:sz w:val="20"/>
                <w:szCs w:val="20"/>
              </w:rPr>
              <w:t>Exposição à radiação solar, chuva; contato com amianto; picadas de insetos e animais peçonhentos; levantamento e transporte de peso excessivo; posturas inadequadas e movimentos repetitivos; acidentes com instrumentos pérfurocortantes;</w:t>
            </w:r>
          </w:p>
          <w:p w:rsidR="00436F5E" w:rsidRPr="004A638D" w:rsidRDefault="00436F5E" w:rsidP="004A638D">
            <w:pPr>
              <w:autoSpaceDE w:val="0"/>
              <w:autoSpaceDN w:val="0"/>
              <w:adjustRightInd w:val="0"/>
              <w:spacing w:after="0" w:line="240" w:lineRule="auto"/>
              <w:ind w:left="360"/>
              <w:jc w:val="center"/>
              <w:rPr>
                <w:color w:val="000000"/>
                <w:sz w:val="20"/>
                <w:szCs w:val="20"/>
              </w:rPr>
            </w:pPr>
            <w:r w:rsidRPr="004A638D">
              <w:rPr>
                <w:color w:val="000000"/>
                <w:sz w:val="20"/>
                <w:szCs w:val="20"/>
              </w:rPr>
              <w:t>queda de toras; exposição à vibração, explosões e desabamentos; combustão espontânea do carvão; monotonia; estresse da tensão da vigília do</w:t>
            </w:r>
          </w:p>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forno; fumaça contendo subprodutos da pirólise e combustão incompleta: ácido pirolenhoso, alcatrão, metanol, acetona, acetato, monóxido de carbono, dióxido de carbono e metano.</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Queimaduras na pele; envelhecimento precoce; câncer de pele; desidratação; doenças respiratórias; hipertemia; reações na pele ou generalizadas; fadiga física; dores musculares nos membros e coluna vertebral; lesões e deformidades osteomusculares; comprometimento do desenvolvimento psicomotor; DORT/LER; ferimentos; mutilações; traumatismos; lesões osteomusculares; síndromes vasculares; queimaduras; sofrimento psíquico; intoxicações agudas e crônicas.</w:t>
            </w:r>
          </w:p>
        </w:tc>
      </w:tr>
      <w:tr w:rsidR="00436F5E" w:rsidRPr="004A638D" w:rsidTr="004A638D">
        <w:tc>
          <w:tcPr>
            <w:tcW w:w="0" w:type="auto"/>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33</w:t>
            </w:r>
          </w:p>
        </w:tc>
        <w:tc>
          <w:tcPr>
            <w:tcW w:w="0" w:type="auto"/>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Em contato com resíduos de animais deteriorados, glândulas, vísceras, sangue, ossos, couros, pêlos ou dejetos de animais.</w:t>
            </w:r>
          </w:p>
        </w:tc>
        <w:tc>
          <w:tcPr>
            <w:tcW w:w="0" w:type="auto"/>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Exposição a vírus, bactérias, bacilos, fungos e parasitas.</w:t>
            </w:r>
          </w:p>
        </w:tc>
        <w:tc>
          <w:tcPr>
            <w:tcW w:w="0" w:type="auto"/>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Tuberculose; carbúnculo; brucelose; hepatites virais; tétano; psitacose; ornitose; dermatoses ocupacionais e dermatites de contato.</w:t>
            </w:r>
          </w:p>
        </w:tc>
      </w:tr>
      <w:tr w:rsidR="00436F5E" w:rsidRPr="004A638D" w:rsidTr="004A638D">
        <w:tc>
          <w:tcPr>
            <w:tcW w:w="0" w:type="auto"/>
            <w:tcBorders>
              <w:left w:val="nil"/>
              <w:right w:val="nil"/>
            </w:tcBorders>
            <w:shd w:val="clear" w:color="auto" w:fill="C0C0C0"/>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34</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color w:val="000000"/>
                <w:sz w:val="20"/>
                <w:szCs w:val="20"/>
              </w:rPr>
            </w:pPr>
            <w:r w:rsidRPr="004A638D">
              <w:rPr>
                <w:color w:val="000000"/>
                <w:sz w:val="20"/>
                <w:szCs w:val="20"/>
              </w:rPr>
              <w:t>Na produção, processamento e manuseio de explosivos, inflamáveis</w:t>
            </w:r>
          </w:p>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líquidos, gasosos ou liquefeitos.</w:t>
            </w:r>
          </w:p>
        </w:tc>
        <w:tc>
          <w:tcPr>
            <w:tcW w:w="0" w:type="auto"/>
            <w:tcBorders>
              <w:left w:val="nil"/>
              <w:right w:val="nil"/>
            </w:tcBorders>
            <w:shd w:val="clear" w:color="auto" w:fill="C0C0C0"/>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Exposição a vapores e gases tóxicos; risco de incêndios e explosões.</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Queimaduras; intoxicações; rinite; asma ocupacional; dermatoses ocupacionais e dermatites de contato.</w:t>
            </w:r>
          </w:p>
        </w:tc>
      </w:tr>
      <w:tr w:rsidR="00436F5E" w:rsidRPr="004A638D" w:rsidTr="004A638D">
        <w:tc>
          <w:tcPr>
            <w:tcW w:w="0" w:type="auto"/>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35</w:t>
            </w:r>
          </w:p>
        </w:tc>
        <w:tc>
          <w:tcPr>
            <w:tcW w:w="0" w:type="auto"/>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Na fabricação de fogos de artifícios.</w:t>
            </w:r>
          </w:p>
        </w:tc>
        <w:tc>
          <w:tcPr>
            <w:tcW w:w="0" w:type="auto"/>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Exposição a incêndios, explosões, corantes de chamas (cloreto de potássio, antimônio trisulfito) e poeiras.</w:t>
            </w:r>
          </w:p>
        </w:tc>
        <w:tc>
          <w:tcPr>
            <w:tcW w:w="0" w:type="auto"/>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Queimaduras; intoxicações; enfisema crônico e difuso; bronquite e asma ocupacional.</w:t>
            </w:r>
          </w:p>
        </w:tc>
      </w:tr>
      <w:tr w:rsidR="00436F5E" w:rsidRPr="004A638D" w:rsidTr="004A638D">
        <w:tc>
          <w:tcPr>
            <w:tcW w:w="0" w:type="auto"/>
            <w:tcBorders>
              <w:left w:val="nil"/>
              <w:right w:val="nil"/>
            </w:tcBorders>
            <w:shd w:val="clear" w:color="auto" w:fill="C0C0C0"/>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36</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De direção e operação de máquinas e equipamentos elétricos de grande porte.</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Esforços físicos intensos e acidentes com sistemas; circuitos e condutores de energia elétrica.</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Afecções músculo-esqueléticas(bursites, tendinites, dorsalgias, sinovites, tenossinovites); mutilações; esmagamentos; fraturas; queimaduras; perda temporária da consciência; carbonização; parada cárdio-respiratória.</w:t>
            </w:r>
          </w:p>
        </w:tc>
      </w:tr>
      <w:tr w:rsidR="00436F5E" w:rsidRPr="004A638D" w:rsidTr="004A638D">
        <w:tc>
          <w:tcPr>
            <w:tcW w:w="0" w:type="auto"/>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37</w:t>
            </w:r>
          </w:p>
        </w:tc>
        <w:tc>
          <w:tcPr>
            <w:tcW w:w="0" w:type="auto"/>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Em curtumes, industrialização de couros e fabricação de peles e peliças.</w:t>
            </w:r>
          </w:p>
        </w:tc>
        <w:tc>
          <w:tcPr>
            <w:tcW w:w="0" w:type="auto"/>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Esforços físicos intensos; exposição a corantes, alvejantes, álcalis, desengordurantes, ácidos, alumínio, branqueadores, vírus, bactérias, bacilos fungos e calor.</w:t>
            </w:r>
          </w:p>
        </w:tc>
        <w:tc>
          <w:tcPr>
            <w:tcW w:w="0" w:type="auto"/>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Afecções músculo-esquelética(bursites, tendinites, dorsalgias, sinovites, tenossinovites); tuberculose; carbúnculo; brucelose; antrax; cânceres rinite crônica; conjuntivite; pneumonite; dermatites de contato; dermatose ocupacional e queimaduras.</w:t>
            </w:r>
          </w:p>
        </w:tc>
      </w:tr>
      <w:tr w:rsidR="00436F5E" w:rsidRPr="004A638D" w:rsidTr="004A638D">
        <w:tc>
          <w:tcPr>
            <w:tcW w:w="0" w:type="auto"/>
            <w:tcBorders>
              <w:left w:val="nil"/>
              <w:right w:val="nil"/>
            </w:tcBorders>
            <w:shd w:val="clear" w:color="auto" w:fill="C0C0C0"/>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38</w:t>
            </w:r>
          </w:p>
        </w:tc>
        <w:tc>
          <w:tcPr>
            <w:tcW w:w="0" w:type="auto"/>
            <w:tcBorders>
              <w:left w:val="nil"/>
              <w:right w:val="nil"/>
            </w:tcBorders>
            <w:shd w:val="clear" w:color="auto" w:fill="C0C0C0"/>
          </w:tcPr>
          <w:p w:rsidR="00436F5E" w:rsidRPr="004A638D" w:rsidRDefault="00436F5E" w:rsidP="004A638D">
            <w:pPr>
              <w:pStyle w:val="BodyText"/>
              <w:ind w:left="360"/>
              <w:jc w:val="center"/>
              <w:rPr>
                <w:rFonts w:ascii="Calibri" w:hAnsi="Calibri"/>
                <w:color w:val="000000"/>
                <w:sz w:val="20"/>
                <w:szCs w:val="20"/>
              </w:rPr>
            </w:pPr>
            <w:r w:rsidRPr="004A638D">
              <w:rPr>
                <w:rFonts w:ascii="Calibri" w:hAnsi="Calibri"/>
                <w:color w:val="000000"/>
                <w:sz w:val="20"/>
                <w:szCs w:val="20"/>
              </w:rPr>
              <w:t>Em matadouros ou abatedouros em geral.</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Esforços físicos intensos; riscos de acidentes com animais e ferramentas pérfuro-cortantes e exposição a agentes biológicos.</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Afecções músculo-esqueléticas(bursites, tendinites, dorsalgias, sinovites, tenossinovites); contusões; ferimentos; tuberculose; carbúnculo; brucelose e psitacose; antrax.</w:t>
            </w:r>
          </w:p>
        </w:tc>
      </w:tr>
      <w:tr w:rsidR="00436F5E" w:rsidRPr="004A638D" w:rsidTr="004A638D">
        <w:tc>
          <w:tcPr>
            <w:tcW w:w="0" w:type="auto"/>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39</w:t>
            </w:r>
          </w:p>
        </w:tc>
        <w:tc>
          <w:tcPr>
            <w:tcW w:w="0" w:type="auto"/>
          </w:tcPr>
          <w:p w:rsidR="00436F5E" w:rsidRPr="004A638D" w:rsidRDefault="00436F5E" w:rsidP="004A638D">
            <w:pPr>
              <w:pStyle w:val="BodyText"/>
              <w:ind w:left="360"/>
              <w:jc w:val="center"/>
              <w:rPr>
                <w:rFonts w:ascii="Calibri" w:hAnsi="Calibri"/>
                <w:color w:val="000000"/>
                <w:sz w:val="20"/>
                <w:szCs w:val="20"/>
              </w:rPr>
            </w:pPr>
            <w:r w:rsidRPr="004A638D">
              <w:rPr>
                <w:rFonts w:ascii="Calibri" w:hAnsi="Calibri"/>
                <w:color w:val="000000"/>
                <w:sz w:val="20"/>
                <w:szCs w:val="20"/>
              </w:rPr>
              <w:t>Em processamento ou empacotamento mecanizado de carnes.</w:t>
            </w:r>
          </w:p>
        </w:tc>
        <w:tc>
          <w:tcPr>
            <w:tcW w:w="0" w:type="auto"/>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Acidentes com máquinas, ferramentas e instrumentos pérfuro-cortantes; esforços repetitivos e riscos biológicos.</w:t>
            </w:r>
          </w:p>
        </w:tc>
        <w:tc>
          <w:tcPr>
            <w:tcW w:w="0" w:type="auto"/>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Afecções músculo-esqueléticas(bursites, tendinites, dorsalgias, sinovites, tenossinovites); contusão; amputação; corte; DORT/LER; tuberculose; carbúnculo; brucelose; psitacose.</w:t>
            </w:r>
          </w:p>
        </w:tc>
      </w:tr>
      <w:tr w:rsidR="00436F5E" w:rsidRPr="004A638D" w:rsidTr="004A638D">
        <w:tc>
          <w:tcPr>
            <w:tcW w:w="0" w:type="auto"/>
            <w:tcBorders>
              <w:left w:val="nil"/>
              <w:right w:val="nil"/>
            </w:tcBorders>
            <w:shd w:val="clear" w:color="auto" w:fill="C0C0C0"/>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40</w:t>
            </w:r>
          </w:p>
        </w:tc>
        <w:tc>
          <w:tcPr>
            <w:tcW w:w="0" w:type="auto"/>
            <w:tcBorders>
              <w:left w:val="nil"/>
              <w:right w:val="nil"/>
            </w:tcBorders>
            <w:shd w:val="clear" w:color="auto" w:fill="C0C0C0"/>
          </w:tcPr>
          <w:p w:rsidR="00436F5E" w:rsidRPr="004A638D" w:rsidRDefault="00436F5E" w:rsidP="004A638D">
            <w:pPr>
              <w:pStyle w:val="BodyText"/>
              <w:ind w:left="360"/>
              <w:jc w:val="center"/>
              <w:rPr>
                <w:rFonts w:ascii="Calibri" w:hAnsi="Calibri"/>
                <w:color w:val="000000"/>
                <w:sz w:val="20"/>
                <w:szCs w:val="20"/>
              </w:rPr>
            </w:pPr>
            <w:r w:rsidRPr="004A638D">
              <w:rPr>
                <w:rFonts w:ascii="Calibri" w:hAnsi="Calibri"/>
                <w:color w:val="000000"/>
                <w:sz w:val="20"/>
                <w:szCs w:val="20"/>
              </w:rPr>
              <w:t>Na fabricação de farinha de mandioca.</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Esforços físicos intensos; acidentes com instrumentos pérfuro-cortantes; posições inadequadas; movimentos repetitivos; altas temperaturas e poeiras.</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Afecções músculo-esqueléticas(bursites, tendinites, dorsalgias, sinovites, tenossinovites); contusão; amputações; cortes; queimaduras; DORT/LER; cifose; escoliose; afecções respiratórias e dermatoses ocupacionais.</w:t>
            </w:r>
          </w:p>
        </w:tc>
      </w:tr>
      <w:tr w:rsidR="00436F5E" w:rsidRPr="004A638D" w:rsidTr="004A638D">
        <w:tc>
          <w:tcPr>
            <w:tcW w:w="0" w:type="auto"/>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41</w:t>
            </w:r>
          </w:p>
        </w:tc>
        <w:tc>
          <w:tcPr>
            <w:tcW w:w="0" w:type="auto"/>
          </w:tcPr>
          <w:p w:rsidR="00436F5E" w:rsidRPr="004A638D" w:rsidRDefault="00436F5E" w:rsidP="004A638D">
            <w:pPr>
              <w:pStyle w:val="BodyText"/>
              <w:ind w:left="360"/>
              <w:jc w:val="center"/>
              <w:rPr>
                <w:rFonts w:ascii="Calibri" w:hAnsi="Calibri"/>
                <w:color w:val="000000"/>
                <w:sz w:val="20"/>
                <w:szCs w:val="20"/>
              </w:rPr>
            </w:pPr>
            <w:r w:rsidRPr="004A638D">
              <w:rPr>
                <w:rFonts w:ascii="Calibri" w:hAnsi="Calibri"/>
                <w:color w:val="000000"/>
                <w:sz w:val="20"/>
                <w:szCs w:val="20"/>
              </w:rPr>
              <w:t>Em indústrias cerâmicas.</w:t>
            </w:r>
          </w:p>
        </w:tc>
        <w:tc>
          <w:tcPr>
            <w:tcW w:w="0" w:type="auto"/>
          </w:tcPr>
          <w:p w:rsidR="00436F5E" w:rsidRPr="004A638D" w:rsidRDefault="00436F5E" w:rsidP="004A638D">
            <w:pPr>
              <w:autoSpaceDE w:val="0"/>
              <w:autoSpaceDN w:val="0"/>
              <w:adjustRightInd w:val="0"/>
              <w:spacing w:after="0" w:line="240" w:lineRule="auto"/>
              <w:ind w:left="360"/>
              <w:jc w:val="center"/>
              <w:rPr>
                <w:color w:val="000000"/>
                <w:sz w:val="20"/>
                <w:szCs w:val="20"/>
              </w:rPr>
            </w:pPr>
            <w:r w:rsidRPr="004A638D">
              <w:rPr>
                <w:color w:val="000000"/>
                <w:sz w:val="20"/>
                <w:szCs w:val="20"/>
              </w:rPr>
              <w:t>Levantamento e transporte de peso; posturas inadequadas e movimentos</w:t>
            </w:r>
          </w:p>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repetitivos; exposição ao calor e à umidade; exposição à poeira; acidentes com máquinas e quedas.</w:t>
            </w:r>
          </w:p>
        </w:tc>
        <w:tc>
          <w:tcPr>
            <w:tcW w:w="0" w:type="auto"/>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Fadiga física; dores musculares nos membros e coluna vertebral; lesões e deformidades osteomusculares; comprometimento do desenvolvimento psicomotor; desidratação; intermação; doenças respiratórias, com risco de silicose; fraturas; mutilações; choques elétricos.</w:t>
            </w:r>
          </w:p>
        </w:tc>
      </w:tr>
      <w:tr w:rsidR="00436F5E" w:rsidRPr="004A638D" w:rsidTr="004A638D">
        <w:tc>
          <w:tcPr>
            <w:tcW w:w="0" w:type="auto"/>
            <w:tcBorders>
              <w:left w:val="nil"/>
              <w:right w:val="nil"/>
            </w:tcBorders>
            <w:shd w:val="clear" w:color="auto" w:fill="C0C0C0"/>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42</w:t>
            </w:r>
          </w:p>
        </w:tc>
        <w:tc>
          <w:tcPr>
            <w:tcW w:w="0" w:type="auto"/>
            <w:tcBorders>
              <w:left w:val="nil"/>
              <w:right w:val="nil"/>
            </w:tcBorders>
            <w:shd w:val="clear" w:color="auto" w:fill="C0C0C0"/>
          </w:tcPr>
          <w:p w:rsidR="00436F5E" w:rsidRPr="004A638D" w:rsidRDefault="00436F5E" w:rsidP="004A638D">
            <w:pPr>
              <w:pStyle w:val="BodyText"/>
              <w:ind w:left="360"/>
              <w:jc w:val="center"/>
              <w:rPr>
                <w:rFonts w:ascii="Calibri" w:hAnsi="Calibri"/>
                <w:color w:val="000000"/>
                <w:sz w:val="20"/>
                <w:szCs w:val="20"/>
              </w:rPr>
            </w:pPr>
            <w:r w:rsidRPr="004A638D">
              <w:rPr>
                <w:rFonts w:ascii="Calibri" w:hAnsi="Calibri"/>
                <w:color w:val="000000"/>
                <w:sz w:val="20"/>
                <w:szCs w:val="20"/>
              </w:rPr>
              <w:t>Em olarias nas áreas de fornos ou com exposição à umidade excessiva.</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color w:val="000000"/>
                <w:sz w:val="20"/>
                <w:szCs w:val="20"/>
              </w:rPr>
            </w:pPr>
            <w:r w:rsidRPr="004A638D">
              <w:rPr>
                <w:color w:val="000000"/>
                <w:sz w:val="20"/>
                <w:szCs w:val="20"/>
              </w:rPr>
              <w:t>Levantamento e transporte de peso; posturas inadequadas e movimentos</w:t>
            </w:r>
          </w:p>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repetitivos; exposição ao calor e à umidade; exposição à poeira; acidentes com máquinas e quedas.</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Fadiga física; dores musculares nos membros e coluna vertebral; lesões e deformidades osteomusculares; comprometimento do desenvolvimento psicomotor; desidratação; intermação; doenças respiratórias, com risco de silicose; fraturas; mutilações; choques elétricos.</w:t>
            </w:r>
          </w:p>
        </w:tc>
      </w:tr>
      <w:tr w:rsidR="00436F5E" w:rsidRPr="004A638D" w:rsidTr="004A638D">
        <w:tc>
          <w:tcPr>
            <w:tcW w:w="0" w:type="auto"/>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43</w:t>
            </w:r>
          </w:p>
        </w:tc>
        <w:tc>
          <w:tcPr>
            <w:tcW w:w="0" w:type="auto"/>
          </w:tcPr>
          <w:p w:rsidR="00436F5E" w:rsidRPr="004A638D" w:rsidRDefault="00436F5E" w:rsidP="004A638D">
            <w:pPr>
              <w:pStyle w:val="BodyText"/>
              <w:ind w:left="360"/>
              <w:jc w:val="center"/>
              <w:rPr>
                <w:rFonts w:ascii="Calibri" w:hAnsi="Calibri"/>
                <w:color w:val="000000"/>
                <w:sz w:val="20"/>
                <w:szCs w:val="20"/>
              </w:rPr>
            </w:pPr>
            <w:r w:rsidRPr="004A638D">
              <w:rPr>
                <w:rFonts w:ascii="Calibri" w:hAnsi="Calibri"/>
                <w:color w:val="000000"/>
                <w:sz w:val="20"/>
                <w:szCs w:val="20"/>
              </w:rPr>
              <w:t>Na fabricação de botões e outros artefatos de nácar, chifre ou osso.</w:t>
            </w:r>
          </w:p>
        </w:tc>
        <w:tc>
          <w:tcPr>
            <w:tcW w:w="0" w:type="auto"/>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Acidentes com máquinas e ferramentas pérfuro-cortantes; esforços repetitivos e vibrações, poeiras e ruídos.</w:t>
            </w:r>
          </w:p>
        </w:tc>
        <w:tc>
          <w:tcPr>
            <w:tcW w:w="0" w:type="auto"/>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Contusões; perfurações; cortes; dorsalgia; cervicalgia; síndrome cervicobraquial; tendinites; bursites; DORT/LER; alterações temporária do limiar auditivo; hipoacusia e perda da audição.</w:t>
            </w:r>
          </w:p>
        </w:tc>
      </w:tr>
      <w:tr w:rsidR="00436F5E" w:rsidRPr="004A638D" w:rsidTr="004A638D">
        <w:tc>
          <w:tcPr>
            <w:tcW w:w="0" w:type="auto"/>
            <w:tcBorders>
              <w:left w:val="nil"/>
              <w:right w:val="nil"/>
            </w:tcBorders>
            <w:shd w:val="clear" w:color="auto" w:fill="C0C0C0"/>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44</w:t>
            </w:r>
          </w:p>
        </w:tc>
        <w:tc>
          <w:tcPr>
            <w:tcW w:w="0" w:type="auto"/>
            <w:tcBorders>
              <w:left w:val="nil"/>
              <w:right w:val="nil"/>
            </w:tcBorders>
            <w:shd w:val="clear" w:color="auto" w:fill="C0C0C0"/>
          </w:tcPr>
          <w:p w:rsidR="00436F5E" w:rsidRPr="004A638D" w:rsidRDefault="00436F5E" w:rsidP="004A638D">
            <w:pPr>
              <w:pStyle w:val="BodyText"/>
              <w:ind w:left="360"/>
              <w:jc w:val="center"/>
              <w:rPr>
                <w:rFonts w:ascii="Calibri" w:hAnsi="Calibri"/>
                <w:color w:val="000000"/>
                <w:sz w:val="20"/>
                <w:szCs w:val="20"/>
              </w:rPr>
            </w:pPr>
            <w:r w:rsidRPr="004A638D">
              <w:rPr>
                <w:rFonts w:ascii="Calibri" w:hAnsi="Calibri"/>
                <w:color w:val="000000"/>
                <w:sz w:val="20"/>
                <w:szCs w:val="20"/>
              </w:rPr>
              <w:t>Na fabricação de cimento ou cal.</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Esforços físicos intensos; exposição a poeiras (sílica); altas temperaturas; efeitos abrasivos sobre a pele.</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Afecções músculo-esqueléticas(bursites, tendinites, dorsalgias, sinovites, tenossinovites); silicose; asma ocupacional; bronquite; dermatites; dermatoses ocupacionais; intermação; ferimentos; mutilações; fadiga e estresse.</w:t>
            </w:r>
          </w:p>
        </w:tc>
      </w:tr>
      <w:tr w:rsidR="00436F5E" w:rsidRPr="004A638D" w:rsidTr="004A638D">
        <w:tc>
          <w:tcPr>
            <w:tcW w:w="0" w:type="auto"/>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45</w:t>
            </w:r>
          </w:p>
        </w:tc>
        <w:tc>
          <w:tcPr>
            <w:tcW w:w="0" w:type="auto"/>
          </w:tcPr>
          <w:p w:rsidR="00436F5E" w:rsidRPr="004A638D" w:rsidRDefault="00436F5E" w:rsidP="004A638D">
            <w:pPr>
              <w:pStyle w:val="BodyText"/>
              <w:ind w:left="360"/>
              <w:jc w:val="center"/>
              <w:rPr>
                <w:rFonts w:ascii="Calibri" w:hAnsi="Calibri"/>
                <w:color w:val="000000"/>
                <w:sz w:val="20"/>
                <w:szCs w:val="20"/>
              </w:rPr>
            </w:pPr>
            <w:r w:rsidRPr="004A638D">
              <w:rPr>
                <w:rFonts w:ascii="Calibri" w:hAnsi="Calibri"/>
                <w:color w:val="000000"/>
                <w:sz w:val="20"/>
                <w:szCs w:val="20"/>
              </w:rPr>
              <w:t>Na fabricação de colchões.</w:t>
            </w:r>
          </w:p>
        </w:tc>
        <w:tc>
          <w:tcPr>
            <w:tcW w:w="0" w:type="auto"/>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Exposição a solventes orgânicos, pigmentos de chumbo, cádmio e manganês e poeiras.</w:t>
            </w:r>
          </w:p>
        </w:tc>
        <w:tc>
          <w:tcPr>
            <w:tcW w:w="0" w:type="auto"/>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Encefalopatias tóxicas agudas e crônicas; hipertensão arterial; arritmias cardíacas; insuficiência renal; hipotireoidismo; anemias; dermatoses ocupacionais e irritação da pele e mucosas.</w:t>
            </w:r>
          </w:p>
        </w:tc>
      </w:tr>
      <w:tr w:rsidR="00436F5E" w:rsidRPr="004A638D" w:rsidTr="004A638D">
        <w:tc>
          <w:tcPr>
            <w:tcW w:w="0" w:type="auto"/>
            <w:tcBorders>
              <w:left w:val="nil"/>
              <w:right w:val="nil"/>
            </w:tcBorders>
            <w:shd w:val="clear" w:color="auto" w:fill="C0C0C0"/>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46</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color w:val="000000"/>
                <w:sz w:val="20"/>
                <w:szCs w:val="20"/>
              </w:rPr>
            </w:pPr>
            <w:r w:rsidRPr="004A638D">
              <w:rPr>
                <w:color w:val="000000"/>
                <w:sz w:val="20"/>
                <w:szCs w:val="20"/>
              </w:rPr>
              <w:t>Na fabricação de cortiças, cristais, esmaltes, estopas, gesso, louças, vidros ou vernizes.</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Esforços físicos intensos; exposição a poeiras (sílica), metais pesados, altas temperaturas, corantes e pigmentos metálicos (chumbo, cromo e outros) e calor.</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Afecções músculo-esqueléticas(bursites, tendinites, dorsalgias, sinovites, tenossinovites); queimaduras; catarata; silicose; asma ocupacional; bronquite; enfisema; intoxicação; dermatoses ocupacionais; intermação.</w:t>
            </w:r>
          </w:p>
        </w:tc>
      </w:tr>
      <w:tr w:rsidR="00436F5E" w:rsidRPr="004A638D" w:rsidTr="004A638D">
        <w:tc>
          <w:tcPr>
            <w:tcW w:w="0" w:type="auto"/>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47</w:t>
            </w:r>
          </w:p>
        </w:tc>
        <w:tc>
          <w:tcPr>
            <w:tcW w:w="0" w:type="auto"/>
          </w:tcPr>
          <w:p w:rsidR="00436F5E" w:rsidRPr="004A638D" w:rsidRDefault="00436F5E" w:rsidP="004A638D">
            <w:pPr>
              <w:pStyle w:val="BodyText"/>
              <w:ind w:left="360"/>
              <w:jc w:val="center"/>
              <w:rPr>
                <w:rFonts w:ascii="Calibri" w:hAnsi="Calibri"/>
                <w:color w:val="000000"/>
                <w:sz w:val="20"/>
                <w:szCs w:val="20"/>
              </w:rPr>
            </w:pPr>
            <w:r w:rsidRPr="004A638D">
              <w:rPr>
                <w:rFonts w:ascii="Calibri" w:hAnsi="Calibri"/>
                <w:color w:val="000000"/>
                <w:sz w:val="20"/>
                <w:szCs w:val="20"/>
              </w:rPr>
              <w:t>Na fabricação de porcelanas.</w:t>
            </w:r>
          </w:p>
        </w:tc>
        <w:tc>
          <w:tcPr>
            <w:tcW w:w="0" w:type="auto"/>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Exposição a poeiras minerais e ao calor; posições inadequadas.</w:t>
            </w:r>
          </w:p>
        </w:tc>
        <w:tc>
          <w:tcPr>
            <w:tcW w:w="0" w:type="auto"/>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Pneumoconioses e dermatites; fadiga física e intermação; afecções músculo-esqueléticas(bursites, tendinites, dorsalgias, sinovites, tenossinovites); DORT/LER.</w:t>
            </w:r>
          </w:p>
        </w:tc>
      </w:tr>
      <w:tr w:rsidR="00436F5E" w:rsidRPr="004A638D" w:rsidTr="004A638D">
        <w:tc>
          <w:tcPr>
            <w:tcW w:w="0" w:type="auto"/>
            <w:tcBorders>
              <w:left w:val="nil"/>
              <w:right w:val="nil"/>
            </w:tcBorders>
            <w:shd w:val="clear" w:color="auto" w:fill="C0C0C0"/>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48</w:t>
            </w:r>
          </w:p>
        </w:tc>
        <w:tc>
          <w:tcPr>
            <w:tcW w:w="0" w:type="auto"/>
            <w:tcBorders>
              <w:left w:val="nil"/>
              <w:right w:val="nil"/>
            </w:tcBorders>
            <w:shd w:val="clear" w:color="auto" w:fill="C0C0C0"/>
          </w:tcPr>
          <w:p w:rsidR="00436F5E" w:rsidRPr="004A638D" w:rsidRDefault="00436F5E" w:rsidP="004A638D">
            <w:pPr>
              <w:pStyle w:val="BodyText"/>
              <w:ind w:left="360"/>
              <w:jc w:val="center"/>
              <w:rPr>
                <w:rFonts w:ascii="Calibri" w:hAnsi="Calibri"/>
                <w:color w:val="000000"/>
                <w:sz w:val="20"/>
                <w:szCs w:val="20"/>
              </w:rPr>
            </w:pPr>
            <w:r w:rsidRPr="004A638D">
              <w:rPr>
                <w:rFonts w:ascii="Calibri" w:hAnsi="Calibri"/>
                <w:color w:val="000000"/>
                <w:sz w:val="20"/>
                <w:szCs w:val="20"/>
              </w:rPr>
              <w:t>Na fabricação de artefatos de borracha.</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color w:val="000000"/>
                <w:sz w:val="20"/>
                <w:szCs w:val="20"/>
              </w:rPr>
            </w:pPr>
            <w:r w:rsidRPr="004A638D">
              <w:rPr>
                <w:color w:val="000000"/>
                <w:sz w:val="20"/>
                <w:szCs w:val="20"/>
              </w:rPr>
              <w:t>Esforços físicos intensos; exposição a produtos químicos, antioxidantes,</w:t>
            </w:r>
          </w:p>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plastificantes, dentre outros, e ao calor.</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Afecções músculo-esqueléticas(bursites, tendinites, dorsalgias, sinovites, tenossinovites); câncer de bexiga e pulmão; asma ocupacional; bronquite; enfisema; intoxicação; dermatoses ocupacionais; intermação e intoxicações; queimaduras.</w:t>
            </w:r>
          </w:p>
        </w:tc>
      </w:tr>
      <w:tr w:rsidR="00436F5E" w:rsidRPr="004A638D" w:rsidTr="004A638D">
        <w:tc>
          <w:tcPr>
            <w:tcW w:w="0" w:type="auto"/>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49</w:t>
            </w:r>
          </w:p>
        </w:tc>
        <w:tc>
          <w:tcPr>
            <w:tcW w:w="0" w:type="auto"/>
          </w:tcPr>
          <w:p w:rsidR="00436F5E" w:rsidRPr="004A638D" w:rsidRDefault="00436F5E" w:rsidP="004A638D">
            <w:pPr>
              <w:pStyle w:val="BodyText"/>
              <w:ind w:left="360"/>
              <w:jc w:val="center"/>
              <w:rPr>
                <w:rFonts w:ascii="Calibri" w:hAnsi="Calibri"/>
                <w:color w:val="000000"/>
                <w:sz w:val="20"/>
                <w:szCs w:val="20"/>
              </w:rPr>
            </w:pPr>
            <w:r w:rsidRPr="004A638D">
              <w:rPr>
                <w:rFonts w:ascii="Calibri" w:hAnsi="Calibri"/>
                <w:color w:val="000000"/>
                <w:sz w:val="20"/>
                <w:szCs w:val="20"/>
              </w:rPr>
              <w:t>Em destilarias de álcool.</w:t>
            </w:r>
          </w:p>
        </w:tc>
        <w:tc>
          <w:tcPr>
            <w:tcW w:w="0" w:type="auto"/>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Exposição a vapores de etanol, metanol e outros riscos químicos; risco de incêndios e explosões.</w:t>
            </w:r>
          </w:p>
        </w:tc>
        <w:tc>
          <w:tcPr>
            <w:tcW w:w="0" w:type="auto"/>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Cânceres; dermatoses ocupacionais; dermatites de contato; intermação; asma ocupacional; bronquites; queimaduras.</w:t>
            </w:r>
          </w:p>
        </w:tc>
      </w:tr>
      <w:tr w:rsidR="00436F5E" w:rsidRPr="004A638D" w:rsidTr="004A638D">
        <w:tc>
          <w:tcPr>
            <w:tcW w:w="0" w:type="auto"/>
            <w:tcBorders>
              <w:left w:val="nil"/>
              <w:right w:val="nil"/>
            </w:tcBorders>
            <w:shd w:val="clear" w:color="auto" w:fill="C0C0C0"/>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50</w:t>
            </w:r>
          </w:p>
        </w:tc>
        <w:tc>
          <w:tcPr>
            <w:tcW w:w="0" w:type="auto"/>
            <w:tcBorders>
              <w:left w:val="nil"/>
              <w:right w:val="nil"/>
            </w:tcBorders>
            <w:shd w:val="clear" w:color="auto" w:fill="C0C0C0"/>
          </w:tcPr>
          <w:p w:rsidR="00436F5E" w:rsidRPr="004A638D" w:rsidRDefault="00436F5E" w:rsidP="004A638D">
            <w:pPr>
              <w:pStyle w:val="BodyText"/>
              <w:ind w:left="360"/>
              <w:jc w:val="center"/>
              <w:rPr>
                <w:rFonts w:ascii="Calibri" w:hAnsi="Calibri"/>
                <w:color w:val="000000"/>
                <w:sz w:val="20"/>
                <w:szCs w:val="20"/>
              </w:rPr>
            </w:pPr>
            <w:r w:rsidRPr="004A638D">
              <w:rPr>
                <w:rFonts w:ascii="Calibri" w:hAnsi="Calibri"/>
                <w:color w:val="000000"/>
                <w:sz w:val="20"/>
                <w:szCs w:val="20"/>
              </w:rPr>
              <w:t>Na fabricação de bebidas alcoólicas.</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Exposição a vapores de etanol e a poeira de cereais; exposição a bebidas alcoólicas, ao calor, à formação de atmosferas explosivas; incêndios e outros acidentes.</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Queimaduras; asfixia; tonturas; intoxicação; irritação das vias aéreas superiores; irritação da pele e mucosas; cefaléia e embriaguez.</w:t>
            </w:r>
          </w:p>
        </w:tc>
      </w:tr>
      <w:tr w:rsidR="00436F5E" w:rsidRPr="004A638D" w:rsidTr="004A638D">
        <w:tc>
          <w:tcPr>
            <w:tcW w:w="0" w:type="auto"/>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51</w:t>
            </w:r>
          </w:p>
        </w:tc>
        <w:tc>
          <w:tcPr>
            <w:tcW w:w="0" w:type="auto"/>
          </w:tcPr>
          <w:p w:rsidR="00436F5E" w:rsidRPr="004A638D" w:rsidRDefault="00436F5E" w:rsidP="004A638D">
            <w:pPr>
              <w:autoSpaceDE w:val="0"/>
              <w:autoSpaceDN w:val="0"/>
              <w:adjustRightInd w:val="0"/>
              <w:spacing w:after="0" w:line="240" w:lineRule="auto"/>
              <w:ind w:left="360"/>
              <w:jc w:val="center"/>
              <w:rPr>
                <w:color w:val="000000"/>
                <w:sz w:val="20"/>
                <w:szCs w:val="20"/>
              </w:rPr>
            </w:pPr>
            <w:r w:rsidRPr="004A638D">
              <w:rPr>
                <w:color w:val="000000"/>
                <w:sz w:val="20"/>
                <w:szCs w:val="20"/>
              </w:rPr>
              <w:t>No interior de resfriadores, casas de máquinas, ou junto de aquecedores, fornos ou alto-fornos.</w:t>
            </w:r>
          </w:p>
        </w:tc>
        <w:tc>
          <w:tcPr>
            <w:tcW w:w="0" w:type="auto"/>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Exposição a temperaturas extremas, frio e calor.</w:t>
            </w:r>
          </w:p>
        </w:tc>
        <w:tc>
          <w:tcPr>
            <w:tcW w:w="0" w:type="auto"/>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Frio; hipotermia com diminuição da capacidade física e mental; calor, hipertermia; fadiga; desidratação; desequilíbrio hidroeletrolítico e estresse.</w:t>
            </w:r>
          </w:p>
        </w:tc>
      </w:tr>
      <w:tr w:rsidR="00436F5E" w:rsidRPr="004A638D" w:rsidTr="004A638D">
        <w:tc>
          <w:tcPr>
            <w:tcW w:w="0" w:type="auto"/>
            <w:tcBorders>
              <w:left w:val="nil"/>
              <w:right w:val="nil"/>
            </w:tcBorders>
            <w:shd w:val="clear" w:color="auto" w:fill="C0C0C0"/>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52</w:t>
            </w:r>
          </w:p>
        </w:tc>
        <w:tc>
          <w:tcPr>
            <w:tcW w:w="0" w:type="auto"/>
            <w:tcBorders>
              <w:left w:val="nil"/>
              <w:right w:val="nil"/>
            </w:tcBorders>
            <w:shd w:val="clear" w:color="auto" w:fill="C0C0C0"/>
          </w:tcPr>
          <w:p w:rsidR="00436F5E" w:rsidRPr="004A638D" w:rsidRDefault="00436F5E" w:rsidP="004A638D">
            <w:pPr>
              <w:pStyle w:val="BodyText"/>
              <w:ind w:left="360"/>
              <w:jc w:val="center"/>
              <w:rPr>
                <w:rFonts w:ascii="Calibri" w:hAnsi="Calibri"/>
                <w:color w:val="000000"/>
                <w:sz w:val="20"/>
                <w:szCs w:val="20"/>
              </w:rPr>
            </w:pPr>
            <w:r w:rsidRPr="004A638D">
              <w:rPr>
                <w:rFonts w:ascii="Calibri" w:hAnsi="Calibri"/>
                <w:color w:val="000000"/>
                <w:sz w:val="20"/>
                <w:szCs w:val="20"/>
              </w:rPr>
              <w:t>Em serralherias.</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Exposição a poeiras metálicas tóxicas, (chumbo, arsênico cádmio), monóxido de carbono, estilhaços de metal, calor, e acidentes com máquinas e equipamentos.</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Neoplasia maligna dos brônquios e pulmões; bronquite; pneumonite; edema pulmonar agudo; enfisema intersticial; queimaduras; cortes; amputações; traumatismos; conjuntivite; catarata e intoxicações.</w:t>
            </w:r>
          </w:p>
        </w:tc>
      </w:tr>
      <w:tr w:rsidR="00436F5E" w:rsidRPr="004A638D" w:rsidTr="004A638D">
        <w:tc>
          <w:tcPr>
            <w:tcW w:w="0" w:type="auto"/>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53</w:t>
            </w:r>
          </w:p>
        </w:tc>
        <w:tc>
          <w:tcPr>
            <w:tcW w:w="0" w:type="auto"/>
          </w:tcPr>
          <w:p w:rsidR="00436F5E" w:rsidRPr="004A638D" w:rsidRDefault="00436F5E" w:rsidP="004A638D">
            <w:pPr>
              <w:pStyle w:val="BodyText"/>
              <w:ind w:left="360"/>
              <w:jc w:val="center"/>
              <w:rPr>
                <w:rFonts w:ascii="Calibri" w:hAnsi="Calibri"/>
                <w:color w:val="000000"/>
                <w:sz w:val="20"/>
                <w:szCs w:val="20"/>
              </w:rPr>
            </w:pPr>
            <w:r w:rsidRPr="004A638D">
              <w:rPr>
                <w:rFonts w:ascii="Calibri" w:hAnsi="Calibri"/>
                <w:color w:val="000000"/>
                <w:sz w:val="20"/>
                <w:szCs w:val="20"/>
              </w:rPr>
              <w:t>Em indústrias de móveis.</w:t>
            </w:r>
          </w:p>
        </w:tc>
        <w:tc>
          <w:tcPr>
            <w:tcW w:w="0" w:type="auto"/>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Esforços físicos intensos; exposição à poeira de madeiras, solventes orgânicos, tintas e vernizes; riscos de acidentes com máquinas, serras e ferramentas perigosas.</w:t>
            </w:r>
          </w:p>
        </w:tc>
        <w:tc>
          <w:tcPr>
            <w:tcW w:w="0" w:type="auto"/>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Afecções músculo-esqueléticas(bursites, tendinites, dorsalgias, sinovites, tenossinovites); neoplasia maligna dos brônquios e pulmões; bronquite; pneumonite; edema pulmonar agudo; enfisema intersticial; asma ocupacional; cortes; amputações.</w:t>
            </w:r>
          </w:p>
        </w:tc>
      </w:tr>
      <w:tr w:rsidR="00436F5E" w:rsidRPr="004A638D" w:rsidTr="004A638D">
        <w:tc>
          <w:tcPr>
            <w:tcW w:w="0" w:type="auto"/>
            <w:tcBorders>
              <w:left w:val="nil"/>
              <w:right w:val="nil"/>
            </w:tcBorders>
            <w:shd w:val="clear" w:color="auto" w:fill="C0C0C0"/>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54</w:t>
            </w:r>
          </w:p>
        </w:tc>
        <w:tc>
          <w:tcPr>
            <w:tcW w:w="0" w:type="auto"/>
            <w:tcBorders>
              <w:left w:val="nil"/>
              <w:right w:val="nil"/>
            </w:tcBorders>
            <w:shd w:val="clear" w:color="auto" w:fill="C0C0C0"/>
          </w:tcPr>
          <w:p w:rsidR="00436F5E" w:rsidRPr="004A638D" w:rsidRDefault="00436F5E" w:rsidP="004A638D">
            <w:pPr>
              <w:pStyle w:val="BodyText"/>
              <w:ind w:left="360"/>
              <w:jc w:val="center"/>
              <w:rPr>
                <w:rFonts w:ascii="Calibri" w:hAnsi="Calibri"/>
                <w:color w:val="000000"/>
                <w:sz w:val="20"/>
                <w:szCs w:val="20"/>
              </w:rPr>
            </w:pPr>
            <w:r w:rsidRPr="004A638D">
              <w:rPr>
                <w:rFonts w:ascii="Calibri" w:hAnsi="Calibri"/>
                <w:color w:val="000000"/>
                <w:sz w:val="20"/>
                <w:szCs w:val="20"/>
              </w:rPr>
              <w:t>No beneficiamento de madeira.</w:t>
            </w:r>
          </w:p>
        </w:tc>
        <w:tc>
          <w:tcPr>
            <w:tcW w:w="0" w:type="auto"/>
            <w:tcBorders>
              <w:left w:val="nil"/>
              <w:right w:val="nil"/>
            </w:tcBorders>
            <w:shd w:val="clear" w:color="auto" w:fill="C0C0C0"/>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Esforços físicos intensos; exposição à poeira de madeiras; risco de acidentes com máquinas, serras, equipamentos e ferramentas perigosas.</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color w:val="000000"/>
                <w:sz w:val="20"/>
                <w:szCs w:val="20"/>
              </w:rPr>
            </w:pPr>
            <w:r w:rsidRPr="004A638D">
              <w:rPr>
                <w:color w:val="000000"/>
                <w:sz w:val="20"/>
                <w:szCs w:val="20"/>
              </w:rPr>
              <w:t>Afecções músculo-esqueléticas(bursites, tendinites, dorsalgias, sinovites, tenossinovites); asma ocupacional; bronquite; pneumonite; edema pulmonar agudo; enfizema intersticial; asma ocupacional; dermatose ocupacional; esmagamentos; ferimentos; amputações; mutilações; fadiga;</w:t>
            </w:r>
          </w:p>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stress e DORT/LER.</w:t>
            </w:r>
          </w:p>
        </w:tc>
      </w:tr>
      <w:tr w:rsidR="00436F5E" w:rsidRPr="004A638D" w:rsidTr="004A638D">
        <w:tc>
          <w:tcPr>
            <w:tcW w:w="0" w:type="auto"/>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55</w:t>
            </w:r>
          </w:p>
        </w:tc>
        <w:tc>
          <w:tcPr>
            <w:tcW w:w="0" w:type="auto"/>
          </w:tcPr>
          <w:p w:rsidR="00436F5E" w:rsidRPr="004A638D" w:rsidRDefault="00436F5E" w:rsidP="004A638D">
            <w:pPr>
              <w:pStyle w:val="BodyText"/>
              <w:ind w:left="360"/>
              <w:jc w:val="center"/>
              <w:rPr>
                <w:rFonts w:ascii="Calibri" w:hAnsi="Calibri"/>
                <w:color w:val="000000"/>
                <w:sz w:val="20"/>
                <w:szCs w:val="20"/>
              </w:rPr>
            </w:pPr>
            <w:r w:rsidRPr="004A638D">
              <w:rPr>
                <w:rFonts w:ascii="Calibri" w:hAnsi="Calibri"/>
                <w:color w:val="000000"/>
                <w:sz w:val="20"/>
                <w:szCs w:val="20"/>
              </w:rPr>
              <w:t>Com exposição a vibrações localizadas ou de corpo inteiro.</w:t>
            </w:r>
          </w:p>
        </w:tc>
        <w:tc>
          <w:tcPr>
            <w:tcW w:w="0" w:type="auto"/>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Vibrações localizadas ou generalizadas.</w:t>
            </w:r>
          </w:p>
        </w:tc>
        <w:tc>
          <w:tcPr>
            <w:tcW w:w="0" w:type="auto"/>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Síndrome cervicobraquial; dor articular; moléstia de Dupuytren; capsulite adesiva do ombro; bursites; epicondilite lateral; osteocondrose do adulto; doença de Kohler; hérnia de disco; artroses e aumento da pressão arterial.</w:t>
            </w:r>
          </w:p>
        </w:tc>
      </w:tr>
      <w:tr w:rsidR="00436F5E" w:rsidRPr="004A638D" w:rsidTr="004A638D">
        <w:tc>
          <w:tcPr>
            <w:tcW w:w="0" w:type="auto"/>
            <w:tcBorders>
              <w:left w:val="nil"/>
              <w:bottom w:val="single" w:sz="8" w:space="0" w:color="000000"/>
              <w:right w:val="nil"/>
            </w:tcBorders>
            <w:shd w:val="clear" w:color="auto" w:fill="C0C0C0"/>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56</w:t>
            </w:r>
          </w:p>
        </w:tc>
        <w:tc>
          <w:tcPr>
            <w:tcW w:w="0" w:type="auto"/>
            <w:tcBorders>
              <w:left w:val="nil"/>
              <w:bottom w:val="single" w:sz="8" w:space="0" w:color="000000"/>
              <w:right w:val="nil"/>
            </w:tcBorders>
            <w:shd w:val="clear" w:color="auto" w:fill="C0C0C0"/>
          </w:tcPr>
          <w:p w:rsidR="00436F5E" w:rsidRPr="004A638D" w:rsidRDefault="00436F5E" w:rsidP="004A638D">
            <w:pPr>
              <w:pStyle w:val="BodyText"/>
              <w:ind w:left="360"/>
              <w:jc w:val="center"/>
              <w:rPr>
                <w:rFonts w:ascii="Calibri" w:hAnsi="Calibri"/>
                <w:color w:val="000000"/>
                <w:sz w:val="20"/>
                <w:szCs w:val="20"/>
              </w:rPr>
            </w:pPr>
            <w:r w:rsidRPr="004A638D">
              <w:rPr>
                <w:rFonts w:ascii="Calibri" w:hAnsi="Calibri"/>
                <w:color w:val="000000"/>
                <w:sz w:val="20"/>
                <w:szCs w:val="20"/>
              </w:rPr>
              <w:t>De desmonte ou demolição de navios e embarcações em geral.</w:t>
            </w:r>
          </w:p>
        </w:tc>
        <w:tc>
          <w:tcPr>
            <w:tcW w:w="0" w:type="auto"/>
            <w:tcBorders>
              <w:left w:val="nil"/>
              <w:bottom w:val="single" w:sz="8" w:space="0" w:color="000000"/>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Esforços físicos intensos; exposição a fumos metálicos (ferro, bronze, alumínio, chumbo e outros); uso de ferramentas pesadas; altas temperaturas.</w:t>
            </w:r>
          </w:p>
        </w:tc>
        <w:tc>
          <w:tcPr>
            <w:tcW w:w="0" w:type="auto"/>
            <w:tcBorders>
              <w:left w:val="nil"/>
              <w:bottom w:val="single" w:sz="8" w:space="0" w:color="000000"/>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Afecções músculo-esqueléticas(bursites, tendinites, dorsalgias, sinovites, tenossinovites); asfixia; perda da consciência; fibrilação ventricular; queimaduras; fraturas; contusões; intermação; perfuração da membrana do tímpano.</w:t>
            </w:r>
          </w:p>
        </w:tc>
      </w:tr>
    </w:tbl>
    <w:p w:rsidR="00436F5E" w:rsidRPr="00F4632D" w:rsidRDefault="00436F5E" w:rsidP="00F4632D">
      <w:pPr>
        <w:pStyle w:val="BodyText"/>
        <w:jc w:val="center"/>
        <w:rPr>
          <w:rFonts w:ascii="Calibri" w:hAnsi="Calibri" w:cs="Arial"/>
          <w:sz w:val="20"/>
          <w:szCs w:val="20"/>
        </w:rPr>
      </w:pPr>
    </w:p>
    <w:p w:rsidR="00436F5E" w:rsidRPr="00F4632D" w:rsidRDefault="00436F5E" w:rsidP="00F4632D">
      <w:pPr>
        <w:pStyle w:val="BodyText"/>
        <w:ind w:left="360"/>
        <w:jc w:val="center"/>
        <w:rPr>
          <w:rFonts w:ascii="Calibri" w:hAnsi="Calibri" w:cs="Arial"/>
          <w:b/>
          <w:sz w:val="20"/>
          <w:szCs w:val="20"/>
        </w:rPr>
      </w:pPr>
      <w:r w:rsidRPr="00F4632D">
        <w:rPr>
          <w:rFonts w:ascii="Calibri" w:hAnsi="Calibri"/>
          <w:b/>
          <w:sz w:val="20"/>
          <w:szCs w:val="20"/>
        </w:rPr>
        <w:t>Atividade: PRODUÇÃO E DISTRIBUIÇÃO DE ELETRICIDADE, GÁS E ÁGUA</w:t>
      </w:r>
    </w:p>
    <w:tbl>
      <w:tblPr>
        <w:tblW w:w="0" w:type="auto"/>
        <w:tblBorders>
          <w:top w:val="single" w:sz="8" w:space="0" w:color="000000"/>
          <w:bottom w:val="single" w:sz="8" w:space="0" w:color="000000"/>
          <w:insideH w:val="single" w:sz="4" w:space="0" w:color="auto"/>
        </w:tblBorders>
        <w:tblLook w:val="00A0"/>
      </w:tblPr>
      <w:tblGrid>
        <w:gridCol w:w="963"/>
        <w:gridCol w:w="3715"/>
        <w:gridCol w:w="4006"/>
        <w:gridCol w:w="5534"/>
      </w:tblGrid>
      <w:tr w:rsidR="00436F5E" w:rsidRPr="004A638D" w:rsidTr="004A638D">
        <w:tc>
          <w:tcPr>
            <w:tcW w:w="0" w:type="auto"/>
            <w:tcBorders>
              <w:top w:val="single" w:sz="8" w:space="0" w:color="000000"/>
            </w:tcBorders>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b/>
                <w:bCs/>
                <w:color w:val="000000"/>
                <w:sz w:val="20"/>
                <w:szCs w:val="20"/>
              </w:rPr>
              <w:t>Item</w:t>
            </w:r>
          </w:p>
        </w:tc>
        <w:tc>
          <w:tcPr>
            <w:tcW w:w="0" w:type="auto"/>
            <w:tcBorders>
              <w:top w:val="single" w:sz="8" w:space="0" w:color="000000"/>
            </w:tcBorders>
          </w:tcPr>
          <w:p w:rsidR="00436F5E" w:rsidRPr="004A638D" w:rsidRDefault="00436F5E" w:rsidP="004A638D">
            <w:pPr>
              <w:pStyle w:val="BodyText"/>
              <w:ind w:left="360"/>
              <w:jc w:val="center"/>
              <w:rPr>
                <w:rFonts w:ascii="Calibri" w:hAnsi="Calibri" w:cs="Arial"/>
                <w:b/>
                <w:bCs/>
                <w:color w:val="000000"/>
                <w:sz w:val="20"/>
                <w:szCs w:val="20"/>
              </w:rPr>
            </w:pPr>
            <w:r w:rsidRPr="004A638D">
              <w:rPr>
                <w:rFonts w:ascii="Calibri" w:hAnsi="Calibri"/>
                <w:b/>
                <w:bCs/>
                <w:color w:val="000000"/>
                <w:sz w:val="20"/>
                <w:szCs w:val="20"/>
              </w:rPr>
              <w:t>Descrição dos Trabalhos</w:t>
            </w:r>
          </w:p>
        </w:tc>
        <w:tc>
          <w:tcPr>
            <w:tcW w:w="0" w:type="auto"/>
            <w:tcBorders>
              <w:top w:val="single" w:sz="8" w:space="0" w:color="000000"/>
            </w:tcBorders>
          </w:tcPr>
          <w:p w:rsidR="00436F5E" w:rsidRPr="004A638D" w:rsidRDefault="00436F5E" w:rsidP="004A638D">
            <w:pPr>
              <w:pStyle w:val="BodyText"/>
              <w:ind w:left="360"/>
              <w:jc w:val="center"/>
              <w:rPr>
                <w:rFonts w:ascii="Calibri" w:hAnsi="Calibri" w:cs="Arial"/>
                <w:b/>
                <w:bCs/>
                <w:color w:val="000000"/>
                <w:sz w:val="20"/>
                <w:szCs w:val="20"/>
              </w:rPr>
            </w:pPr>
            <w:r w:rsidRPr="004A638D">
              <w:rPr>
                <w:rFonts w:ascii="Calibri" w:hAnsi="Calibri"/>
                <w:b/>
                <w:bCs/>
                <w:color w:val="000000"/>
                <w:sz w:val="20"/>
                <w:szCs w:val="20"/>
              </w:rPr>
              <w:t>Prováveis Riscos Ocupacionais</w:t>
            </w:r>
          </w:p>
        </w:tc>
        <w:tc>
          <w:tcPr>
            <w:tcW w:w="0" w:type="auto"/>
            <w:tcBorders>
              <w:top w:val="single" w:sz="8" w:space="0" w:color="000000"/>
            </w:tcBorders>
          </w:tcPr>
          <w:p w:rsidR="00436F5E" w:rsidRPr="004A638D" w:rsidRDefault="00436F5E" w:rsidP="004A638D">
            <w:pPr>
              <w:pStyle w:val="BodyText"/>
              <w:ind w:left="360"/>
              <w:jc w:val="center"/>
              <w:rPr>
                <w:rFonts w:ascii="Calibri" w:hAnsi="Calibri" w:cs="Arial"/>
                <w:b/>
                <w:bCs/>
                <w:color w:val="000000"/>
                <w:sz w:val="20"/>
                <w:szCs w:val="20"/>
              </w:rPr>
            </w:pPr>
            <w:r w:rsidRPr="004A638D">
              <w:rPr>
                <w:rFonts w:ascii="Calibri" w:hAnsi="Calibri"/>
                <w:b/>
                <w:bCs/>
                <w:color w:val="000000"/>
                <w:sz w:val="20"/>
                <w:szCs w:val="20"/>
              </w:rPr>
              <w:t>Prováveis Repercussões à Saúde</w:t>
            </w:r>
          </w:p>
        </w:tc>
      </w:tr>
      <w:tr w:rsidR="00436F5E" w:rsidRPr="004A638D" w:rsidTr="004A638D">
        <w:tc>
          <w:tcPr>
            <w:tcW w:w="0" w:type="auto"/>
            <w:tcBorders>
              <w:left w:val="nil"/>
              <w:bottom w:val="single" w:sz="8" w:space="0" w:color="000000"/>
              <w:right w:val="nil"/>
            </w:tcBorders>
            <w:shd w:val="clear" w:color="auto" w:fill="C0C0C0"/>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57</w:t>
            </w:r>
          </w:p>
        </w:tc>
        <w:tc>
          <w:tcPr>
            <w:tcW w:w="0" w:type="auto"/>
            <w:tcBorders>
              <w:left w:val="nil"/>
              <w:bottom w:val="single" w:sz="8" w:space="0" w:color="000000"/>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color w:val="000000"/>
                <w:sz w:val="20"/>
                <w:szCs w:val="20"/>
              </w:rPr>
            </w:pPr>
            <w:r w:rsidRPr="004A638D">
              <w:rPr>
                <w:color w:val="000000"/>
                <w:sz w:val="20"/>
                <w:szCs w:val="20"/>
              </w:rPr>
              <w:t>Em sistemas de geração, transmissão e distribuição de energia</w:t>
            </w:r>
          </w:p>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Elétrica.</w:t>
            </w:r>
          </w:p>
        </w:tc>
        <w:tc>
          <w:tcPr>
            <w:tcW w:w="0" w:type="auto"/>
            <w:tcBorders>
              <w:left w:val="nil"/>
              <w:bottom w:val="single" w:sz="8" w:space="0" w:color="000000"/>
              <w:right w:val="nil"/>
            </w:tcBorders>
            <w:shd w:val="clear" w:color="auto" w:fill="C0C0C0"/>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Exposição à energia de alta tensão; choque elétrico e queda de nível.</w:t>
            </w:r>
          </w:p>
        </w:tc>
        <w:tc>
          <w:tcPr>
            <w:tcW w:w="0" w:type="auto"/>
            <w:tcBorders>
              <w:left w:val="nil"/>
              <w:bottom w:val="single" w:sz="8" w:space="0" w:color="000000"/>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Eletrochoque; fibrilação ventricular; parada cárdio-respiratória; traumatismos; escoriações fraturas.</w:t>
            </w:r>
          </w:p>
        </w:tc>
      </w:tr>
    </w:tbl>
    <w:p w:rsidR="00436F5E" w:rsidRPr="00F4632D" w:rsidRDefault="00436F5E" w:rsidP="00F4632D">
      <w:pPr>
        <w:pStyle w:val="BodyText"/>
        <w:jc w:val="center"/>
        <w:rPr>
          <w:rFonts w:ascii="Calibri" w:hAnsi="Calibri" w:cs="Arial"/>
          <w:sz w:val="20"/>
          <w:szCs w:val="20"/>
        </w:rPr>
      </w:pPr>
    </w:p>
    <w:p w:rsidR="00436F5E" w:rsidRDefault="00436F5E" w:rsidP="00F4632D">
      <w:pPr>
        <w:pStyle w:val="BodyText"/>
        <w:ind w:left="360"/>
        <w:jc w:val="center"/>
        <w:rPr>
          <w:rFonts w:ascii="Calibri" w:hAnsi="Calibri"/>
          <w:b/>
          <w:sz w:val="20"/>
          <w:szCs w:val="20"/>
        </w:rPr>
      </w:pPr>
    </w:p>
    <w:p w:rsidR="00436F5E" w:rsidRDefault="00436F5E" w:rsidP="00F4632D">
      <w:pPr>
        <w:pStyle w:val="BodyText"/>
        <w:ind w:left="360"/>
        <w:jc w:val="center"/>
        <w:rPr>
          <w:rFonts w:ascii="Calibri" w:hAnsi="Calibri"/>
          <w:b/>
          <w:sz w:val="20"/>
          <w:szCs w:val="20"/>
        </w:rPr>
      </w:pPr>
    </w:p>
    <w:p w:rsidR="00436F5E" w:rsidRDefault="00436F5E" w:rsidP="00F4632D">
      <w:pPr>
        <w:pStyle w:val="BodyText"/>
        <w:ind w:left="360"/>
        <w:jc w:val="center"/>
        <w:rPr>
          <w:rFonts w:ascii="Calibri" w:hAnsi="Calibri"/>
          <w:b/>
          <w:sz w:val="20"/>
          <w:szCs w:val="20"/>
        </w:rPr>
      </w:pPr>
    </w:p>
    <w:p w:rsidR="00436F5E" w:rsidRPr="00F4632D" w:rsidRDefault="00436F5E" w:rsidP="00F4632D">
      <w:pPr>
        <w:pStyle w:val="BodyText"/>
        <w:ind w:left="360"/>
        <w:jc w:val="center"/>
        <w:rPr>
          <w:rFonts w:ascii="Calibri" w:hAnsi="Calibri" w:cs="Arial"/>
          <w:b/>
          <w:sz w:val="20"/>
          <w:szCs w:val="20"/>
        </w:rPr>
      </w:pPr>
      <w:r w:rsidRPr="00F4632D">
        <w:rPr>
          <w:rFonts w:ascii="Calibri" w:hAnsi="Calibri"/>
          <w:b/>
          <w:sz w:val="20"/>
          <w:szCs w:val="20"/>
        </w:rPr>
        <w:t>Atividade: CONSTRUÇÃO</w:t>
      </w:r>
    </w:p>
    <w:tbl>
      <w:tblPr>
        <w:tblW w:w="0" w:type="auto"/>
        <w:tblBorders>
          <w:top w:val="single" w:sz="8" w:space="0" w:color="000000"/>
          <w:bottom w:val="single" w:sz="8" w:space="0" w:color="000000"/>
          <w:insideH w:val="single" w:sz="4" w:space="0" w:color="auto"/>
        </w:tblBorders>
        <w:tblLook w:val="00A0"/>
      </w:tblPr>
      <w:tblGrid>
        <w:gridCol w:w="963"/>
        <w:gridCol w:w="2488"/>
        <w:gridCol w:w="3745"/>
        <w:gridCol w:w="7022"/>
      </w:tblGrid>
      <w:tr w:rsidR="00436F5E" w:rsidRPr="004A638D" w:rsidTr="004A638D">
        <w:tc>
          <w:tcPr>
            <w:tcW w:w="0" w:type="auto"/>
            <w:tcBorders>
              <w:top w:val="single" w:sz="8" w:space="0" w:color="000000"/>
            </w:tcBorders>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b/>
                <w:bCs/>
                <w:color w:val="000000"/>
                <w:sz w:val="20"/>
                <w:szCs w:val="20"/>
              </w:rPr>
              <w:t>Item</w:t>
            </w:r>
          </w:p>
        </w:tc>
        <w:tc>
          <w:tcPr>
            <w:tcW w:w="0" w:type="auto"/>
            <w:tcBorders>
              <w:top w:val="single" w:sz="8" w:space="0" w:color="000000"/>
            </w:tcBorders>
          </w:tcPr>
          <w:p w:rsidR="00436F5E" w:rsidRPr="004A638D" w:rsidRDefault="00436F5E" w:rsidP="004A638D">
            <w:pPr>
              <w:pStyle w:val="BodyText"/>
              <w:ind w:left="360"/>
              <w:jc w:val="center"/>
              <w:rPr>
                <w:rFonts w:ascii="Calibri" w:hAnsi="Calibri" w:cs="Arial"/>
                <w:b/>
                <w:bCs/>
                <w:color w:val="000000"/>
                <w:sz w:val="20"/>
                <w:szCs w:val="20"/>
              </w:rPr>
            </w:pPr>
            <w:r w:rsidRPr="004A638D">
              <w:rPr>
                <w:rFonts w:ascii="Calibri" w:hAnsi="Calibri"/>
                <w:b/>
                <w:bCs/>
                <w:color w:val="000000"/>
                <w:sz w:val="20"/>
                <w:szCs w:val="20"/>
              </w:rPr>
              <w:t>Descrição dos Trabalhos</w:t>
            </w:r>
          </w:p>
        </w:tc>
        <w:tc>
          <w:tcPr>
            <w:tcW w:w="0" w:type="auto"/>
            <w:tcBorders>
              <w:top w:val="single" w:sz="8" w:space="0" w:color="000000"/>
            </w:tcBorders>
          </w:tcPr>
          <w:p w:rsidR="00436F5E" w:rsidRPr="004A638D" w:rsidRDefault="00436F5E" w:rsidP="004A638D">
            <w:pPr>
              <w:pStyle w:val="BodyText"/>
              <w:ind w:left="360"/>
              <w:jc w:val="center"/>
              <w:rPr>
                <w:rFonts w:ascii="Calibri" w:hAnsi="Calibri" w:cs="Arial"/>
                <w:b/>
                <w:bCs/>
                <w:color w:val="000000"/>
                <w:sz w:val="20"/>
                <w:szCs w:val="20"/>
              </w:rPr>
            </w:pPr>
            <w:r w:rsidRPr="004A638D">
              <w:rPr>
                <w:rFonts w:ascii="Calibri" w:hAnsi="Calibri"/>
                <w:b/>
                <w:bCs/>
                <w:color w:val="000000"/>
                <w:sz w:val="20"/>
                <w:szCs w:val="20"/>
              </w:rPr>
              <w:t>Prováveis Riscos Ocupacionais</w:t>
            </w:r>
          </w:p>
        </w:tc>
        <w:tc>
          <w:tcPr>
            <w:tcW w:w="0" w:type="auto"/>
            <w:tcBorders>
              <w:top w:val="single" w:sz="8" w:space="0" w:color="000000"/>
            </w:tcBorders>
          </w:tcPr>
          <w:p w:rsidR="00436F5E" w:rsidRPr="004A638D" w:rsidRDefault="00436F5E" w:rsidP="004A638D">
            <w:pPr>
              <w:pStyle w:val="BodyText"/>
              <w:ind w:left="360"/>
              <w:jc w:val="center"/>
              <w:rPr>
                <w:rFonts w:ascii="Calibri" w:hAnsi="Calibri" w:cs="Arial"/>
                <w:b/>
                <w:bCs/>
                <w:color w:val="000000"/>
                <w:sz w:val="20"/>
                <w:szCs w:val="20"/>
              </w:rPr>
            </w:pPr>
            <w:r w:rsidRPr="004A638D">
              <w:rPr>
                <w:rFonts w:ascii="Calibri" w:hAnsi="Calibri"/>
                <w:b/>
                <w:bCs/>
                <w:color w:val="000000"/>
                <w:sz w:val="20"/>
                <w:szCs w:val="20"/>
              </w:rPr>
              <w:t>Prováveis Repercussões à Saúde</w:t>
            </w:r>
          </w:p>
        </w:tc>
      </w:tr>
      <w:tr w:rsidR="00436F5E" w:rsidRPr="004A638D" w:rsidTr="004A638D">
        <w:tc>
          <w:tcPr>
            <w:tcW w:w="0" w:type="auto"/>
            <w:tcBorders>
              <w:left w:val="nil"/>
              <w:bottom w:val="single" w:sz="8" w:space="0" w:color="000000"/>
              <w:right w:val="nil"/>
            </w:tcBorders>
            <w:shd w:val="clear" w:color="auto" w:fill="C0C0C0"/>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58</w:t>
            </w:r>
          </w:p>
        </w:tc>
        <w:tc>
          <w:tcPr>
            <w:tcW w:w="0" w:type="auto"/>
            <w:tcBorders>
              <w:left w:val="nil"/>
              <w:bottom w:val="single" w:sz="8" w:space="0" w:color="000000"/>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Construção civil e pesada, incluindo construção, restauração, reforma e demolição.</w:t>
            </w:r>
          </w:p>
        </w:tc>
        <w:tc>
          <w:tcPr>
            <w:tcW w:w="0" w:type="auto"/>
            <w:tcBorders>
              <w:left w:val="nil"/>
              <w:bottom w:val="single" w:sz="8" w:space="0" w:color="000000"/>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color w:val="000000"/>
                <w:sz w:val="20"/>
                <w:szCs w:val="20"/>
              </w:rPr>
            </w:pPr>
            <w:r w:rsidRPr="004A638D">
              <w:rPr>
                <w:color w:val="000000"/>
                <w:sz w:val="20"/>
                <w:szCs w:val="20"/>
              </w:rPr>
              <w:t>Esforços físicos intensos; risco de acidentes por queda de nível, com</w:t>
            </w:r>
          </w:p>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máquinas, equipamentos e ferramentas; exposição à poeira de tintas, cimento, pigmentos metálicos e solventes; posições inadequadas; calor; vibrações e movimentos repetitivos.</w:t>
            </w:r>
          </w:p>
        </w:tc>
        <w:tc>
          <w:tcPr>
            <w:tcW w:w="0" w:type="auto"/>
            <w:tcBorders>
              <w:left w:val="nil"/>
              <w:bottom w:val="single" w:sz="8" w:space="0" w:color="000000"/>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Afecções músculo-esqueléticas(bursites, tendinites, dorsalgias, sinovites, tenossinovites); mutilações; fraturas; esmagamentos; traumatismos; afecções respiratórias; dermatites de contato; intermação; síndrome cervicobraquial; dores articulares; intoxicações; polineuropatia periférica; doenças do sistema hematopoiético; leucocitose; episódios depressivos; neurastenia; dermatoses ocupacionais; DORT/LER; cortes; contusões; traumatismos.</w:t>
            </w:r>
          </w:p>
        </w:tc>
      </w:tr>
    </w:tbl>
    <w:p w:rsidR="00436F5E" w:rsidRDefault="00436F5E" w:rsidP="00F4632D">
      <w:pPr>
        <w:pStyle w:val="BodyText"/>
        <w:ind w:left="360"/>
        <w:jc w:val="center"/>
        <w:rPr>
          <w:rFonts w:ascii="Calibri" w:hAnsi="Calibri"/>
          <w:b/>
          <w:sz w:val="20"/>
          <w:szCs w:val="20"/>
        </w:rPr>
      </w:pPr>
    </w:p>
    <w:p w:rsidR="00436F5E" w:rsidRPr="00F4632D" w:rsidRDefault="00436F5E" w:rsidP="00F4632D">
      <w:pPr>
        <w:pStyle w:val="BodyText"/>
        <w:ind w:left="360"/>
        <w:jc w:val="center"/>
        <w:rPr>
          <w:rFonts w:ascii="Calibri" w:hAnsi="Calibri" w:cs="Arial"/>
          <w:b/>
          <w:sz w:val="20"/>
          <w:szCs w:val="20"/>
        </w:rPr>
      </w:pPr>
      <w:r w:rsidRPr="00F4632D">
        <w:rPr>
          <w:rFonts w:ascii="Calibri" w:hAnsi="Calibri"/>
          <w:b/>
          <w:sz w:val="20"/>
          <w:szCs w:val="20"/>
        </w:rPr>
        <w:t>Atividade: COMÉRCIO (REPARAÇÃO DE VEÍCULOS AUTOMOTORES OBJETOS PESSOAIS E DOMÉSTICOS)</w:t>
      </w:r>
    </w:p>
    <w:tbl>
      <w:tblPr>
        <w:tblW w:w="0" w:type="auto"/>
        <w:tblBorders>
          <w:top w:val="single" w:sz="8" w:space="0" w:color="000000"/>
          <w:bottom w:val="single" w:sz="8" w:space="0" w:color="000000"/>
          <w:insideH w:val="single" w:sz="4" w:space="0" w:color="auto"/>
        </w:tblBorders>
        <w:tblLook w:val="00A0"/>
      </w:tblPr>
      <w:tblGrid>
        <w:gridCol w:w="963"/>
        <w:gridCol w:w="2831"/>
        <w:gridCol w:w="3685"/>
        <w:gridCol w:w="6739"/>
      </w:tblGrid>
      <w:tr w:rsidR="00436F5E" w:rsidRPr="004A638D" w:rsidTr="004A638D">
        <w:tc>
          <w:tcPr>
            <w:tcW w:w="0" w:type="auto"/>
            <w:tcBorders>
              <w:top w:val="single" w:sz="8" w:space="0" w:color="000000"/>
            </w:tcBorders>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b/>
                <w:bCs/>
                <w:color w:val="000000"/>
                <w:sz w:val="20"/>
                <w:szCs w:val="20"/>
              </w:rPr>
              <w:t>Item</w:t>
            </w:r>
          </w:p>
        </w:tc>
        <w:tc>
          <w:tcPr>
            <w:tcW w:w="2831" w:type="dxa"/>
            <w:tcBorders>
              <w:top w:val="single" w:sz="8" w:space="0" w:color="000000"/>
            </w:tcBorders>
          </w:tcPr>
          <w:p w:rsidR="00436F5E" w:rsidRPr="004A638D" w:rsidRDefault="00436F5E" w:rsidP="004A638D">
            <w:pPr>
              <w:pStyle w:val="BodyText"/>
              <w:ind w:left="360"/>
              <w:jc w:val="center"/>
              <w:rPr>
                <w:rFonts w:ascii="Calibri" w:hAnsi="Calibri" w:cs="Arial"/>
                <w:b/>
                <w:bCs/>
                <w:color w:val="000000"/>
                <w:sz w:val="20"/>
                <w:szCs w:val="20"/>
              </w:rPr>
            </w:pPr>
            <w:r w:rsidRPr="004A638D">
              <w:rPr>
                <w:rFonts w:ascii="Calibri" w:hAnsi="Calibri"/>
                <w:b/>
                <w:bCs/>
                <w:color w:val="000000"/>
                <w:sz w:val="20"/>
                <w:szCs w:val="20"/>
              </w:rPr>
              <w:t>Descrição dos Trabalhos</w:t>
            </w:r>
          </w:p>
        </w:tc>
        <w:tc>
          <w:tcPr>
            <w:tcW w:w="3685" w:type="dxa"/>
            <w:tcBorders>
              <w:top w:val="single" w:sz="8" w:space="0" w:color="000000"/>
            </w:tcBorders>
          </w:tcPr>
          <w:p w:rsidR="00436F5E" w:rsidRPr="004A638D" w:rsidRDefault="00436F5E" w:rsidP="004A638D">
            <w:pPr>
              <w:pStyle w:val="BodyText"/>
              <w:ind w:left="360"/>
              <w:jc w:val="center"/>
              <w:rPr>
                <w:rFonts w:ascii="Calibri" w:hAnsi="Calibri" w:cs="Arial"/>
                <w:b/>
                <w:bCs/>
                <w:color w:val="000000"/>
                <w:sz w:val="20"/>
                <w:szCs w:val="20"/>
              </w:rPr>
            </w:pPr>
            <w:r w:rsidRPr="004A638D">
              <w:rPr>
                <w:rFonts w:ascii="Calibri" w:hAnsi="Calibri"/>
                <w:b/>
                <w:bCs/>
                <w:color w:val="000000"/>
                <w:sz w:val="20"/>
                <w:szCs w:val="20"/>
              </w:rPr>
              <w:t>Prováveis Riscos Ocupacionais</w:t>
            </w:r>
          </w:p>
        </w:tc>
        <w:tc>
          <w:tcPr>
            <w:tcW w:w="6739" w:type="dxa"/>
            <w:tcBorders>
              <w:top w:val="single" w:sz="8" w:space="0" w:color="000000"/>
            </w:tcBorders>
          </w:tcPr>
          <w:p w:rsidR="00436F5E" w:rsidRPr="004A638D" w:rsidRDefault="00436F5E" w:rsidP="004A638D">
            <w:pPr>
              <w:pStyle w:val="BodyText"/>
              <w:ind w:left="360"/>
              <w:jc w:val="center"/>
              <w:rPr>
                <w:rFonts w:ascii="Calibri" w:hAnsi="Calibri" w:cs="Arial"/>
                <w:b/>
                <w:bCs/>
                <w:color w:val="000000"/>
                <w:sz w:val="20"/>
                <w:szCs w:val="20"/>
              </w:rPr>
            </w:pPr>
            <w:r w:rsidRPr="004A638D">
              <w:rPr>
                <w:rFonts w:ascii="Calibri" w:hAnsi="Calibri"/>
                <w:b/>
                <w:bCs/>
                <w:color w:val="000000"/>
                <w:sz w:val="20"/>
                <w:szCs w:val="20"/>
              </w:rPr>
              <w:t>Prováveis Repercussões à Saúde</w:t>
            </w:r>
          </w:p>
        </w:tc>
      </w:tr>
      <w:tr w:rsidR="00436F5E" w:rsidRPr="004A638D" w:rsidTr="004A638D">
        <w:tc>
          <w:tcPr>
            <w:tcW w:w="0" w:type="auto"/>
            <w:tcBorders>
              <w:left w:val="nil"/>
              <w:bottom w:val="single" w:sz="8" w:space="0" w:color="000000"/>
              <w:right w:val="nil"/>
            </w:tcBorders>
            <w:shd w:val="clear" w:color="auto" w:fill="C0C0C0"/>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59</w:t>
            </w:r>
          </w:p>
        </w:tc>
        <w:tc>
          <w:tcPr>
            <w:tcW w:w="2831" w:type="dxa"/>
            <w:tcBorders>
              <w:left w:val="nil"/>
              <w:bottom w:val="single" w:sz="8" w:space="0" w:color="000000"/>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Em borracharias ou locais onde sejam feitos recapeamento ou recauchutagem de pneus.</w:t>
            </w:r>
          </w:p>
        </w:tc>
        <w:tc>
          <w:tcPr>
            <w:tcW w:w="3685" w:type="dxa"/>
            <w:tcBorders>
              <w:left w:val="nil"/>
              <w:bottom w:val="single" w:sz="8" w:space="0" w:color="000000"/>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color w:val="000000"/>
                <w:sz w:val="20"/>
                <w:szCs w:val="20"/>
              </w:rPr>
            </w:pPr>
            <w:r w:rsidRPr="004A638D">
              <w:rPr>
                <w:color w:val="000000"/>
                <w:sz w:val="20"/>
                <w:szCs w:val="20"/>
              </w:rPr>
              <w:t>Esforços físicos intensos; exposição a produtos químicos, antioxidantes,</w:t>
            </w:r>
          </w:p>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plastificantes, entre outros, e calor.</w:t>
            </w:r>
          </w:p>
        </w:tc>
        <w:tc>
          <w:tcPr>
            <w:tcW w:w="6739" w:type="dxa"/>
            <w:tcBorders>
              <w:left w:val="nil"/>
              <w:bottom w:val="single" w:sz="8" w:space="0" w:color="000000"/>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Afecções músculo-esqueléticas(bursites, tendinites, dorsalgias, sinovites, tenossinovites); queimaduras; câncer de bexiga e pulmão; asma ocupacional; bronquite; enfisema; intoxicação; dermatoses ocupacionais; intermação e intoxicações.</w:t>
            </w:r>
          </w:p>
        </w:tc>
      </w:tr>
    </w:tbl>
    <w:p w:rsidR="00436F5E" w:rsidRDefault="00436F5E" w:rsidP="00F4632D">
      <w:pPr>
        <w:pStyle w:val="BodyText"/>
        <w:ind w:left="360"/>
        <w:jc w:val="center"/>
        <w:rPr>
          <w:rFonts w:ascii="Calibri" w:hAnsi="Calibri"/>
          <w:b/>
          <w:sz w:val="20"/>
          <w:szCs w:val="20"/>
        </w:rPr>
      </w:pPr>
    </w:p>
    <w:p w:rsidR="00436F5E" w:rsidRPr="00F4632D" w:rsidRDefault="00436F5E" w:rsidP="00F4632D">
      <w:pPr>
        <w:pStyle w:val="BodyText"/>
        <w:ind w:left="360"/>
        <w:jc w:val="center"/>
        <w:rPr>
          <w:rFonts w:ascii="Calibri" w:hAnsi="Calibri" w:cs="Arial"/>
          <w:b/>
          <w:sz w:val="20"/>
          <w:szCs w:val="20"/>
        </w:rPr>
      </w:pPr>
      <w:r w:rsidRPr="00F4632D">
        <w:rPr>
          <w:rFonts w:ascii="Calibri" w:hAnsi="Calibri"/>
          <w:b/>
          <w:sz w:val="20"/>
          <w:szCs w:val="20"/>
        </w:rPr>
        <w:t>Atividade: TRANSPORTE E ARMAZENAGEM</w:t>
      </w:r>
    </w:p>
    <w:tbl>
      <w:tblPr>
        <w:tblW w:w="0" w:type="auto"/>
        <w:tblBorders>
          <w:top w:val="single" w:sz="8" w:space="0" w:color="000000"/>
          <w:bottom w:val="single" w:sz="8" w:space="0" w:color="000000"/>
          <w:insideH w:val="single" w:sz="4" w:space="0" w:color="auto"/>
        </w:tblBorders>
        <w:tblLook w:val="00A0"/>
      </w:tblPr>
      <w:tblGrid>
        <w:gridCol w:w="963"/>
        <w:gridCol w:w="3540"/>
        <w:gridCol w:w="3969"/>
        <w:gridCol w:w="5746"/>
      </w:tblGrid>
      <w:tr w:rsidR="00436F5E" w:rsidRPr="004A638D" w:rsidTr="004A638D">
        <w:tc>
          <w:tcPr>
            <w:tcW w:w="0" w:type="auto"/>
            <w:tcBorders>
              <w:top w:val="single" w:sz="8" w:space="0" w:color="000000"/>
            </w:tcBorders>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b/>
                <w:bCs/>
                <w:color w:val="000000"/>
                <w:sz w:val="20"/>
                <w:szCs w:val="20"/>
              </w:rPr>
              <w:t>Item</w:t>
            </w:r>
          </w:p>
        </w:tc>
        <w:tc>
          <w:tcPr>
            <w:tcW w:w="3540" w:type="dxa"/>
            <w:tcBorders>
              <w:top w:val="single" w:sz="8" w:space="0" w:color="000000"/>
            </w:tcBorders>
          </w:tcPr>
          <w:p w:rsidR="00436F5E" w:rsidRPr="004A638D" w:rsidRDefault="00436F5E" w:rsidP="004A638D">
            <w:pPr>
              <w:pStyle w:val="BodyText"/>
              <w:ind w:left="360"/>
              <w:jc w:val="center"/>
              <w:rPr>
                <w:rFonts w:ascii="Calibri" w:hAnsi="Calibri" w:cs="Arial"/>
                <w:b/>
                <w:bCs/>
                <w:color w:val="000000"/>
                <w:sz w:val="20"/>
                <w:szCs w:val="20"/>
              </w:rPr>
            </w:pPr>
            <w:r w:rsidRPr="004A638D">
              <w:rPr>
                <w:rFonts w:ascii="Calibri" w:hAnsi="Calibri"/>
                <w:b/>
                <w:bCs/>
                <w:color w:val="000000"/>
                <w:sz w:val="20"/>
                <w:szCs w:val="20"/>
              </w:rPr>
              <w:t>Descrição dos Trabalhos</w:t>
            </w:r>
          </w:p>
        </w:tc>
        <w:tc>
          <w:tcPr>
            <w:tcW w:w="3969" w:type="dxa"/>
            <w:tcBorders>
              <w:top w:val="single" w:sz="8" w:space="0" w:color="000000"/>
            </w:tcBorders>
          </w:tcPr>
          <w:p w:rsidR="00436F5E" w:rsidRPr="004A638D" w:rsidRDefault="00436F5E" w:rsidP="004A638D">
            <w:pPr>
              <w:pStyle w:val="BodyText"/>
              <w:ind w:left="360"/>
              <w:jc w:val="center"/>
              <w:rPr>
                <w:rFonts w:ascii="Calibri" w:hAnsi="Calibri" w:cs="Arial"/>
                <w:b/>
                <w:bCs/>
                <w:color w:val="000000"/>
                <w:sz w:val="20"/>
                <w:szCs w:val="20"/>
              </w:rPr>
            </w:pPr>
            <w:r w:rsidRPr="004A638D">
              <w:rPr>
                <w:rFonts w:ascii="Calibri" w:hAnsi="Calibri"/>
                <w:b/>
                <w:bCs/>
                <w:color w:val="000000"/>
                <w:sz w:val="20"/>
                <w:szCs w:val="20"/>
              </w:rPr>
              <w:t>Prováveis Riscos Ocupacionais</w:t>
            </w:r>
          </w:p>
        </w:tc>
        <w:tc>
          <w:tcPr>
            <w:tcW w:w="5746" w:type="dxa"/>
            <w:tcBorders>
              <w:top w:val="single" w:sz="8" w:space="0" w:color="000000"/>
            </w:tcBorders>
          </w:tcPr>
          <w:p w:rsidR="00436F5E" w:rsidRPr="004A638D" w:rsidRDefault="00436F5E" w:rsidP="004A638D">
            <w:pPr>
              <w:pStyle w:val="BodyText"/>
              <w:ind w:left="360"/>
              <w:jc w:val="center"/>
              <w:rPr>
                <w:rFonts w:ascii="Calibri" w:hAnsi="Calibri" w:cs="Arial"/>
                <w:b/>
                <w:bCs/>
                <w:color w:val="000000"/>
                <w:sz w:val="20"/>
                <w:szCs w:val="20"/>
              </w:rPr>
            </w:pPr>
            <w:r w:rsidRPr="004A638D">
              <w:rPr>
                <w:rFonts w:ascii="Calibri" w:hAnsi="Calibri"/>
                <w:b/>
                <w:bCs/>
                <w:color w:val="000000"/>
                <w:sz w:val="20"/>
                <w:szCs w:val="20"/>
              </w:rPr>
              <w:t>Prováveis Repercussões à Saúde</w:t>
            </w:r>
          </w:p>
        </w:tc>
      </w:tr>
      <w:tr w:rsidR="00436F5E" w:rsidRPr="004A638D" w:rsidTr="004A638D">
        <w:tc>
          <w:tcPr>
            <w:tcW w:w="0" w:type="auto"/>
            <w:tcBorders>
              <w:left w:val="nil"/>
              <w:right w:val="nil"/>
            </w:tcBorders>
            <w:shd w:val="clear" w:color="auto" w:fill="C0C0C0"/>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60</w:t>
            </w:r>
          </w:p>
        </w:tc>
        <w:tc>
          <w:tcPr>
            <w:tcW w:w="3540" w:type="dxa"/>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color w:val="000000"/>
                <w:sz w:val="20"/>
                <w:szCs w:val="20"/>
              </w:rPr>
            </w:pPr>
            <w:r w:rsidRPr="004A638D">
              <w:rPr>
                <w:color w:val="000000"/>
                <w:sz w:val="20"/>
                <w:szCs w:val="20"/>
              </w:rPr>
              <w:t>No transporte e armazenagem de álcool, explosivos, inflamáveis</w:t>
            </w:r>
          </w:p>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líquidos, gasosos e liquefeitos.</w:t>
            </w:r>
          </w:p>
        </w:tc>
        <w:tc>
          <w:tcPr>
            <w:tcW w:w="3969" w:type="dxa"/>
            <w:tcBorders>
              <w:left w:val="nil"/>
              <w:right w:val="nil"/>
            </w:tcBorders>
            <w:shd w:val="clear" w:color="auto" w:fill="C0C0C0"/>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Exposição a vapores tóxicos; risco de incêndio e explosões.</w:t>
            </w:r>
          </w:p>
        </w:tc>
        <w:tc>
          <w:tcPr>
            <w:tcW w:w="5746" w:type="dxa"/>
            <w:tcBorders>
              <w:left w:val="nil"/>
              <w:right w:val="nil"/>
            </w:tcBorders>
            <w:shd w:val="clear" w:color="auto" w:fill="C0C0C0"/>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Intoxicações; queimaduras; rinite e dermatites de contato.</w:t>
            </w:r>
          </w:p>
        </w:tc>
      </w:tr>
      <w:tr w:rsidR="00436F5E" w:rsidRPr="004A638D" w:rsidTr="004A638D">
        <w:tc>
          <w:tcPr>
            <w:tcW w:w="0" w:type="auto"/>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61</w:t>
            </w:r>
          </w:p>
        </w:tc>
        <w:tc>
          <w:tcPr>
            <w:tcW w:w="3540" w:type="dxa"/>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Em porão ou convés de navio.</w:t>
            </w:r>
          </w:p>
        </w:tc>
        <w:tc>
          <w:tcPr>
            <w:tcW w:w="3969" w:type="dxa"/>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Esforços físicos intensos; risco de queda de nível; isolamento, calor e outros riscos inerentes às cargas transportadas.</w:t>
            </w:r>
          </w:p>
        </w:tc>
        <w:tc>
          <w:tcPr>
            <w:tcW w:w="5746" w:type="dxa"/>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Afecções músculo-esqueléticas(bursites, tendinites, dorsalgias, sinovites, tenossinovites); lesões; fraturas; contusões; traumatismos; fobia e transtorno do ciclo vigília-sono.</w:t>
            </w:r>
          </w:p>
        </w:tc>
      </w:tr>
      <w:tr w:rsidR="00436F5E" w:rsidRPr="004A638D" w:rsidTr="004A638D">
        <w:tc>
          <w:tcPr>
            <w:tcW w:w="0" w:type="auto"/>
            <w:tcBorders>
              <w:left w:val="nil"/>
              <w:bottom w:val="single" w:sz="8" w:space="0" w:color="000000"/>
              <w:right w:val="nil"/>
            </w:tcBorders>
            <w:shd w:val="clear" w:color="auto" w:fill="C0C0C0"/>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62</w:t>
            </w:r>
          </w:p>
        </w:tc>
        <w:tc>
          <w:tcPr>
            <w:tcW w:w="3540" w:type="dxa"/>
            <w:tcBorders>
              <w:left w:val="nil"/>
              <w:bottom w:val="single" w:sz="8" w:space="0" w:color="000000"/>
              <w:right w:val="nil"/>
            </w:tcBorders>
            <w:shd w:val="clear" w:color="auto" w:fill="C0C0C0"/>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Em transporte de pessoas ou animais de pequeno porte</w:t>
            </w:r>
          </w:p>
        </w:tc>
        <w:tc>
          <w:tcPr>
            <w:tcW w:w="3969" w:type="dxa"/>
            <w:tcBorders>
              <w:left w:val="nil"/>
              <w:bottom w:val="single" w:sz="8" w:space="0" w:color="000000"/>
              <w:right w:val="nil"/>
            </w:tcBorders>
            <w:shd w:val="clear" w:color="auto" w:fill="C0C0C0"/>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Acidentes de trânsito</w:t>
            </w:r>
          </w:p>
        </w:tc>
        <w:tc>
          <w:tcPr>
            <w:tcW w:w="5746" w:type="dxa"/>
            <w:tcBorders>
              <w:left w:val="nil"/>
              <w:bottom w:val="single" w:sz="8" w:space="0" w:color="000000"/>
              <w:right w:val="nil"/>
            </w:tcBorders>
            <w:shd w:val="clear" w:color="auto" w:fill="C0C0C0"/>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Ferimentos; contusões; fraturas; traumatismos e mutilações</w:t>
            </w:r>
          </w:p>
        </w:tc>
      </w:tr>
    </w:tbl>
    <w:p w:rsidR="00436F5E" w:rsidRDefault="00436F5E" w:rsidP="00F4632D">
      <w:pPr>
        <w:pStyle w:val="BodyText"/>
        <w:ind w:left="360"/>
        <w:jc w:val="center"/>
        <w:rPr>
          <w:rFonts w:ascii="Calibri" w:hAnsi="Calibri"/>
          <w:b/>
          <w:sz w:val="20"/>
          <w:szCs w:val="20"/>
        </w:rPr>
      </w:pPr>
    </w:p>
    <w:p w:rsidR="00436F5E" w:rsidRPr="00A45737" w:rsidRDefault="00436F5E" w:rsidP="00F4632D">
      <w:pPr>
        <w:pStyle w:val="BodyText"/>
        <w:ind w:left="360"/>
        <w:jc w:val="center"/>
        <w:rPr>
          <w:rFonts w:ascii="Calibri" w:hAnsi="Calibri" w:cs="Arial"/>
          <w:b/>
          <w:sz w:val="20"/>
          <w:szCs w:val="20"/>
        </w:rPr>
      </w:pPr>
      <w:r w:rsidRPr="00A45737">
        <w:rPr>
          <w:rFonts w:ascii="Calibri" w:hAnsi="Calibri"/>
          <w:b/>
          <w:sz w:val="20"/>
          <w:szCs w:val="20"/>
        </w:rPr>
        <w:t>Atividade: SAÚDE E SERVIÇOS SOCIAIS</w:t>
      </w:r>
    </w:p>
    <w:tbl>
      <w:tblPr>
        <w:tblW w:w="0" w:type="auto"/>
        <w:tblBorders>
          <w:top w:val="single" w:sz="8" w:space="0" w:color="000000"/>
          <w:bottom w:val="single" w:sz="8" w:space="0" w:color="000000"/>
          <w:insideH w:val="single" w:sz="4" w:space="0" w:color="auto"/>
        </w:tblBorders>
        <w:tblLook w:val="00A0"/>
      </w:tblPr>
      <w:tblGrid>
        <w:gridCol w:w="964"/>
        <w:gridCol w:w="4203"/>
        <w:gridCol w:w="3386"/>
        <w:gridCol w:w="5665"/>
      </w:tblGrid>
      <w:tr w:rsidR="00436F5E" w:rsidRPr="004A638D" w:rsidTr="004A638D">
        <w:tc>
          <w:tcPr>
            <w:tcW w:w="0" w:type="auto"/>
            <w:tcBorders>
              <w:top w:val="single" w:sz="8" w:space="0" w:color="000000"/>
            </w:tcBorders>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b/>
                <w:bCs/>
                <w:color w:val="000000"/>
                <w:sz w:val="20"/>
                <w:szCs w:val="20"/>
              </w:rPr>
              <w:t>Item</w:t>
            </w:r>
          </w:p>
        </w:tc>
        <w:tc>
          <w:tcPr>
            <w:tcW w:w="0" w:type="auto"/>
            <w:tcBorders>
              <w:top w:val="single" w:sz="8" w:space="0" w:color="000000"/>
            </w:tcBorders>
          </w:tcPr>
          <w:p w:rsidR="00436F5E" w:rsidRPr="004A638D" w:rsidRDefault="00436F5E" w:rsidP="004A638D">
            <w:pPr>
              <w:pStyle w:val="BodyText"/>
              <w:ind w:left="360"/>
              <w:jc w:val="center"/>
              <w:rPr>
                <w:rFonts w:ascii="Calibri" w:hAnsi="Calibri" w:cs="Arial"/>
                <w:b/>
                <w:bCs/>
                <w:color w:val="000000"/>
                <w:sz w:val="20"/>
                <w:szCs w:val="20"/>
              </w:rPr>
            </w:pPr>
            <w:r w:rsidRPr="004A638D">
              <w:rPr>
                <w:rFonts w:ascii="Calibri" w:hAnsi="Calibri"/>
                <w:b/>
                <w:bCs/>
                <w:color w:val="000000"/>
                <w:sz w:val="20"/>
                <w:szCs w:val="20"/>
              </w:rPr>
              <w:t>Descrição dos Trabalhos</w:t>
            </w:r>
          </w:p>
        </w:tc>
        <w:tc>
          <w:tcPr>
            <w:tcW w:w="0" w:type="auto"/>
            <w:tcBorders>
              <w:top w:val="single" w:sz="8" w:space="0" w:color="000000"/>
            </w:tcBorders>
          </w:tcPr>
          <w:p w:rsidR="00436F5E" w:rsidRPr="004A638D" w:rsidRDefault="00436F5E" w:rsidP="004A638D">
            <w:pPr>
              <w:pStyle w:val="BodyText"/>
              <w:ind w:left="360"/>
              <w:jc w:val="center"/>
              <w:rPr>
                <w:rFonts w:ascii="Calibri" w:hAnsi="Calibri" w:cs="Arial"/>
                <w:b/>
                <w:bCs/>
                <w:color w:val="000000"/>
                <w:sz w:val="20"/>
                <w:szCs w:val="20"/>
              </w:rPr>
            </w:pPr>
            <w:r w:rsidRPr="004A638D">
              <w:rPr>
                <w:rFonts w:ascii="Calibri" w:hAnsi="Calibri"/>
                <w:b/>
                <w:bCs/>
                <w:color w:val="000000"/>
                <w:sz w:val="20"/>
                <w:szCs w:val="20"/>
              </w:rPr>
              <w:t>Prováveis Riscos Ocupacionais</w:t>
            </w:r>
          </w:p>
        </w:tc>
        <w:tc>
          <w:tcPr>
            <w:tcW w:w="0" w:type="auto"/>
            <w:tcBorders>
              <w:top w:val="single" w:sz="8" w:space="0" w:color="000000"/>
            </w:tcBorders>
          </w:tcPr>
          <w:p w:rsidR="00436F5E" w:rsidRPr="004A638D" w:rsidRDefault="00436F5E" w:rsidP="004A638D">
            <w:pPr>
              <w:pStyle w:val="BodyText"/>
              <w:ind w:left="360"/>
              <w:jc w:val="center"/>
              <w:rPr>
                <w:rFonts w:ascii="Calibri" w:hAnsi="Calibri" w:cs="Arial"/>
                <w:b/>
                <w:bCs/>
                <w:color w:val="000000"/>
                <w:sz w:val="20"/>
                <w:szCs w:val="20"/>
              </w:rPr>
            </w:pPr>
            <w:r w:rsidRPr="004A638D">
              <w:rPr>
                <w:rFonts w:ascii="Calibri" w:hAnsi="Calibri"/>
                <w:b/>
                <w:bCs/>
                <w:color w:val="000000"/>
                <w:sz w:val="20"/>
                <w:szCs w:val="20"/>
              </w:rPr>
              <w:t>Prováveis Repercussões à Saúde</w:t>
            </w:r>
          </w:p>
        </w:tc>
      </w:tr>
      <w:tr w:rsidR="00436F5E" w:rsidRPr="004A638D" w:rsidTr="004A638D">
        <w:tc>
          <w:tcPr>
            <w:tcW w:w="0" w:type="auto"/>
            <w:tcBorders>
              <w:left w:val="nil"/>
              <w:right w:val="nil"/>
            </w:tcBorders>
            <w:shd w:val="clear" w:color="auto" w:fill="C0C0C0"/>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63</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No manuseio ou aplicação de produtos químicos, incluindo limpeza de equipamentos, descontaminação, disposição e retorno de recipientes vazios.</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Exposição a quimioterápicos e outras substâncias químicas de uso terapêutico.</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Intoxicações agudas e crônicas; polineuropatia; dermatites de contato; dermatite alérgica; osteomalácia do adulto induzida por drogas; cânceres; arritmia cardíaca; leucemias; neurastenia e episódios depressivos.</w:t>
            </w:r>
          </w:p>
        </w:tc>
      </w:tr>
      <w:tr w:rsidR="00436F5E" w:rsidRPr="004A638D" w:rsidTr="004A638D">
        <w:tc>
          <w:tcPr>
            <w:tcW w:w="0" w:type="auto"/>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64</w:t>
            </w:r>
          </w:p>
        </w:tc>
        <w:tc>
          <w:tcPr>
            <w:tcW w:w="0" w:type="auto"/>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Em contato com animais portadores de doenças infecto-contagiosas e em postos de vacinação de animais.</w:t>
            </w:r>
          </w:p>
        </w:tc>
        <w:tc>
          <w:tcPr>
            <w:tcW w:w="0" w:type="auto"/>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Exposição a vírus, bactérias, parasitas e bacilos.</w:t>
            </w:r>
          </w:p>
        </w:tc>
        <w:tc>
          <w:tcPr>
            <w:tcW w:w="0" w:type="auto"/>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Tuberculose; carbúnculo; brucelose; psitacose; raiva; asma; rinite; conjuntivite; pneumonia; dermatite de contato e dermatose ocupacional.</w:t>
            </w:r>
          </w:p>
        </w:tc>
      </w:tr>
      <w:tr w:rsidR="00436F5E" w:rsidRPr="004A638D" w:rsidTr="004A638D">
        <w:tc>
          <w:tcPr>
            <w:tcW w:w="0" w:type="auto"/>
            <w:tcBorders>
              <w:left w:val="nil"/>
              <w:right w:val="nil"/>
            </w:tcBorders>
            <w:shd w:val="clear" w:color="auto" w:fill="C0C0C0"/>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65</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color w:val="000000"/>
                <w:sz w:val="20"/>
                <w:szCs w:val="20"/>
              </w:rPr>
            </w:pPr>
            <w:r w:rsidRPr="004A638D">
              <w:rPr>
                <w:color w:val="000000"/>
                <w:sz w:val="20"/>
                <w:szCs w:val="20"/>
              </w:rPr>
              <w:t>Em hospitais, serviços de emergência, enfermarias, ambulatórios, postos de vacinação e outros estabelecimentos destinados ao cuidado da</w:t>
            </w:r>
          </w:p>
          <w:p w:rsidR="00436F5E" w:rsidRPr="004A638D" w:rsidRDefault="00436F5E" w:rsidP="004A638D">
            <w:pPr>
              <w:autoSpaceDE w:val="0"/>
              <w:autoSpaceDN w:val="0"/>
              <w:adjustRightInd w:val="0"/>
              <w:spacing w:after="0" w:line="240" w:lineRule="auto"/>
              <w:ind w:left="360"/>
              <w:jc w:val="center"/>
              <w:rPr>
                <w:color w:val="000000"/>
                <w:sz w:val="20"/>
                <w:szCs w:val="20"/>
              </w:rPr>
            </w:pPr>
            <w:r w:rsidRPr="004A638D">
              <w:rPr>
                <w:color w:val="000000"/>
                <w:sz w:val="20"/>
                <w:szCs w:val="20"/>
              </w:rPr>
              <w:t>saúde humana, em que se tenha contato direto com os pacientes ou se</w:t>
            </w:r>
          </w:p>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manuseie objetos de uso dos pacientes não previamente esterilizados.</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Exposição a vírus, bactérias, parasitas e bacilos; stress psíquico e sofrimento; acidentes com material biológico.</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Tuberculose; AIDS; hepatite; meningite; carbúnculo; toxaplasmose; viroses, parasitoses; zoonose; pneumonias; candidíases; dermatoses; episódios depressivos e sofrimento mental.</w:t>
            </w:r>
          </w:p>
        </w:tc>
      </w:tr>
      <w:tr w:rsidR="00436F5E" w:rsidRPr="004A638D" w:rsidTr="004A638D">
        <w:tc>
          <w:tcPr>
            <w:tcW w:w="0" w:type="auto"/>
            <w:tcBorders>
              <w:bottom w:val="single" w:sz="8" w:space="0" w:color="000000"/>
            </w:tcBorders>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66</w:t>
            </w:r>
          </w:p>
        </w:tc>
        <w:tc>
          <w:tcPr>
            <w:tcW w:w="0" w:type="auto"/>
            <w:tcBorders>
              <w:bottom w:val="single" w:sz="8" w:space="0" w:color="000000"/>
            </w:tcBorders>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Em laboratórios destinados ao preparo de soro, de vacinas e de outros produtos similares.</w:t>
            </w:r>
          </w:p>
        </w:tc>
        <w:tc>
          <w:tcPr>
            <w:tcW w:w="0" w:type="auto"/>
            <w:tcBorders>
              <w:bottom w:val="single" w:sz="8" w:space="0" w:color="000000"/>
            </w:tcBorders>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Exposição a vírus, bactérias, parasitas, bacilos e contato com animais de laboratório.</w:t>
            </w:r>
          </w:p>
        </w:tc>
        <w:tc>
          <w:tcPr>
            <w:tcW w:w="0" w:type="auto"/>
            <w:tcBorders>
              <w:bottom w:val="single" w:sz="8" w:space="0" w:color="000000"/>
            </w:tcBorders>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Envenenamentos; cortes; lacerações; hepatite; AIDS; tuberculose; carbúnculo; brucelose; psitacose; raiva; asma; rinite crônica; conjuntivite; zoonoses; ansiedade e sofrimento mental.</w:t>
            </w:r>
          </w:p>
        </w:tc>
      </w:tr>
    </w:tbl>
    <w:p w:rsidR="00436F5E" w:rsidRDefault="00436F5E" w:rsidP="00F4632D">
      <w:pPr>
        <w:pStyle w:val="BodyText"/>
        <w:ind w:left="360"/>
        <w:jc w:val="center"/>
        <w:rPr>
          <w:rFonts w:ascii="Calibri" w:hAnsi="Calibri"/>
          <w:b/>
          <w:sz w:val="20"/>
          <w:szCs w:val="20"/>
        </w:rPr>
      </w:pPr>
    </w:p>
    <w:p w:rsidR="00436F5E" w:rsidRPr="00F4632D" w:rsidRDefault="00436F5E" w:rsidP="00F4632D">
      <w:pPr>
        <w:pStyle w:val="BodyText"/>
        <w:ind w:left="360"/>
        <w:jc w:val="center"/>
        <w:rPr>
          <w:rFonts w:ascii="Calibri" w:hAnsi="Calibri"/>
          <w:b/>
          <w:sz w:val="20"/>
          <w:szCs w:val="20"/>
        </w:rPr>
      </w:pPr>
      <w:r w:rsidRPr="00F4632D">
        <w:rPr>
          <w:rFonts w:ascii="Calibri" w:hAnsi="Calibri"/>
          <w:b/>
          <w:sz w:val="20"/>
          <w:szCs w:val="20"/>
        </w:rPr>
        <w:t>Atividade: SERVIÇOS COLETIVOS, SOCIAIS, PESSOAIS E OUTROS</w:t>
      </w:r>
    </w:p>
    <w:tbl>
      <w:tblPr>
        <w:tblW w:w="0" w:type="auto"/>
        <w:tblBorders>
          <w:top w:val="single" w:sz="8" w:space="0" w:color="000000"/>
          <w:bottom w:val="single" w:sz="8" w:space="0" w:color="000000"/>
          <w:insideH w:val="single" w:sz="4" w:space="0" w:color="auto"/>
        </w:tblBorders>
        <w:tblLook w:val="00A0"/>
      </w:tblPr>
      <w:tblGrid>
        <w:gridCol w:w="963"/>
        <w:gridCol w:w="3302"/>
        <w:gridCol w:w="4020"/>
        <w:gridCol w:w="5933"/>
      </w:tblGrid>
      <w:tr w:rsidR="00436F5E" w:rsidRPr="004A638D" w:rsidTr="004A638D">
        <w:tc>
          <w:tcPr>
            <w:tcW w:w="0" w:type="auto"/>
            <w:tcBorders>
              <w:top w:val="single" w:sz="8" w:space="0" w:color="000000"/>
            </w:tcBorders>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b/>
                <w:bCs/>
                <w:color w:val="000000"/>
                <w:sz w:val="20"/>
                <w:szCs w:val="20"/>
              </w:rPr>
              <w:t>Item</w:t>
            </w:r>
          </w:p>
        </w:tc>
        <w:tc>
          <w:tcPr>
            <w:tcW w:w="0" w:type="auto"/>
            <w:tcBorders>
              <w:top w:val="single" w:sz="8" w:space="0" w:color="000000"/>
            </w:tcBorders>
          </w:tcPr>
          <w:p w:rsidR="00436F5E" w:rsidRPr="004A638D" w:rsidRDefault="00436F5E" w:rsidP="004A638D">
            <w:pPr>
              <w:pStyle w:val="BodyText"/>
              <w:ind w:left="360"/>
              <w:jc w:val="center"/>
              <w:rPr>
                <w:rFonts w:ascii="Calibri" w:hAnsi="Calibri" w:cs="Arial"/>
                <w:b/>
                <w:bCs/>
                <w:color w:val="000000"/>
                <w:sz w:val="20"/>
                <w:szCs w:val="20"/>
              </w:rPr>
            </w:pPr>
            <w:r w:rsidRPr="004A638D">
              <w:rPr>
                <w:rFonts w:ascii="Calibri" w:hAnsi="Calibri"/>
                <w:b/>
                <w:bCs/>
                <w:color w:val="000000"/>
                <w:sz w:val="20"/>
                <w:szCs w:val="20"/>
              </w:rPr>
              <w:t>Descrição dos Trabalhos</w:t>
            </w:r>
          </w:p>
        </w:tc>
        <w:tc>
          <w:tcPr>
            <w:tcW w:w="0" w:type="auto"/>
            <w:tcBorders>
              <w:top w:val="single" w:sz="8" w:space="0" w:color="000000"/>
            </w:tcBorders>
          </w:tcPr>
          <w:p w:rsidR="00436F5E" w:rsidRPr="004A638D" w:rsidRDefault="00436F5E" w:rsidP="004A638D">
            <w:pPr>
              <w:pStyle w:val="BodyText"/>
              <w:ind w:left="360"/>
              <w:jc w:val="center"/>
              <w:rPr>
                <w:rFonts w:ascii="Calibri" w:hAnsi="Calibri" w:cs="Arial"/>
                <w:b/>
                <w:bCs/>
                <w:color w:val="000000"/>
                <w:sz w:val="20"/>
                <w:szCs w:val="20"/>
              </w:rPr>
            </w:pPr>
            <w:r w:rsidRPr="004A638D">
              <w:rPr>
                <w:rFonts w:ascii="Calibri" w:hAnsi="Calibri"/>
                <w:b/>
                <w:bCs/>
                <w:color w:val="000000"/>
                <w:sz w:val="20"/>
                <w:szCs w:val="20"/>
              </w:rPr>
              <w:t>Prováveis Riscos Ocupacionais</w:t>
            </w:r>
          </w:p>
        </w:tc>
        <w:tc>
          <w:tcPr>
            <w:tcW w:w="0" w:type="auto"/>
            <w:tcBorders>
              <w:top w:val="single" w:sz="8" w:space="0" w:color="000000"/>
            </w:tcBorders>
          </w:tcPr>
          <w:p w:rsidR="00436F5E" w:rsidRPr="004A638D" w:rsidRDefault="00436F5E" w:rsidP="004A638D">
            <w:pPr>
              <w:pStyle w:val="BodyText"/>
              <w:ind w:left="360"/>
              <w:jc w:val="center"/>
              <w:rPr>
                <w:rFonts w:ascii="Calibri" w:hAnsi="Calibri" w:cs="Arial"/>
                <w:b/>
                <w:bCs/>
                <w:color w:val="000000"/>
                <w:sz w:val="20"/>
                <w:szCs w:val="20"/>
              </w:rPr>
            </w:pPr>
            <w:r w:rsidRPr="004A638D">
              <w:rPr>
                <w:rFonts w:ascii="Calibri" w:hAnsi="Calibri"/>
                <w:b/>
                <w:bCs/>
                <w:color w:val="000000"/>
                <w:sz w:val="20"/>
                <w:szCs w:val="20"/>
              </w:rPr>
              <w:t>Prováveis Repercussões à Saúde</w:t>
            </w:r>
          </w:p>
        </w:tc>
      </w:tr>
      <w:tr w:rsidR="00436F5E" w:rsidRPr="004A638D" w:rsidTr="004A638D">
        <w:tc>
          <w:tcPr>
            <w:tcW w:w="0" w:type="auto"/>
            <w:tcBorders>
              <w:left w:val="nil"/>
              <w:right w:val="nil"/>
            </w:tcBorders>
            <w:shd w:val="clear" w:color="auto" w:fill="C0C0C0"/>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67</w:t>
            </w:r>
          </w:p>
        </w:tc>
        <w:tc>
          <w:tcPr>
            <w:tcW w:w="0" w:type="auto"/>
            <w:tcBorders>
              <w:left w:val="nil"/>
              <w:right w:val="nil"/>
            </w:tcBorders>
            <w:shd w:val="clear" w:color="auto" w:fill="C0C0C0"/>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Em lavanderias industriais.</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Exposição a solventes, cloro, sabões, detergentes, calor e movimentos repetitivos.</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Polineurites; dermatoses ocupacionais; blefarites; conjuntivites; intermação; fadiga e queimaduras.</w:t>
            </w:r>
          </w:p>
        </w:tc>
      </w:tr>
      <w:tr w:rsidR="00436F5E" w:rsidRPr="004A638D" w:rsidTr="004A638D">
        <w:tc>
          <w:tcPr>
            <w:tcW w:w="0" w:type="auto"/>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68</w:t>
            </w:r>
          </w:p>
        </w:tc>
        <w:tc>
          <w:tcPr>
            <w:tcW w:w="0" w:type="auto"/>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Em tinturarias e estamparias.</w:t>
            </w:r>
          </w:p>
        </w:tc>
        <w:tc>
          <w:tcPr>
            <w:tcW w:w="0" w:type="auto"/>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Exposição a solventes, corantes, pigmentos metálicos, calor e umidade.</w:t>
            </w:r>
          </w:p>
        </w:tc>
        <w:tc>
          <w:tcPr>
            <w:tcW w:w="0" w:type="auto"/>
          </w:tcPr>
          <w:p w:rsidR="00436F5E" w:rsidRPr="004A638D" w:rsidRDefault="00436F5E" w:rsidP="004A638D">
            <w:pPr>
              <w:autoSpaceDE w:val="0"/>
              <w:autoSpaceDN w:val="0"/>
              <w:adjustRightInd w:val="0"/>
              <w:spacing w:after="0" w:line="240" w:lineRule="auto"/>
              <w:ind w:left="360"/>
              <w:jc w:val="center"/>
              <w:rPr>
                <w:color w:val="000000"/>
                <w:sz w:val="20"/>
                <w:szCs w:val="20"/>
              </w:rPr>
            </w:pPr>
            <w:r w:rsidRPr="004A638D">
              <w:rPr>
                <w:color w:val="000000"/>
                <w:sz w:val="20"/>
                <w:szCs w:val="20"/>
              </w:rPr>
              <w:t>Hipotireoidismo; anemias; polineuropatias; encefalopatias;</w:t>
            </w:r>
          </w:p>
          <w:p w:rsidR="00436F5E" w:rsidRPr="004A638D" w:rsidRDefault="00436F5E" w:rsidP="004A638D">
            <w:pPr>
              <w:autoSpaceDE w:val="0"/>
              <w:autoSpaceDN w:val="0"/>
              <w:adjustRightInd w:val="0"/>
              <w:spacing w:after="0" w:line="240" w:lineRule="auto"/>
              <w:ind w:left="360"/>
              <w:jc w:val="center"/>
              <w:rPr>
                <w:color w:val="000000"/>
                <w:sz w:val="20"/>
                <w:szCs w:val="20"/>
              </w:rPr>
            </w:pPr>
            <w:r w:rsidRPr="004A638D">
              <w:rPr>
                <w:color w:val="000000"/>
                <w:sz w:val="20"/>
                <w:szCs w:val="20"/>
              </w:rPr>
              <w:t>hipertensão arterial; arritmia cardíaca; insuficiência renal;</w:t>
            </w:r>
          </w:p>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infertilidade masculina; queimaduras; intermação e depressão do Sistema Nervoso Central.</w:t>
            </w:r>
          </w:p>
        </w:tc>
      </w:tr>
      <w:tr w:rsidR="00436F5E" w:rsidRPr="004A638D" w:rsidTr="004A638D">
        <w:tc>
          <w:tcPr>
            <w:tcW w:w="0" w:type="auto"/>
            <w:tcBorders>
              <w:left w:val="nil"/>
              <w:right w:val="nil"/>
            </w:tcBorders>
            <w:shd w:val="clear" w:color="auto" w:fill="C0C0C0"/>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69</w:t>
            </w:r>
          </w:p>
        </w:tc>
        <w:tc>
          <w:tcPr>
            <w:tcW w:w="0" w:type="auto"/>
            <w:tcBorders>
              <w:left w:val="nil"/>
              <w:right w:val="nil"/>
            </w:tcBorders>
            <w:shd w:val="clear" w:color="auto" w:fill="C0C0C0"/>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Em esgotos.</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color w:val="000000"/>
                <w:sz w:val="20"/>
                <w:szCs w:val="20"/>
              </w:rPr>
            </w:pPr>
            <w:r w:rsidRPr="004A638D">
              <w:rPr>
                <w:color w:val="000000"/>
                <w:sz w:val="20"/>
                <w:szCs w:val="20"/>
              </w:rPr>
              <w:t>Esforços físicos intensos; exposição a produtos químicos utilizados nos</w:t>
            </w:r>
          </w:p>
          <w:p w:rsidR="00436F5E" w:rsidRPr="004A638D" w:rsidRDefault="00436F5E" w:rsidP="004A638D">
            <w:pPr>
              <w:autoSpaceDE w:val="0"/>
              <w:autoSpaceDN w:val="0"/>
              <w:adjustRightInd w:val="0"/>
              <w:spacing w:after="0" w:line="240" w:lineRule="auto"/>
              <w:ind w:left="360"/>
              <w:jc w:val="center"/>
              <w:rPr>
                <w:color w:val="000000"/>
                <w:sz w:val="20"/>
                <w:szCs w:val="20"/>
              </w:rPr>
            </w:pPr>
            <w:r w:rsidRPr="004A638D">
              <w:rPr>
                <w:color w:val="000000"/>
                <w:sz w:val="20"/>
                <w:szCs w:val="20"/>
              </w:rPr>
              <w:t>processos de tratamento de esgoto, tais como cloro, ozônio, sulfeto de</w:t>
            </w:r>
          </w:p>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hidrogênio e outros; riscos biológicos; espaços confinados e riscos de explosões.</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Afecções músculo-esqueléticas(bursites, tendinites, dorsalgias, sinovites, tenossinovites); escolioses; disfunção olfativa; alcoolismo; asma; bronquite; lesões oculares; dermatites; dermatoses; asfixia; salmoneloses; leptospirose e disfunções olfativas.</w:t>
            </w:r>
          </w:p>
        </w:tc>
      </w:tr>
      <w:tr w:rsidR="00436F5E" w:rsidRPr="004A638D" w:rsidTr="004A638D">
        <w:tc>
          <w:tcPr>
            <w:tcW w:w="0" w:type="auto"/>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70</w:t>
            </w:r>
          </w:p>
        </w:tc>
        <w:tc>
          <w:tcPr>
            <w:tcW w:w="0" w:type="auto"/>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Na coleta, seleção e beneficiamento de lixo.</w:t>
            </w:r>
          </w:p>
        </w:tc>
        <w:tc>
          <w:tcPr>
            <w:tcW w:w="0" w:type="auto"/>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Esforços físicos intensos; exposição aos riscos físicos, químicos e biológicos; exposição a poeiras tóxicas, calor; movimentos repetitivos; posições antiergonômicas.</w:t>
            </w:r>
          </w:p>
        </w:tc>
        <w:tc>
          <w:tcPr>
            <w:tcW w:w="0" w:type="auto"/>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Afecções músculo-esqueléticas(bursites, tendinites, dorsalgias, sinovites, tenossinovites); ferimentos; lacerações; intermações; resfriados; DORT/LER; deformidades da coluna vertebral; infecções respiratórias; piodermites; desidratação; dermatoses ocupacionais; dermatites de contato; alcoolismo e disfunções olfativas.</w:t>
            </w:r>
          </w:p>
        </w:tc>
      </w:tr>
      <w:tr w:rsidR="00436F5E" w:rsidRPr="004A638D" w:rsidTr="004A638D">
        <w:tc>
          <w:tcPr>
            <w:tcW w:w="0" w:type="auto"/>
            <w:tcBorders>
              <w:left w:val="nil"/>
              <w:right w:val="nil"/>
            </w:tcBorders>
            <w:shd w:val="clear" w:color="auto" w:fill="C0C0C0"/>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71</w:t>
            </w:r>
          </w:p>
        </w:tc>
        <w:tc>
          <w:tcPr>
            <w:tcW w:w="0" w:type="auto"/>
            <w:tcBorders>
              <w:left w:val="nil"/>
              <w:right w:val="nil"/>
            </w:tcBorders>
            <w:shd w:val="clear" w:color="auto" w:fill="C0C0C0"/>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Em cemitérios.</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Esforços físicos intensos; calor; riscos biológicos (bactérias, fungos, ratos e outros animais, inclusive peçonhentos); risco de acidentes e estresse psíquico.</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Afecções músculo-esqueléticas(bursites, tendinites, dorsalgias, sinovites, tenossinovites); ferimentos; contusões; dermatoses ocupacionais; ansiedade; alcoolismo; desidratação; câncer de pele; neurose profissional e ansiedade.</w:t>
            </w:r>
          </w:p>
        </w:tc>
      </w:tr>
      <w:tr w:rsidR="00436F5E" w:rsidRPr="004A638D" w:rsidTr="004A638D">
        <w:tc>
          <w:tcPr>
            <w:tcW w:w="0" w:type="auto"/>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72</w:t>
            </w:r>
          </w:p>
        </w:tc>
        <w:tc>
          <w:tcPr>
            <w:tcW w:w="0" w:type="auto"/>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Em serviços externos, que impliquem em manuseio e porte de valores que coloquem em risco a sua segurança (Office-boys, mensageiros, contínuos).</w:t>
            </w:r>
          </w:p>
        </w:tc>
        <w:tc>
          <w:tcPr>
            <w:tcW w:w="0" w:type="auto"/>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Acidentes de trânsito e exposição à violência.</w:t>
            </w:r>
          </w:p>
        </w:tc>
        <w:tc>
          <w:tcPr>
            <w:tcW w:w="0" w:type="auto"/>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Traumatismos; ferimentos; ansiedade e estresse.</w:t>
            </w:r>
          </w:p>
        </w:tc>
      </w:tr>
      <w:tr w:rsidR="00436F5E" w:rsidRPr="004A638D" w:rsidTr="004A638D">
        <w:tc>
          <w:tcPr>
            <w:tcW w:w="0" w:type="auto"/>
            <w:tcBorders>
              <w:left w:val="nil"/>
              <w:right w:val="nil"/>
            </w:tcBorders>
            <w:shd w:val="clear" w:color="auto" w:fill="C0C0C0"/>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73</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color w:val="000000"/>
                <w:sz w:val="20"/>
                <w:szCs w:val="20"/>
              </w:rPr>
            </w:pPr>
            <w:r w:rsidRPr="004A638D">
              <w:rPr>
                <w:color w:val="000000"/>
                <w:sz w:val="20"/>
                <w:szCs w:val="20"/>
              </w:rPr>
              <w:t>Em ruas e outros logradouros públicos (comércio ambulante, guardador</w:t>
            </w:r>
          </w:p>
          <w:p w:rsidR="00436F5E" w:rsidRPr="004A638D" w:rsidRDefault="00436F5E" w:rsidP="004A638D">
            <w:pPr>
              <w:autoSpaceDE w:val="0"/>
              <w:autoSpaceDN w:val="0"/>
              <w:adjustRightInd w:val="0"/>
              <w:spacing w:after="0" w:line="240" w:lineRule="auto"/>
              <w:ind w:left="360"/>
              <w:jc w:val="center"/>
              <w:rPr>
                <w:color w:val="000000"/>
                <w:sz w:val="20"/>
                <w:szCs w:val="20"/>
              </w:rPr>
            </w:pPr>
            <w:r w:rsidRPr="004A638D">
              <w:rPr>
                <w:color w:val="000000"/>
                <w:sz w:val="20"/>
                <w:szCs w:val="20"/>
              </w:rPr>
              <w:t>de carros, guardas mirins, guias turísticos, transporte de pessoas ou</w:t>
            </w:r>
          </w:p>
          <w:p w:rsidR="00436F5E" w:rsidRPr="004A638D" w:rsidRDefault="00436F5E" w:rsidP="004A638D">
            <w:pPr>
              <w:autoSpaceDE w:val="0"/>
              <w:autoSpaceDN w:val="0"/>
              <w:adjustRightInd w:val="0"/>
              <w:spacing w:after="0" w:line="240" w:lineRule="auto"/>
              <w:ind w:left="360"/>
              <w:jc w:val="center"/>
              <w:rPr>
                <w:color w:val="000000"/>
                <w:sz w:val="20"/>
                <w:szCs w:val="20"/>
              </w:rPr>
            </w:pPr>
            <w:r w:rsidRPr="004A638D">
              <w:rPr>
                <w:color w:val="000000"/>
                <w:sz w:val="20"/>
                <w:szCs w:val="20"/>
              </w:rPr>
              <w:t>animais, entre outros).</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Exposição à violência, drogas, assédio sexual e tráfico de pessoas; exposição à radiação solar, chuva e frio; acidentes de trânsito; atropelamento.</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color w:val="000000"/>
                <w:sz w:val="20"/>
                <w:szCs w:val="20"/>
              </w:rPr>
            </w:pPr>
            <w:r w:rsidRPr="004A638D">
              <w:rPr>
                <w:color w:val="000000"/>
                <w:sz w:val="20"/>
                <w:szCs w:val="20"/>
              </w:rPr>
              <w:t>Ferimentos e comprometimento do desenvolvimento afetivo;</w:t>
            </w:r>
          </w:p>
          <w:p w:rsidR="00436F5E" w:rsidRPr="004A638D" w:rsidRDefault="00436F5E" w:rsidP="004A638D">
            <w:pPr>
              <w:autoSpaceDE w:val="0"/>
              <w:autoSpaceDN w:val="0"/>
              <w:adjustRightInd w:val="0"/>
              <w:spacing w:after="0" w:line="240" w:lineRule="auto"/>
              <w:ind w:left="360"/>
              <w:jc w:val="center"/>
              <w:rPr>
                <w:color w:val="000000"/>
                <w:sz w:val="20"/>
                <w:szCs w:val="20"/>
              </w:rPr>
            </w:pPr>
            <w:r w:rsidRPr="004A638D">
              <w:rPr>
                <w:color w:val="000000"/>
                <w:sz w:val="20"/>
                <w:szCs w:val="20"/>
              </w:rPr>
              <w:t>dependência química; doenças sexualmente transmissíveis;</w:t>
            </w:r>
          </w:p>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atividade sexual precoce; gravidez indesejada; queimaduras na pele; envelhecimento precoce; câncer de pele; desidratação; doenças respiratórias; hipertemia; traumatismos; ferimentos.</w:t>
            </w:r>
          </w:p>
        </w:tc>
      </w:tr>
      <w:tr w:rsidR="00436F5E" w:rsidRPr="004A638D" w:rsidTr="004A638D">
        <w:tc>
          <w:tcPr>
            <w:tcW w:w="0" w:type="auto"/>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74</w:t>
            </w:r>
          </w:p>
        </w:tc>
        <w:tc>
          <w:tcPr>
            <w:tcW w:w="0" w:type="auto"/>
          </w:tcPr>
          <w:p w:rsidR="00436F5E" w:rsidRPr="004A638D" w:rsidRDefault="00436F5E" w:rsidP="004A638D">
            <w:pPr>
              <w:autoSpaceDE w:val="0"/>
              <w:autoSpaceDN w:val="0"/>
              <w:adjustRightInd w:val="0"/>
              <w:spacing w:after="0" w:line="240" w:lineRule="auto"/>
              <w:ind w:left="360"/>
              <w:jc w:val="center"/>
              <w:rPr>
                <w:color w:val="000000"/>
                <w:sz w:val="20"/>
                <w:szCs w:val="20"/>
              </w:rPr>
            </w:pPr>
            <w:r w:rsidRPr="004A638D">
              <w:rPr>
                <w:color w:val="000000"/>
                <w:sz w:val="20"/>
                <w:szCs w:val="20"/>
              </w:rPr>
              <w:t>Em artesanato.</w:t>
            </w:r>
          </w:p>
        </w:tc>
        <w:tc>
          <w:tcPr>
            <w:tcW w:w="0" w:type="auto"/>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Levantamento e transporte de peso; manutenção de posturas inadequadas; movimentos repetitivos; acidentes com instrumentos pérfuro-cortantes; corpos estranhos; jornadas excessivas.</w:t>
            </w:r>
          </w:p>
        </w:tc>
        <w:tc>
          <w:tcPr>
            <w:tcW w:w="0" w:type="auto"/>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Fadiga física; dores musculares nos membros e coluna vertebral; lesões e deformidades ostemusculares; comprometimento do desenvolvimento psicomotor; DORT/LER; ferimentos; mutilações; ferimentos nos olhos; fadiga; estresse; distúrbios do sono.</w:t>
            </w:r>
          </w:p>
        </w:tc>
      </w:tr>
      <w:tr w:rsidR="00436F5E" w:rsidRPr="004A638D" w:rsidTr="004A638D">
        <w:tc>
          <w:tcPr>
            <w:tcW w:w="0" w:type="auto"/>
            <w:tcBorders>
              <w:left w:val="nil"/>
              <w:bottom w:val="single" w:sz="8" w:space="0" w:color="000000"/>
              <w:right w:val="nil"/>
            </w:tcBorders>
            <w:shd w:val="clear" w:color="auto" w:fill="C0C0C0"/>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75</w:t>
            </w:r>
          </w:p>
        </w:tc>
        <w:tc>
          <w:tcPr>
            <w:tcW w:w="0" w:type="auto"/>
            <w:tcBorders>
              <w:left w:val="nil"/>
              <w:bottom w:val="single" w:sz="8" w:space="0" w:color="000000"/>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color w:val="000000"/>
                <w:sz w:val="20"/>
                <w:szCs w:val="20"/>
              </w:rPr>
            </w:pPr>
            <w:r w:rsidRPr="004A638D">
              <w:rPr>
                <w:color w:val="000000"/>
                <w:sz w:val="20"/>
                <w:szCs w:val="20"/>
              </w:rPr>
              <w:t>De cuidado e vigilância de crianças, de pessoas idosas ou doentes.</w:t>
            </w:r>
          </w:p>
        </w:tc>
        <w:tc>
          <w:tcPr>
            <w:tcW w:w="0" w:type="auto"/>
            <w:tcBorders>
              <w:left w:val="nil"/>
              <w:bottom w:val="single" w:sz="8" w:space="0" w:color="000000"/>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color w:val="000000"/>
                <w:sz w:val="20"/>
                <w:szCs w:val="20"/>
              </w:rPr>
            </w:pPr>
            <w:r w:rsidRPr="004A638D">
              <w:rPr>
                <w:color w:val="000000"/>
                <w:sz w:val="20"/>
                <w:szCs w:val="20"/>
              </w:rPr>
              <w:t>Esforços físicos intensos; violência física, psicológica e abuso sexual; longas jornadas; trabalho noturno; isolamento; posições antiergonômicas; exposição a riscos biológicos.</w:t>
            </w:r>
          </w:p>
        </w:tc>
        <w:tc>
          <w:tcPr>
            <w:tcW w:w="0" w:type="auto"/>
            <w:tcBorders>
              <w:left w:val="nil"/>
              <w:bottom w:val="single" w:sz="8" w:space="0" w:color="000000"/>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color w:val="000000"/>
                <w:sz w:val="20"/>
                <w:szCs w:val="20"/>
              </w:rPr>
            </w:pPr>
            <w:r w:rsidRPr="004A638D">
              <w:rPr>
                <w:color w:val="000000"/>
                <w:sz w:val="20"/>
                <w:szCs w:val="20"/>
              </w:rPr>
              <w:t>Afecções músculo-esqueléticas(bursites, tendinites, dorsalgias, sinovites, tenossinovites); DORT/LER; ansiedade; alterações na vida familiar; síndrome do esgotamento profissional; neurose profissional; fadiga física; transtornos do ciclo vigília-sono; depressão e doenças transmissíveis.</w:t>
            </w:r>
          </w:p>
        </w:tc>
      </w:tr>
    </w:tbl>
    <w:p w:rsidR="00436F5E" w:rsidRDefault="00436F5E" w:rsidP="00F4632D">
      <w:pPr>
        <w:pStyle w:val="BodyText"/>
        <w:jc w:val="center"/>
        <w:rPr>
          <w:rFonts w:ascii="Calibri" w:hAnsi="Calibri"/>
          <w:b/>
          <w:sz w:val="20"/>
          <w:szCs w:val="20"/>
        </w:rPr>
      </w:pPr>
    </w:p>
    <w:p w:rsidR="00436F5E" w:rsidRPr="00F4632D" w:rsidRDefault="00436F5E" w:rsidP="00F4632D">
      <w:pPr>
        <w:pStyle w:val="BodyText"/>
        <w:jc w:val="center"/>
        <w:rPr>
          <w:rFonts w:ascii="Calibri" w:hAnsi="Calibri" w:cs="Arial"/>
          <w:b/>
          <w:sz w:val="20"/>
          <w:szCs w:val="20"/>
        </w:rPr>
      </w:pPr>
      <w:r w:rsidRPr="00F4632D">
        <w:rPr>
          <w:rFonts w:ascii="Calibri" w:hAnsi="Calibri"/>
          <w:b/>
          <w:sz w:val="20"/>
          <w:szCs w:val="20"/>
        </w:rPr>
        <w:t>Atividade: SERVIÇO DOMÉSTICO</w:t>
      </w:r>
    </w:p>
    <w:tbl>
      <w:tblPr>
        <w:tblW w:w="0" w:type="auto"/>
        <w:tblBorders>
          <w:top w:val="single" w:sz="8" w:space="0" w:color="000000"/>
          <w:bottom w:val="single" w:sz="8" w:space="0" w:color="000000"/>
          <w:insideH w:val="single" w:sz="4" w:space="0" w:color="auto"/>
        </w:tblBorders>
        <w:tblLook w:val="00A0"/>
      </w:tblPr>
      <w:tblGrid>
        <w:gridCol w:w="963"/>
        <w:gridCol w:w="1693"/>
        <w:gridCol w:w="4935"/>
        <w:gridCol w:w="6627"/>
      </w:tblGrid>
      <w:tr w:rsidR="00436F5E" w:rsidRPr="004A638D" w:rsidTr="004A638D">
        <w:tc>
          <w:tcPr>
            <w:tcW w:w="0" w:type="auto"/>
            <w:tcBorders>
              <w:top w:val="single" w:sz="8" w:space="0" w:color="000000"/>
            </w:tcBorders>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b/>
                <w:bCs/>
                <w:color w:val="000000"/>
                <w:sz w:val="20"/>
                <w:szCs w:val="20"/>
              </w:rPr>
              <w:t>Item</w:t>
            </w:r>
          </w:p>
        </w:tc>
        <w:tc>
          <w:tcPr>
            <w:tcW w:w="0" w:type="auto"/>
            <w:tcBorders>
              <w:top w:val="single" w:sz="8" w:space="0" w:color="000000"/>
            </w:tcBorders>
          </w:tcPr>
          <w:p w:rsidR="00436F5E" w:rsidRPr="004A638D" w:rsidRDefault="00436F5E" w:rsidP="004A638D">
            <w:pPr>
              <w:pStyle w:val="BodyText"/>
              <w:ind w:left="360"/>
              <w:jc w:val="center"/>
              <w:rPr>
                <w:rFonts w:ascii="Calibri" w:hAnsi="Calibri" w:cs="Arial"/>
                <w:b/>
                <w:bCs/>
                <w:color w:val="000000"/>
                <w:sz w:val="20"/>
                <w:szCs w:val="20"/>
              </w:rPr>
            </w:pPr>
            <w:r w:rsidRPr="004A638D">
              <w:rPr>
                <w:rFonts w:ascii="Calibri" w:hAnsi="Calibri"/>
                <w:b/>
                <w:bCs/>
                <w:color w:val="000000"/>
                <w:sz w:val="20"/>
                <w:szCs w:val="20"/>
              </w:rPr>
              <w:t>Descrição dos Trabalhos</w:t>
            </w:r>
          </w:p>
        </w:tc>
        <w:tc>
          <w:tcPr>
            <w:tcW w:w="0" w:type="auto"/>
            <w:tcBorders>
              <w:top w:val="single" w:sz="8" w:space="0" w:color="000000"/>
            </w:tcBorders>
          </w:tcPr>
          <w:p w:rsidR="00436F5E" w:rsidRPr="004A638D" w:rsidRDefault="00436F5E" w:rsidP="004A638D">
            <w:pPr>
              <w:pStyle w:val="BodyText"/>
              <w:ind w:left="360"/>
              <w:jc w:val="center"/>
              <w:rPr>
                <w:rFonts w:ascii="Calibri" w:hAnsi="Calibri" w:cs="Arial"/>
                <w:b/>
                <w:bCs/>
                <w:color w:val="000000"/>
                <w:sz w:val="20"/>
                <w:szCs w:val="20"/>
              </w:rPr>
            </w:pPr>
            <w:r w:rsidRPr="004A638D">
              <w:rPr>
                <w:rFonts w:ascii="Calibri" w:hAnsi="Calibri"/>
                <w:b/>
                <w:bCs/>
                <w:color w:val="000000"/>
                <w:sz w:val="20"/>
                <w:szCs w:val="20"/>
              </w:rPr>
              <w:t>Prováveis Riscos Ocupacionais</w:t>
            </w:r>
          </w:p>
        </w:tc>
        <w:tc>
          <w:tcPr>
            <w:tcW w:w="0" w:type="auto"/>
            <w:tcBorders>
              <w:top w:val="single" w:sz="8" w:space="0" w:color="000000"/>
            </w:tcBorders>
          </w:tcPr>
          <w:p w:rsidR="00436F5E" w:rsidRPr="004A638D" w:rsidRDefault="00436F5E" w:rsidP="004A638D">
            <w:pPr>
              <w:pStyle w:val="BodyText"/>
              <w:ind w:left="360"/>
              <w:jc w:val="center"/>
              <w:rPr>
                <w:rFonts w:ascii="Calibri" w:hAnsi="Calibri" w:cs="Arial"/>
                <w:b/>
                <w:bCs/>
                <w:color w:val="000000"/>
                <w:sz w:val="20"/>
                <w:szCs w:val="20"/>
              </w:rPr>
            </w:pPr>
            <w:r w:rsidRPr="004A638D">
              <w:rPr>
                <w:rFonts w:ascii="Calibri" w:hAnsi="Calibri"/>
                <w:b/>
                <w:bCs/>
                <w:color w:val="000000"/>
                <w:sz w:val="20"/>
                <w:szCs w:val="20"/>
              </w:rPr>
              <w:t>Prováveis Repercussões à Saúde</w:t>
            </w:r>
          </w:p>
        </w:tc>
      </w:tr>
      <w:tr w:rsidR="00436F5E" w:rsidRPr="004A638D" w:rsidTr="004A638D">
        <w:tc>
          <w:tcPr>
            <w:tcW w:w="0" w:type="auto"/>
            <w:tcBorders>
              <w:left w:val="nil"/>
              <w:bottom w:val="single" w:sz="8" w:space="0" w:color="000000"/>
              <w:right w:val="nil"/>
            </w:tcBorders>
            <w:shd w:val="clear" w:color="auto" w:fill="C0C0C0"/>
          </w:tcPr>
          <w:p w:rsidR="00436F5E" w:rsidRPr="004A638D" w:rsidRDefault="00436F5E" w:rsidP="004A638D">
            <w:pPr>
              <w:pStyle w:val="BodyText"/>
              <w:spacing w:after="0"/>
              <w:ind w:left="360"/>
              <w:jc w:val="center"/>
              <w:rPr>
                <w:rFonts w:ascii="Calibri" w:hAnsi="Calibri" w:cs="Arial"/>
                <w:b/>
                <w:bCs/>
                <w:color w:val="000000"/>
                <w:sz w:val="20"/>
                <w:szCs w:val="20"/>
              </w:rPr>
            </w:pPr>
            <w:r w:rsidRPr="004A638D">
              <w:rPr>
                <w:rFonts w:ascii="Calibri" w:hAnsi="Calibri" w:cs="Arial"/>
                <w:b/>
                <w:bCs/>
                <w:color w:val="000000"/>
                <w:sz w:val="20"/>
                <w:szCs w:val="20"/>
              </w:rPr>
              <w:t>76</w:t>
            </w:r>
          </w:p>
        </w:tc>
        <w:tc>
          <w:tcPr>
            <w:tcW w:w="0" w:type="auto"/>
            <w:tcBorders>
              <w:left w:val="nil"/>
              <w:bottom w:val="single" w:sz="8" w:space="0" w:color="000000"/>
              <w:right w:val="nil"/>
            </w:tcBorders>
            <w:shd w:val="clear" w:color="auto" w:fill="C0C0C0"/>
          </w:tcPr>
          <w:p w:rsidR="00436F5E" w:rsidRPr="004A638D" w:rsidRDefault="00436F5E" w:rsidP="004A638D">
            <w:pPr>
              <w:pStyle w:val="BodyText"/>
              <w:ind w:left="360"/>
              <w:jc w:val="center"/>
              <w:rPr>
                <w:rFonts w:ascii="Calibri" w:hAnsi="Calibri" w:cs="Arial"/>
                <w:color w:val="000000"/>
                <w:sz w:val="20"/>
                <w:szCs w:val="20"/>
              </w:rPr>
            </w:pPr>
            <w:r w:rsidRPr="004A638D">
              <w:rPr>
                <w:rFonts w:ascii="Calibri" w:hAnsi="Calibri"/>
                <w:color w:val="000000"/>
                <w:sz w:val="20"/>
                <w:szCs w:val="20"/>
              </w:rPr>
              <w:t>Domésticos</w:t>
            </w:r>
          </w:p>
        </w:tc>
        <w:tc>
          <w:tcPr>
            <w:tcW w:w="0" w:type="auto"/>
            <w:tcBorders>
              <w:left w:val="nil"/>
              <w:bottom w:val="single" w:sz="8" w:space="0" w:color="000000"/>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Esforços físicos intensos; isolamento; abuso físico, psicológico e sexual; longas jornadas de trabalho; trabalho noturno; calor; exposição ao fogo, posições antiergonômicas e movimentos repetitivos; tracionamento da coluna vertebral; sobrecarga muscular e queda de nível</w:t>
            </w:r>
          </w:p>
        </w:tc>
        <w:tc>
          <w:tcPr>
            <w:tcW w:w="0" w:type="auto"/>
            <w:tcBorders>
              <w:left w:val="nil"/>
              <w:bottom w:val="single" w:sz="8" w:space="0" w:color="000000"/>
              <w:right w:val="nil"/>
            </w:tcBorders>
            <w:shd w:val="clear" w:color="auto" w:fill="C0C0C0"/>
          </w:tcPr>
          <w:p w:rsidR="00436F5E" w:rsidRPr="004A638D" w:rsidRDefault="00436F5E" w:rsidP="004A638D">
            <w:pPr>
              <w:autoSpaceDE w:val="0"/>
              <w:autoSpaceDN w:val="0"/>
              <w:adjustRightInd w:val="0"/>
              <w:spacing w:after="0" w:line="240" w:lineRule="auto"/>
              <w:ind w:left="360"/>
              <w:jc w:val="center"/>
              <w:rPr>
                <w:rFonts w:cs="Arial"/>
                <w:color w:val="000000"/>
                <w:sz w:val="20"/>
                <w:szCs w:val="20"/>
              </w:rPr>
            </w:pPr>
            <w:r w:rsidRPr="004A638D">
              <w:rPr>
                <w:color w:val="000000"/>
                <w:sz w:val="20"/>
                <w:szCs w:val="20"/>
              </w:rPr>
              <w:t>Afecções músculo-esqueléticas(bursites, tendinites, dorsalgias, sinovites, tenossinovites); contusões; fraturas; ferimentos; queimaduras; ansiedade; alterações na vida familiar; transtornos do ciclo vigília-sono; DORT/LER; deformidades da coluna vertebral (lombalgias, lombociatalgias, escolioses, cifoses, lordoses); síndrome do esgotamento profissional e neurose profissional; traumatismos; tonturas e fobias</w:t>
            </w:r>
          </w:p>
        </w:tc>
      </w:tr>
    </w:tbl>
    <w:p w:rsidR="00436F5E" w:rsidRDefault="00436F5E" w:rsidP="00F4632D">
      <w:pPr>
        <w:pStyle w:val="BodyText"/>
        <w:jc w:val="center"/>
        <w:rPr>
          <w:rFonts w:ascii="Calibri" w:hAnsi="Calibri"/>
          <w:b/>
          <w:sz w:val="20"/>
          <w:szCs w:val="20"/>
        </w:rPr>
      </w:pPr>
    </w:p>
    <w:p w:rsidR="00436F5E" w:rsidRPr="00F4632D" w:rsidRDefault="00436F5E" w:rsidP="00F4632D">
      <w:pPr>
        <w:pStyle w:val="BodyText"/>
        <w:jc w:val="center"/>
        <w:rPr>
          <w:rFonts w:ascii="Calibri" w:hAnsi="Calibri" w:cs="Arial"/>
          <w:b/>
          <w:sz w:val="20"/>
          <w:szCs w:val="20"/>
        </w:rPr>
      </w:pPr>
      <w:r w:rsidRPr="00F4632D">
        <w:rPr>
          <w:rFonts w:ascii="Calibri" w:hAnsi="Calibri"/>
          <w:b/>
          <w:sz w:val="20"/>
          <w:szCs w:val="20"/>
        </w:rPr>
        <w:t>Atividade: TODAS</w:t>
      </w:r>
    </w:p>
    <w:tbl>
      <w:tblPr>
        <w:tblW w:w="0" w:type="auto"/>
        <w:tblBorders>
          <w:top w:val="single" w:sz="8" w:space="0" w:color="000000"/>
          <w:bottom w:val="single" w:sz="8" w:space="0" w:color="000000"/>
          <w:insideH w:val="single" w:sz="4" w:space="0" w:color="auto"/>
        </w:tblBorders>
        <w:tblLook w:val="00A0"/>
      </w:tblPr>
      <w:tblGrid>
        <w:gridCol w:w="603"/>
        <w:gridCol w:w="4905"/>
        <w:gridCol w:w="3569"/>
        <w:gridCol w:w="5141"/>
      </w:tblGrid>
      <w:tr w:rsidR="00436F5E" w:rsidRPr="004A638D" w:rsidTr="004A638D">
        <w:tc>
          <w:tcPr>
            <w:tcW w:w="0" w:type="auto"/>
            <w:tcBorders>
              <w:top w:val="single" w:sz="8" w:space="0" w:color="000000"/>
            </w:tcBorders>
          </w:tcPr>
          <w:p w:rsidR="00436F5E" w:rsidRPr="004A638D" w:rsidRDefault="00436F5E" w:rsidP="004A638D">
            <w:pPr>
              <w:pStyle w:val="BodyText"/>
              <w:spacing w:after="0"/>
              <w:jc w:val="center"/>
              <w:rPr>
                <w:rFonts w:ascii="Calibri" w:hAnsi="Calibri" w:cs="Arial"/>
                <w:b/>
                <w:bCs/>
                <w:color w:val="000000"/>
                <w:sz w:val="20"/>
                <w:szCs w:val="20"/>
              </w:rPr>
            </w:pPr>
            <w:r w:rsidRPr="004A638D">
              <w:rPr>
                <w:rFonts w:ascii="Calibri" w:hAnsi="Calibri"/>
                <w:b/>
                <w:bCs/>
                <w:color w:val="000000"/>
                <w:sz w:val="20"/>
                <w:szCs w:val="20"/>
              </w:rPr>
              <w:t>Item</w:t>
            </w:r>
          </w:p>
        </w:tc>
        <w:tc>
          <w:tcPr>
            <w:tcW w:w="0" w:type="auto"/>
            <w:tcBorders>
              <w:top w:val="single" w:sz="8" w:space="0" w:color="000000"/>
            </w:tcBorders>
          </w:tcPr>
          <w:p w:rsidR="00436F5E" w:rsidRPr="004A638D" w:rsidRDefault="00436F5E" w:rsidP="004A638D">
            <w:pPr>
              <w:pStyle w:val="BodyText"/>
              <w:jc w:val="center"/>
              <w:rPr>
                <w:rFonts w:ascii="Calibri" w:hAnsi="Calibri" w:cs="Arial"/>
                <w:b/>
                <w:bCs/>
                <w:color w:val="000000"/>
                <w:sz w:val="20"/>
                <w:szCs w:val="20"/>
              </w:rPr>
            </w:pPr>
            <w:r w:rsidRPr="004A638D">
              <w:rPr>
                <w:rFonts w:ascii="Calibri" w:hAnsi="Calibri"/>
                <w:b/>
                <w:bCs/>
                <w:color w:val="000000"/>
                <w:sz w:val="20"/>
                <w:szCs w:val="20"/>
              </w:rPr>
              <w:t>Descrição dos Trabalhos</w:t>
            </w:r>
          </w:p>
        </w:tc>
        <w:tc>
          <w:tcPr>
            <w:tcW w:w="0" w:type="auto"/>
            <w:tcBorders>
              <w:top w:val="single" w:sz="8" w:space="0" w:color="000000"/>
            </w:tcBorders>
          </w:tcPr>
          <w:p w:rsidR="00436F5E" w:rsidRPr="004A638D" w:rsidRDefault="00436F5E" w:rsidP="004A638D">
            <w:pPr>
              <w:pStyle w:val="BodyText"/>
              <w:jc w:val="center"/>
              <w:rPr>
                <w:rFonts w:ascii="Calibri" w:hAnsi="Calibri" w:cs="Arial"/>
                <w:b/>
                <w:bCs/>
                <w:color w:val="000000"/>
                <w:sz w:val="20"/>
                <w:szCs w:val="20"/>
              </w:rPr>
            </w:pPr>
            <w:r w:rsidRPr="004A638D">
              <w:rPr>
                <w:rFonts w:ascii="Calibri" w:hAnsi="Calibri"/>
                <w:b/>
                <w:bCs/>
                <w:color w:val="000000"/>
                <w:sz w:val="20"/>
                <w:szCs w:val="20"/>
              </w:rPr>
              <w:t>Prováveis Riscos Ocupacionais</w:t>
            </w:r>
          </w:p>
        </w:tc>
        <w:tc>
          <w:tcPr>
            <w:tcW w:w="0" w:type="auto"/>
            <w:tcBorders>
              <w:top w:val="single" w:sz="8" w:space="0" w:color="000000"/>
            </w:tcBorders>
          </w:tcPr>
          <w:p w:rsidR="00436F5E" w:rsidRPr="004A638D" w:rsidRDefault="00436F5E" w:rsidP="004A638D">
            <w:pPr>
              <w:pStyle w:val="BodyText"/>
              <w:jc w:val="center"/>
              <w:rPr>
                <w:rFonts w:ascii="Calibri" w:hAnsi="Calibri" w:cs="Arial"/>
                <w:b/>
                <w:bCs/>
                <w:color w:val="000000"/>
                <w:sz w:val="20"/>
                <w:szCs w:val="20"/>
              </w:rPr>
            </w:pPr>
            <w:r w:rsidRPr="004A638D">
              <w:rPr>
                <w:rFonts w:ascii="Calibri" w:hAnsi="Calibri"/>
                <w:b/>
                <w:bCs/>
                <w:color w:val="000000"/>
                <w:sz w:val="20"/>
                <w:szCs w:val="20"/>
              </w:rPr>
              <w:t>Prováveis Repercussões à Saúde</w:t>
            </w:r>
          </w:p>
        </w:tc>
      </w:tr>
      <w:tr w:rsidR="00436F5E" w:rsidRPr="004A638D" w:rsidTr="004A638D">
        <w:tc>
          <w:tcPr>
            <w:tcW w:w="0" w:type="auto"/>
            <w:tcBorders>
              <w:left w:val="nil"/>
              <w:right w:val="nil"/>
            </w:tcBorders>
            <w:shd w:val="clear" w:color="auto" w:fill="C0C0C0"/>
          </w:tcPr>
          <w:p w:rsidR="00436F5E" w:rsidRPr="004A638D" w:rsidRDefault="00436F5E" w:rsidP="004A638D">
            <w:pPr>
              <w:pStyle w:val="BodyText"/>
              <w:spacing w:after="0"/>
              <w:rPr>
                <w:rFonts w:ascii="Calibri" w:hAnsi="Calibri" w:cs="Arial"/>
                <w:b/>
                <w:bCs/>
                <w:color w:val="000000"/>
                <w:sz w:val="20"/>
                <w:szCs w:val="20"/>
              </w:rPr>
            </w:pPr>
            <w:r w:rsidRPr="004A638D">
              <w:rPr>
                <w:rFonts w:ascii="Calibri" w:hAnsi="Calibri" w:cs="Arial"/>
                <w:b/>
                <w:bCs/>
                <w:color w:val="000000"/>
                <w:sz w:val="20"/>
                <w:szCs w:val="20"/>
              </w:rPr>
              <w:t>77</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jc w:val="center"/>
              <w:rPr>
                <w:rFonts w:cs="Arial"/>
                <w:color w:val="000000"/>
                <w:sz w:val="20"/>
                <w:szCs w:val="20"/>
              </w:rPr>
            </w:pPr>
            <w:r w:rsidRPr="004A638D">
              <w:rPr>
                <w:color w:val="000000"/>
                <w:sz w:val="20"/>
                <w:szCs w:val="20"/>
              </w:rPr>
              <w:t>De manutenção, limpeza, lavagem ou lubrificação de veículos, tratores, motores, componentes, máquinas ou equipamentos, em que se utilizem solventes orgânicos ou inorgânicos, óleo diesel, desengraxantes ácidos ou básicos ou outros produtos derivados de óleos minerais.</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jc w:val="center"/>
              <w:rPr>
                <w:rFonts w:cs="Arial"/>
                <w:color w:val="000000"/>
                <w:sz w:val="20"/>
                <w:szCs w:val="20"/>
              </w:rPr>
            </w:pPr>
            <w:r w:rsidRPr="004A638D">
              <w:rPr>
                <w:color w:val="000000"/>
                <w:sz w:val="20"/>
                <w:szCs w:val="20"/>
              </w:rPr>
              <w:t>Exposição a solventes orgânicos, neurotóxicos, desengraxantes, névoas ácidas e alcalinas.</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jc w:val="center"/>
              <w:rPr>
                <w:rFonts w:cs="Arial"/>
                <w:color w:val="000000"/>
                <w:sz w:val="20"/>
                <w:szCs w:val="20"/>
              </w:rPr>
            </w:pPr>
            <w:r w:rsidRPr="004A638D">
              <w:rPr>
                <w:color w:val="000000"/>
                <w:sz w:val="20"/>
                <w:szCs w:val="20"/>
              </w:rPr>
              <w:t>Dermatoses ocupacionais; encefalopatias; queimaduras; leucocitoses; elaiconiose; episódios depressivos; tremores; transtornos da personalidade e neurastenia.</w:t>
            </w:r>
          </w:p>
        </w:tc>
      </w:tr>
      <w:tr w:rsidR="00436F5E" w:rsidRPr="004A638D" w:rsidTr="004A638D">
        <w:tc>
          <w:tcPr>
            <w:tcW w:w="0" w:type="auto"/>
          </w:tcPr>
          <w:p w:rsidR="00436F5E" w:rsidRPr="004A638D" w:rsidRDefault="00436F5E" w:rsidP="004A638D">
            <w:pPr>
              <w:pStyle w:val="BodyText"/>
              <w:spacing w:after="0"/>
              <w:rPr>
                <w:rFonts w:ascii="Calibri" w:hAnsi="Calibri" w:cs="Arial"/>
                <w:b/>
                <w:bCs/>
                <w:color w:val="000000"/>
                <w:sz w:val="20"/>
                <w:szCs w:val="20"/>
              </w:rPr>
            </w:pPr>
            <w:r w:rsidRPr="004A638D">
              <w:rPr>
                <w:rFonts w:ascii="Calibri" w:hAnsi="Calibri" w:cs="Arial"/>
                <w:b/>
                <w:bCs/>
                <w:color w:val="000000"/>
                <w:sz w:val="20"/>
                <w:szCs w:val="20"/>
              </w:rPr>
              <w:t>78</w:t>
            </w:r>
          </w:p>
        </w:tc>
        <w:tc>
          <w:tcPr>
            <w:tcW w:w="0" w:type="auto"/>
          </w:tcPr>
          <w:p w:rsidR="00436F5E" w:rsidRPr="004A638D" w:rsidRDefault="00436F5E" w:rsidP="004A638D">
            <w:pPr>
              <w:autoSpaceDE w:val="0"/>
              <w:autoSpaceDN w:val="0"/>
              <w:adjustRightInd w:val="0"/>
              <w:spacing w:after="0" w:line="240" w:lineRule="auto"/>
              <w:jc w:val="center"/>
              <w:rPr>
                <w:rFonts w:cs="Arial"/>
                <w:color w:val="000000"/>
                <w:sz w:val="20"/>
                <w:szCs w:val="20"/>
              </w:rPr>
            </w:pPr>
            <w:r w:rsidRPr="004A638D">
              <w:rPr>
                <w:color w:val="000000"/>
                <w:sz w:val="20"/>
                <w:szCs w:val="20"/>
              </w:rPr>
              <w:t>Com utilização de instrumentos ou ferramentas perfurocontantes, sem proteção adequada capaz de controlar o risco.</w:t>
            </w:r>
          </w:p>
        </w:tc>
        <w:tc>
          <w:tcPr>
            <w:tcW w:w="0" w:type="auto"/>
          </w:tcPr>
          <w:p w:rsidR="00436F5E" w:rsidRPr="004A638D" w:rsidRDefault="00436F5E" w:rsidP="004A638D">
            <w:pPr>
              <w:pStyle w:val="BodyText"/>
              <w:jc w:val="center"/>
              <w:rPr>
                <w:rFonts w:ascii="Calibri" w:hAnsi="Calibri" w:cs="Arial"/>
                <w:color w:val="000000"/>
                <w:sz w:val="20"/>
                <w:szCs w:val="20"/>
              </w:rPr>
            </w:pPr>
            <w:r w:rsidRPr="004A638D">
              <w:rPr>
                <w:rFonts w:ascii="Calibri" w:hAnsi="Calibri"/>
                <w:color w:val="000000"/>
                <w:sz w:val="20"/>
                <w:szCs w:val="20"/>
              </w:rPr>
              <w:t>Perfurações e cortes.</w:t>
            </w:r>
          </w:p>
        </w:tc>
        <w:tc>
          <w:tcPr>
            <w:tcW w:w="0" w:type="auto"/>
          </w:tcPr>
          <w:p w:rsidR="00436F5E" w:rsidRPr="004A638D" w:rsidRDefault="00436F5E" w:rsidP="004A638D">
            <w:pPr>
              <w:pStyle w:val="BodyText"/>
              <w:jc w:val="center"/>
              <w:rPr>
                <w:rFonts w:ascii="Calibri" w:hAnsi="Calibri" w:cs="Arial"/>
                <w:color w:val="000000"/>
                <w:sz w:val="20"/>
                <w:szCs w:val="20"/>
              </w:rPr>
            </w:pPr>
            <w:r w:rsidRPr="004A638D">
              <w:rPr>
                <w:rFonts w:ascii="Calibri" w:hAnsi="Calibri"/>
                <w:color w:val="000000"/>
                <w:sz w:val="20"/>
                <w:szCs w:val="20"/>
              </w:rPr>
              <w:t>Ferimentos e mutilações.</w:t>
            </w:r>
          </w:p>
        </w:tc>
      </w:tr>
      <w:tr w:rsidR="00436F5E" w:rsidRPr="004A638D" w:rsidTr="004A638D">
        <w:tc>
          <w:tcPr>
            <w:tcW w:w="0" w:type="auto"/>
            <w:tcBorders>
              <w:left w:val="nil"/>
              <w:right w:val="nil"/>
            </w:tcBorders>
            <w:shd w:val="clear" w:color="auto" w:fill="C0C0C0"/>
          </w:tcPr>
          <w:p w:rsidR="00436F5E" w:rsidRPr="004A638D" w:rsidRDefault="00436F5E" w:rsidP="004A638D">
            <w:pPr>
              <w:pStyle w:val="BodyText"/>
              <w:spacing w:after="0"/>
              <w:rPr>
                <w:rFonts w:ascii="Calibri" w:hAnsi="Calibri" w:cs="Arial"/>
                <w:b/>
                <w:bCs/>
                <w:color w:val="000000"/>
                <w:sz w:val="20"/>
                <w:szCs w:val="20"/>
              </w:rPr>
            </w:pPr>
            <w:r w:rsidRPr="004A638D">
              <w:rPr>
                <w:rFonts w:ascii="Calibri" w:hAnsi="Calibri" w:cs="Arial"/>
                <w:b/>
                <w:bCs/>
                <w:color w:val="000000"/>
                <w:sz w:val="20"/>
                <w:szCs w:val="20"/>
              </w:rPr>
              <w:t>79</w:t>
            </w:r>
          </w:p>
        </w:tc>
        <w:tc>
          <w:tcPr>
            <w:tcW w:w="0" w:type="auto"/>
            <w:tcBorders>
              <w:left w:val="nil"/>
              <w:right w:val="nil"/>
            </w:tcBorders>
            <w:shd w:val="clear" w:color="auto" w:fill="C0C0C0"/>
          </w:tcPr>
          <w:p w:rsidR="00436F5E" w:rsidRPr="004A638D" w:rsidRDefault="00436F5E" w:rsidP="004A638D">
            <w:pPr>
              <w:pStyle w:val="BodyText"/>
              <w:jc w:val="center"/>
              <w:rPr>
                <w:rFonts w:ascii="Calibri" w:hAnsi="Calibri" w:cs="Arial"/>
                <w:color w:val="000000"/>
                <w:sz w:val="20"/>
                <w:szCs w:val="20"/>
              </w:rPr>
            </w:pPr>
            <w:r w:rsidRPr="004A638D">
              <w:rPr>
                <w:rFonts w:ascii="Calibri" w:hAnsi="Calibri"/>
                <w:color w:val="000000"/>
                <w:sz w:val="20"/>
                <w:szCs w:val="20"/>
              </w:rPr>
              <w:t>Em câmaras frigoríficas.</w:t>
            </w:r>
          </w:p>
        </w:tc>
        <w:tc>
          <w:tcPr>
            <w:tcW w:w="0" w:type="auto"/>
            <w:tcBorders>
              <w:left w:val="nil"/>
              <w:right w:val="nil"/>
            </w:tcBorders>
            <w:shd w:val="clear" w:color="auto" w:fill="C0C0C0"/>
          </w:tcPr>
          <w:p w:rsidR="00436F5E" w:rsidRPr="004A638D" w:rsidRDefault="00436F5E" w:rsidP="004A638D">
            <w:pPr>
              <w:pStyle w:val="BodyText"/>
              <w:jc w:val="center"/>
              <w:rPr>
                <w:rFonts w:ascii="Calibri" w:hAnsi="Calibri" w:cs="Arial"/>
                <w:color w:val="000000"/>
                <w:sz w:val="20"/>
                <w:szCs w:val="20"/>
              </w:rPr>
            </w:pPr>
            <w:r w:rsidRPr="004A638D">
              <w:rPr>
                <w:rFonts w:ascii="Calibri" w:hAnsi="Calibri"/>
                <w:color w:val="000000"/>
                <w:sz w:val="20"/>
                <w:szCs w:val="20"/>
              </w:rPr>
              <w:t>Exposição a baixas temperaturas e a variações súbitas.</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jc w:val="center"/>
              <w:rPr>
                <w:rFonts w:cs="Arial"/>
                <w:color w:val="000000"/>
                <w:sz w:val="20"/>
                <w:szCs w:val="20"/>
              </w:rPr>
            </w:pPr>
            <w:r w:rsidRPr="004A638D">
              <w:rPr>
                <w:color w:val="000000"/>
                <w:sz w:val="20"/>
                <w:szCs w:val="20"/>
              </w:rPr>
              <w:t>Hipotermia; eritema pérnio; geladura (Frostbite) com necrose de tecidos; bronquite; rinite; pneumonias.</w:t>
            </w:r>
          </w:p>
        </w:tc>
      </w:tr>
      <w:tr w:rsidR="00436F5E" w:rsidRPr="004A638D" w:rsidTr="004A638D">
        <w:tc>
          <w:tcPr>
            <w:tcW w:w="0" w:type="auto"/>
          </w:tcPr>
          <w:p w:rsidR="00436F5E" w:rsidRPr="004A638D" w:rsidRDefault="00436F5E" w:rsidP="004A638D">
            <w:pPr>
              <w:pStyle w:val="BodyText"/>
              <w:spacing w:after="0"/>
              <w:rPr>
                <w:rFonts w:ascii="Calibri" w:hAnsi="Calibri" w:cs="Arial"/>
                <w:b/>
                <w:bCs/>
                <w:color w:val="000000"/>
                <w:sz w:val="20"/>
                <w:szCs w:val="20"/>
              </w:rPr>
            </w:pPr>
            <w:r w:rsidRPr="004A638D">
              <w:rPr>
                <w:rFonts w:ascii="Calibri" w:hAnsi="Calibri" w:cs="Arial"/>
                <w:b/>
                <w:bCs/>
                <w:color w:val="000000"/>
                <w:sz w:val="20"/>
                <w:szCs w:val="20"/>
              </w:rPr>
              <w:t>80</w:t>
            </w:r>
          </w:p>
        </w:tc>
        <w:tc>
          <w:tcPr>
            <w:tcW w:w="0" w:type="auto"/>
          </w:tcPr>
          <w:p w:rsidR="00436F5E" w:rsidRPr="004A638D" w:rsidRDefault="00436F5E" w:rsidP="004A638D">
            <w:pPr>
              <w:autoSpaceDE w:val="0"/>
              <w:autoSpaceDN w:val="0"/>
              <w:adjustRightInd w:val="0"/>
              <w:spacing w:after="0" w:line="240" w:lineRule="auto"/>
              <w:jc w:val="center"/>
              <w:rPr>
                <w:color w:val="000000"/>
                <w:sz w:val="20"/>
                <w:szCs w:val="20"/>
              </w:rPr>
            </w:pPr>
            <w:r w:rsidRPr="004A638D">
              <w:rPr>
                <w:color w:val="000000"/>
                <w:sz w:val="20"/>
                <w:szCs w:val="20"/>
              </w:rPr>
              <w:t>Com levantamento, transporte, carga ou descarga manual de pesos, quando realizados raramente, superiores a 20 quilos, para o gênero</w:t>
            </w:r>
          </w:p>
          <w:p w:rsidR="00436F5E" w:rsidRPr="004A638D" w:rsidRDefault="00436F5E" w:rsidP="004A638D">
            <w:pPr>
              <w:autoSpaceDE w:val="0"/>
              <w:autoSpaceDN w:val="0"/>
              <w:adjustRightInd w:val="0"/>
              <w:spacing w:after="0" w:line="240" w:lineRule="auto"/>
              <w:jc w:val="center"/>
              <w:rPr>
                <w:color w:val="000000"/>
                <w:sz w:val="20"/>
                <w:szCs w:val="20"/>
              </w:rPr>
            </w:pPr>
            <w:r w:rsidRPr="004A638D">
              <w:rPr>
                <w:color w:val="000000"/>
                <w:sz w:val="20"/>
                <w:szCs w:val="20"/>
              </w:rPr>
              <w:t>masculino e superiores a 15 quilos para o gênero feminino; e superiores</w:t>
            </w:r>
          </w:p>
          <w:p w:rsidR="00436F5E" w:rsidRPr="004A638D" w:rsidRDefault="00436F5E" w:rsidP="004A638D">
            <w:pPr>
              <w:autoSpaceDE w:val="0"/>
              <w:autoSpaceDN w:val="0"/>
              <w:adjustRightInd w:val="0"/>
              <w:spacing w:after="0" w:line="240" w:lineRule="auto"/>
              <w:jc w:val="center"/>
              <w:rPr>
                <w:rFonts w:cs="Arial"/>
                <w:color w:val="000000"/>
                <w:sz w:val="20"/>
                <w:szCs w:val="20"/>
              </w:rPr>
            </w:pPr>
            <w:r w:rsidRPr="004A638D">
              <w:rPr>
                <w:color w:val="000000"/>
                <w:sz w:val="20"/>
                <w:szCs w:val="20"/>
              </w:rPr>
              <w:t>a 11 quilos para o gênero masculino e superiores a 7 quilos para o gênero feminino, quando realizados frequentemente.</w:t>
            </w:r>
          </w:p>
        </w:tc>
        <w:tc>
          <w:tcPr>
            <w:tcW w:w="0" w:type="auto"/>
          </w:tcPr>
          <w:p w:rsidR="00436F5E" w:rsidRPr="004A638D" w:rsidRDefault="00436F5E" w:rsidP="004A638D">
            <w:pPr>
              <w:pStyle w:val="BodyText"/>
              <w:jc w:val="center"/>
              <w:rPr>
                <w:rFonts w:ascii="Calibri" w:hAnsi="Calibri" w:cs="Arial"/>
                <w:color w:val="000000"/>
                <w:sz w:val="20"/>
                <w:szCs w:val="20"/>
              </w:rPr>
            </w:pPr>
            <w:r w:rsidRPr="004A638D">
              <w:rPr>
                <w:rFonts w:ascii="Calibri" w:hAnsi="Calibri"/>
                <w:color w:val="000000"/>
                <w:sz w:val="20"/>
                <w:szCs w:val="20"/>
              </w:rPr>
              <w:t>Esforço físico intenso; tracionamento da coluna vertebral; sobrecarga muscular.</w:t>
            </w:r>
          </w:p>
        </w:tc>
        <w:tc>
          <w:tcPr>
            <w:tcW w:w="0" w:type="auto"/>
          </w:tcPr>
          <w:p w:rsidR="00436F5E" w:rsidRPr="004A638D" w:rsidRDefault="00436F5E" w:rsidP="004A638D">
            <w:pPr>
              <w:autoSpaceDE w:val="0"/>
              <w:autoSpaceDN w:val="0"/>
              <w:adjustRightInd w:val="0"/>
              <w:spacing w:after="0" w:line="240" w:lineRule="auto"/>
              <w:jc w:val="center"/>
              <w:rPr>
                <w:rFonts w:cs="Arial"/>
                <w:color w:val="000000"/>
                <w:sz w:val="20"/>
                <w:szCs w:val="20"/>
              </w:rPr>
            </w:pPr>
            <w:r w:rsidRPr="004A638D">
              <w:rPr>
                <w:color w:val="000000"/>
                <w:sz w:val="20"/>
                <w:szCs w:val="20"/>
              </w:rPr>
              <w:t>Afecções músculo-esqueléticas(bursites, tendinites, dorsalgias, sinovites, tenossinovites); lombalgias; lombociatalgias; escolioses; cifoses; lordoses; maturação precoce das epífises.</w:t>
            </w:r>
          </w:p>
        </w:tc>
      </w:tr>
      <w:tr w:rsidR="00436F5E" w:rsidRPr="004A638D" w:rsidTr="004A638D">
        <w:tc>
          <w:tcPr>
            <w:tcW w:w="0" w:type="auto"/>
            <w:tcBorders>
              <w:left w:val="nil"/>
              <w:right w:val="nil"/>
            </w:tcBorders>
            <w:shd w:val="clear" w:color="auto" w:fill="C0C0C0"/>
          </w:tcPr>
          <w:p w:rsidR="00436F5E" w:rsidRPr="004A638D" w:rsidRDefault="00436F5E" w:rsidP="004A638D">
            <w:pPr>
              <w:pStyle w:val="BodyText"/>
              <w:spacing w:after="0"/>
              <w:rPr>
                <w:rFonts w:ascii="Calibri" w:hAnsi="Calibri" w:cs="Arial"/>
                <w:b/>
                <w:bCs/>
                <w:color w:val="000000"/>
                <w:sz w:val="20"/>
                <w:szCs w:val="20"/>
              </w:rPr>
            </w:pPr>
            <w:r w:rsidRPr="004A638D">
              <w:rPr>
                <w:rFonts w:ascii="Calibri" w:hAnsi="Calibri" w:cs="Arial"/>
                <w:b/>
                <w:bCs/>
                <w:color w:val="000000"/>
                <w:sz w:val="20"/>
                <w:szCs w:val="20"/>
              </w:rPr>
              <w:t>81</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jc w:val="center"/>
              <w:rPr>
                <w:rFonts w:cs="Arial"/>
                <w:color w:val="000000"/>
                <w:sz w:val="20"/>
                <w:szCs w:val="20"/>
              </w:rPr>
            </w:pPr>
            <w:r w:rsidRPr="004A638D">
              <w:rPr>
                <w:color w:val="000000"/>
                <w:sz w:val="20"/>
                <w:szCs w:val="20"/>
              </w:rPr>
              <w:t>Ao ar livre, sem proteção adequada contra exposição à radiação solar, chuva, frio.</w:t>
            </w:r>
          </w:p>
        </w:tc>
        <w:tc>
          <w:tcPr>
            <w:tcW w:w="0" w:type="auto"/>
            <w:tcBorders>
              <w:left w:val="nil"/>
              <w:right w:val="nil"/>
            </w:tcBorders>
            <w:shd w:val="clear" w:color="auto" w:fill="C0C0C0"/>
          </w:tcPr>
          <w:p w:rsidR="00436F5E" w:rsidRPr="004A638D" w:rsidRDefault="00436F5E" w:rsidP="004A638D">
            <w:pPr>
              <w:pStyle w:val="BodyText"/>
              <w:jc w:val="center"/>
              <w:rPr>
                <w:rFonts w:ascii="Calibri" w:hAnsi="Calibri" w:cs="Arial"/>
                <w:color w:val="000000"/>
                <w:sz w:val="20"/>
                <w:szCs w:val="20"/>
              </w:rPr>
            </w:pPr>
            <w:r w:rsidRPr="004A638D">
              <w:rPr>
                <w:rFonts w:ascii="Calibri" w:hAnsi="Calibri"/>
                <w:color w:val="000000"/>
                <w:sz w:val="20"/>
                <w:szCs w:val="20"/>
              </w:rPr>
              <w:t>Exposição, sem proteção adequada, à radiação solar, chuva e frio.</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jc w:val="center"/>
              <w:rPr>
                <w:rFonts w:cs="Arial"/>
                <w:color w:val="000000"/>
                <w:sz w:val="20"/>
                <w:szCs w:val="20"/>
              </w:rPr>
            </w:pPr>
            <w:r w:rsidRPr="004A638D">
              <w:rPr>
                <w:color w:val="000000"/>
                <w:sz w:val="20"/>
                <w:szCs w:val="20"/>
              </w:rPr>
              <w:t>Intermações; queimaduras na pele; envelhecimento precoce; câncer de pele; desidratação; doenças respiratórias; ceratoses actínicas; hipertemia; dermatoses; dermatites; conjuntivite; queratite; pneumonite; fadiga; intermação.</w:t>
            </w:r>
          </w:p>
        </w:tc>
      </w:tr>
      <w:tr w:rsidR="00436F5E" w:rsidRPr="004A638D" w:rsidTr="004A638D">
        <w:tc>
          <w:tcPr>
            <w:tcW w:w="0" w:type="auto"/>
          </w:tcPr>
          <w:p w:rsidR="00436F5E" w:rsidRPr="004A638D" w:rsidRDefault="00436F5E" w:rsidP="004A638D">
            <w:pPr>
              <w:pStyle w:val="BodyText"/>
              <w:spacing w:after="0"/>
              <w:rPr>
                <w:rFonts w:ascii="Calibri" w:hAnsi="Calibri" w:cs="Arial"/>
                <w:b/>
                <w:bCs/>
                <w:color w:val="000000"/>
                <w:sz w:val="20"/>
                <w:szCs w:val="20"/>
              </w:rPr>
            </w:pPr>
            <w:r w:rsidRPr="004A638D">
              <w:rPr>
                <w:rFonts w:ascii="Calibri" w:hAnsi="Calibri" w:cs="Arial"/>
                <w:b/>
                <w:bCs/>
                <w:color w:val="000000"/>
                <w:sz w:val="20"/>
                <w:szCs w:val="20"/>
              </w:rPr>
              <w:t>82</w:t>
            </w:r>
          </w:p>
        </w:tc>
        <w:tc>
          <w:tcPr>
            <w:tcW w:w="0" w:type="auto"/>
          </w:tcPr>
          <w:p w:rsidR="00436F5E" w:rsidRPr="004A638D" w:rsidRDefault="00436F5E" w:rsidP="004A638D">
            <w:pPr>
              <w:pStyle w:val="BodyText"/>
              <w:jc w:val="center"/>
              <w:rPr>
                <w:rFonts w:ascii="Calibri" w:hAnsi="Calibri" w:cs="Arial"/>
                <w:color w:val="000000"/>
                <w:sz w:val="20"/>
                <w:szCs w:val="20"/>
              </w:rPr>
            </w:pPr>
            <w:r w:rsidRPr="004A638D">
              <w:rPr>
                <w:rFonts w:ascii="Calibri" w:hAnsi="Calibri"/>
                <w:color w:val="000000"/>
                <w:sz w:val="20"/>
                <w:szCs w:val="20"/>
              </w:rPr>
              <w:t>Em alturas superiores a 2,0 (dois) metros.</w:t>
            </w:r>
          </w:p>
        </w:tc>
        <w:tc>
          <w:tcPr>
            <w:tcW w:w="0" w:type="auto"/>
          </w:tcPr>
          <w:p w:rsidR="00436F5E" w:rsidRPr="004A638D" w:rsidRDefault="00436F5E" w:rsidP="004A638D">
            <w:pPr>
              <w:pStyle w:val="BodyText"/>
              <w:jc w:val="center"/>
              <w:rPr>
                <w:rFonts w:ascii="Calibri" w:hAnsi="Calibri" w:cs="Arial"/>
                <w:color w:val="000000"/>
                <w:sz w:val="20"/>
                <w:szCs w:val="20"/>
              </w:rPr>
            </w:pPr>
            <w:r w:rsidRPr="004A638D">
              <w:rPr>
                <w:rFonts w:ascii="Calibri" w:hAnsi="Calibri"/>
                <w:color w:val="000000"/>
                <w:sz w:val="20"/>
                <w:szCs w:val="20"/>
              </w:rPr>
              <w:t>Queda de nível.</w:t>
            </w:r>
          </w:p>
        </w:tc>
        <w:tc>
          <w:tcPr>
            <w:tcW w:w="0" w:type="auto"/>
          </w:tcPr>
          <w:p w:rsidR="00436F5E" w:rsidRPr="004A638D" w:rsidRDefault="00436F5E" w:rsidP="004A638D">
            <w:pPr>
              <w:pStyle w:val="BodyText"/>
              <w:jc w:val="center"/>
              <w:rPr>
                <w:rFonts w:ascii="Calibri" w:hAnsi="Calibri" w:cs="Arial"/>
                <w:color w:val="000000"/>
                <w:sz w:val="20"/>
                <w:szCs w:val="20"/>
              </w:rPr>
            </w:pPr>
            <w:r w:rsidRPr="004A638D">
              <w:rPr>
                <w:rFonts w:ascii="Calibri" w:hAnsi="Calibri"/>
                <w:color w:val="000000"/>
                <w:sz w:val="20"/>
                <w:szCs w:val="20"/>
              </w:rPr>
              <w:t>Fraturas; contusões; traumatismos; tonturas; fobias.</w:t>
            </w:r>
          </w:p>
        </w:tc>
      </w:tr>
      <w:tr w:rsidR="00436F5E" w:rsidRPr="004A638D" w:rsidTr="004A638D">
        <w:tc>
          <w:tcPr>
            <w:tcW w:w="0" w:type="auto"/>
            <w:tcBorders>
              <w:left w:val="nil"/>
              <w:right w:val="nil"/>
            </w:tcBorders>
            <w:shd w:val="clear" w:color="auto" w:fill="C0C0C0"/>
          </w:tcPr>
          <w:p w:rsidR="00436F5E" w:rsidRPr="004A638D" w:rsidRDefault="00436F5E" w:rsidP="004A638D">
            <w:pPr>
              <w:pStyle w:val="BodyText"/>
              <w:spacing w:after="0"/>
              <w:rPr>
                <w:rFonts w:ascii="Calibri" w:hAnsi="Calibri" w:cs="Arial"/>
                <w:b/>
                <w:bCs/>
                <w:color w:val="000000"/>
                <w:sz w:val="20"/>
                <w:szCs w:val="20"/>
              </w:rPr>
            </w:pPr>
            <w:r w:rsidRPr="004A638D">
              <w:rPr>
                <w:rFonts w:ascii="Calibri" w:hAnsi="Calibri" w:cs="Arial"/>
                <w:b/>
                <w:bCs/>
                <w:color w:val="000000"/>
                <w:sz w:val="20"/>
                <w:szCs w:val="20"/>
              </w:rPr>
              <w:t>83</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jc w:val="center"/>
              <w:rPr>
                <w:rFonts w:cs="Arial"/>
                <w:color w:val="000000"/>
                <w:sz w:val="20"/>
                <w:szCs w:val="20"/>
              </w:rPr>
            </w:pPr>
            <w:r w:rsidRPr="004A638D">
              <w:rPr>
                <w:color w:val="000000"/>
                <w:sz w:val="20"/>
                <w:szCs w:val="20"/>
              </w:rPr>
              <w:t>Com exposição a ruído contínuo ou intermitente acima do nível previsto na legislação pertinente em vigor, ou a ruído de impacto.</w:t>
            </w:r>
          </w:p>
        </w:tc>
        <w:tc>
          <w:tcPr>
            <w:tcW w:w="0" w:type="auto"/>
            <w:tcBorders>
              <w:left w:val="nil"/>
              <w:right w:val="nil"/>
            </w:tcBorders>
            <w:shd w:val="clear" w:color="auto" w:fill="C0C0C0"/>
          </w:tcPr>
          <w:p w:rsidR="00436F5E" w:rsidRPr="004A638D" w:rsidRDefault="00436F5E" w:rsidP="004A638D">
            <w:pPr>
              <w:pStyle w:val="BodyText"/>
              <w:jc w:val="center"/>
              <w:rPr>
                <w:rFonts w:ascii="Calibri" w:hAnsi="Calibri" w:cs="Arial"/>
                <w:color w:val="000000"/>
                <w:sz w:val="20"/>
                <w:szCs w:val="20"/>
              </w:rPr>
            </w:pPr>
            <w:r w:rsidRPr="004A638D">
              <w:rPr>
                <w:rFonts w:ascii="Calibri" w:hAnsi="Calibri"/>
                <w:color w:val="000000"/>
                <w:sz w:val="20"/>
                <w:szCs w:val="20"/>
              </w:rPr>
              <w:t>Exposição a níveis elevados de pressão sonora.</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jc w:val="center"/>
              <w:rPr>
                <w:rFonts w:cs="Arial"/>
                <w:color w:val="000000"/>
                <w:sz w:val="20"/>
                <w:szCs w:val="20"/>
              </w:rPr>
            </w:pPr>
            <w:r w:rsidRPr="004A638D">
              <w:rPr>
                <w:color w:val="000000"/>
                <w:sz w:val="20"/>
                <w:szCs w:val="20"/>
              </w:rPr>
              <w:t>Alteração temporária do limiar auditivo; hipoacusia; perda da audição; hipertensão arterial; ruptura traumática do tímpano; alterações emocionais; alterações mentais e estresse.</w:t>
            </w:r>
          </w:p>
        </w:tc>
      </w:tr>
      <w:tr w:rsidR="00436F5E" w:rsidRPr="004A638D" w:rsidTr="004A638D">
        <w:tc>
          <w:tcPr>
            <w:tcW w:w="0" w:type="auto"/>
          </w:tcPr>
          <w:p w:rsidR="00436F5E" w:rsidRPr="004A638D" w:rsidRDefault="00436F5E" w:rsidP="004A638D">
            <w:pPr>
              <w:pStyle w:val="BodyText"/>
              <w:spacing w:after="0"/>
              <w:rPr>
                <w:rFonts w:ascii="Calibri" w:hAnsi="Calibri" w:cs="Arial"/>
                <w:b/>
                <w:bCs/>
                <w:color w:val="000000"/>
                <w:sz w:val="20"/>
                <w:szCs w:val="20"/>
              </w:rPr>
            </w:pPr>
            <w:r w:rsidRPr="004A638D">
              <w:rPr>
                <w:rFonts w:ascii="Calibri" w:hAnsi="Calibri" w:cs="Arial"/>
                <w:b/>
                <w:bCs/>
                <w:color w:val="000000"/>
                <w:sz w:val="20"/>
                <w:szCs w:val="20"/>
              </w:rPr>
              <w:t>84</w:t>
            </w:r>
          </w:p>
        </w:tc>
        <w:tc>
          <w:tcPr>
            <w:tcW w:w="0" w:type="auto"/>
          </w:tcPr>
          <w:p w:rsidR="00436F5E" w:rsidRPr="004A638D" w:rsidRDefault="00436F5E" w:rsidP="004A638D">
            <w:pPr>
              <w:autoSpaceDE w:val="0"/>
              <w:autoSpaceDN w:val="0"/>
              <w:adjustRightInd w:val="0"/>
              <w:spacing w:after="0" w:line="240" w:lineRule="auto"/>
              <w:jc w:val="center"/>
              <w:rPr>
                <w:rFonts w:cs="Arial"/>
                <w:color w:val="000000"/>
                <w:sz w:val="20"/>
                <w:szCs w:val="20"/>
              </w:rPr>
            </w:pPr>
            <w:r w:rsidRPr="004A638D">
              <w:rPr>
                <w:color w:val="000000"/>
                <w:sz w:val="20"/>
                <w:szCs w:val="20"/>
              </w:rPr>
              <w:t>Com exposição ou manuseio de arsênico e seus compostos, asbestos, benzeno, carvão mineral, fósforo e seus compostos, hidrocarbonetos, outros compostos de carbono, metais pesados (cádmio, chumbo, cromo e mercúrio)e seus compostos, silicatos, ácido oxálico, nítrico, sulfúrico, bromídrico, fosfórico, pícrico, álcalis cáusticos ou substâncias nocivas à saúde conforme classificação da Organização Mundial da Saúde (OMS).</w:t>
            </w:r>
          </w:p>
        </w:tc>
        <w:tc>
          <w:tcPr>
            <w:tcW w:w="0" w:type="auto"/>
          </w:tcPr>
          <w:p w:rsidR="00436F5E" w:rsidRPr="004A638D" w:rsidRDefault="00436F5E" w:rsidP="004A638D">
            <w:pPr>
              <w:pStyle w:val="BodyText"/>
              <w:jc w:val="center"/>
              <w:rPr>
                <w:rFonts w:ascii="Calibri" w:hAnsi="Calibri" w:cs="Arial"/>
                <w:color w:val="000000"/>
                <w:sz w:val="20"/>
                <w:szCs w:val="20"/>
              </w:rPr>
            </w:pPr>
            <w:r w:rsidRPr="004A638D">
              <w:rPr>
                <w:rFonts w:ascii="Calibri" w:hAnsi="Calibri"/>
                <w:color w:val="000000"/>
                <w:sz w:val="20"/>
                <w:szCs w:val="20"/>
              </w:rPr>
              <w:t>Exposição aos compostos químicos acima dos limites de tolerância.</w:t>
            </w:r>
          </w:p>
        </w:tc>
        <w:tc>
          <w:tcPr>
            <w:tcW w:w="0" w:type="auto"/>
          </w:tcPr>
          <w:p w:rsidR="00436F5E" w:rsidRPr="004A638D" w:rsidRDefault="00436F5E" w:rsidP="004A638D">
            <w:pPr>
              <w:autoSpaceDE w:val="0"/>
              <w:autoSpaceDN w:val="0"/>
              <w:adjustRightInd w:val="0"/>
              <w:spacing w:after="0" w:line="240" w:lineRule="auto"/>
              <w:jc w:val="center"/>
              <w:rPr>
                <w:rFonts w:cs="Arial"/>
                <w:color w:val="000000"/>
                <w:sz w:val="20"/>
                <w:szCs w:val="20"/>
              </w:rPr>
            </w:pPr>
            <w:r w:rsidRPr="004A638D">
              <w:rPr>
                <w:color w:val="000000"/>
                <w:sz w:val="20"/>
                <w:szCs w:val="20"/>
              </w:rPr>
              <w:t>Neoplasia maligna dos brônquios e pulmões; angiosarcoma do fígado; polineuropatias; encefalopatias; neoplasia maligna do estômago, laringe e pleura; mesoteliomas; asbestoses; arritmia cardíaca; leucemias; síndromes mielodisplásicas; transtornos mentais; cor pulmonale; silicose e síndrome de Caplan.</w:t>
            </w:r>
          </w:p>
        </w:tc>
      </w:tr>
      <w:tr w:rsidR="00436F5E" w:rsidRPr="004A638D" w:rsidTr="004A638D">
        <w:tc>
          <w:tcPr>
            <w:tcW w:w="0" w:type="auto"/>
            <w:tcBorders>
              <w:left w:val="nil"/>
              <w:right w:val="nil"/>
            </w:tcBorders>
            <w:shd w:val="clear" w:color="auto" w:fill="C0C0C0"/>
          </w:tcPr>
          <w:p w:rsidR="00436F5E" w:rsidRPr="004A638D" w:rsidRDefault="00436F5E" w:rsidP="004A638D">
            <w:pPr>
              <w:pStyle w:val="BodyText"/>
              <w:spacing w:after="0"/>
              <w:rPr>
                <w:rFonts w:ascii="Calibri" w:hAnsi="Calibri" w:cs="Arial"/>
                <w:b/>
                <w:bCs/>
                <w:color w:val="000000"/>
                <w:sz w:val="20"/>
                <w:szCs w:val="20"/>
              </w:rPr>
            </w:pPr>
            <w:r w:rsidRPr="004A638D">
              <w:rPr>
                <w:rFonts w:ascii="Calibri" w:hAnsi="Calibri" w:cs="Arial"/>
                <w:b/>
                <w:bCs/>
                <w:color w:val="000000"/>
                <w:sz w:val="20"/>
                <w:szCs w:val="20"/>
              </w:rPr>
              <w:t>85</w:t>
            </w:r>
          </w:p>
        </w:tc>
        <w:tc>
          <w:tcPr>
            <w:tcW w:w="0" w:type="auto"/>
            <w:tcBorders>
              <w:left w:val="nil"/>
              <w:right w:val="nil"/>
            </w:tcBorders>
            <w:shd w:val="clear" w:color="auto" w:fill="C0C0C0"/>
          </w:tcPr>
          <w:p w:rsidR="00436F5E" w:rsidRPr="004A638D" w:rsidRDefault="00436F5E" w:rsidP="004A638D">
            <w:pPr>
              <w:pStyle w:val="BodyText"/>
              <w:jc w:val="center"/>
              <w:rPr>
                <w:rFonts w:ascii="Calibri" w:hAnsi="Calibri" w:cs="Arial"/>
                <w:color w:val="000000"/>
                <w:sz w:val="20"/>
                <w:szCs w:val="20"/>
              </w:rPr>
            </w:pPr>
            <w:r w:rsidRPr="004A638D">
              <w:rPr>
                <w:rFonts w:ascii="Calibri" w:hAnsi="Calibri"/>
                <w:color w:val="000000"/>
                <w:sz w:val="20"/>
                <w:szCs w:val="20"/>
              </w:rPr>
              <w:t>Em espaços confinados.</w:t>
            </w:r>
          </w:p>
        </w:tc>
        <w:tc>
          <w:tcPr>
            <w:tcW w:w="0" w:type="auto"/>
            <w:tcBorders>
              <w:left w:val="nil"/>
              <w:right w:val="nil"/>
            </w:tcBorders>
            <w:shd w:val="clear" w:color="auto" w:fill="C0C0C0"/>
          </w:tcPr>
          <w:p w:rsidR="00436F5E" w:rsidRPr="004A638D" w:rsidRDefault="00436F5E" w:rsidP="004A638D">
            <w:pPr>
              <w:pStyle w:val="BodyText"/>
              <w:jc w:val="center"/>
              <w:rPr>
                <w:rFonts w:ascii="Calibri" w:hAnsi="Calibri" w:cs="Arial"/>
                <w:color w:val="000000"/>
                <w:sz w:val="20"/>
                <w:szCs w:val="20"/>
              </w:rPr>
            </w:pPr>
            <w:r w:rsidRPr="004A638D">
              <w:rPr>
                <w:rFonts w:ascii="Calibri" w:hAnsi="Calibri"/>
                <w:color w:val="000000"/>
                <w:sz w:val="20"/>
                <w:szCs w:val="20"/>
              </w:rPr>
              <w:t>Isolamento; contato com poeiras, gases tóxicos e outros contaminantes.</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jc w:val="center"/>
              <w:rPr>
                <w:rFonts w:cs="Arial"/>
                <w:color w:val="000000"/>
                <w:sz w:val="20"/>
                <w:szCs w:val="20"/>
              </w:rPr>
            </w:pPr>
            <w:r w:rsidRPr="004A638D">
              <w:rPr>
                <w:color w:val="000000"/>
                <w:sz w:val="20"/>
                <w:szCs w:val="20"/>
              </w:rPr>
              <w:t>Transtorno do ciclo vigília-sono; rinite; bronquite; irritabilidade e estresse.</w:t>
            </w:r>
          </w:p>
        </w:tc>
      </w:tr>
      <w:tr w:rsidR="00436F5E" w:rsidRPr="004A638D" w:rsidTr="004A638D">
        <w:tc>
          <w:tcPr>
            <w:tcW w:w="0" w:type="auto"/>
          </w:tcPr>
          <w:p w:rsidR="00436F5E" w:rsidRPr="004A638D" w:rsidRDefault="00436F5E" w:rsidP="004A638D">
            <w:pPr>
              <w:pStyle w:val="BodyText"/>
              <w:spacing w:after="0"/>
              <w:rPr>
                <w:rFonts w:ascii="Calibri" w:hAnsi="Calibri" w:cs="Arial"/>
                <w:b/>
                <w:bCs/>
                <w:color w:val="000000"/>
                <w:sz w:val="20"/>
                <w:szCs w:val="20"/>
              </w:rPr>
            </w:pPr>
            <w:r w:rsidRPr="004A638D">
              <w:rPr>
                <w:rFonts w:ascii="Calibri" w:hAnsi="Calibri" w:cs="Arial"/>
                <w:b/>
                <w:bCs/>
                <w:color w:val="000000"/>
                <w:sz w:val="20"/>
                <w:szCs w:val="20"/>
              </w:rPr>
              <w:t>86</w:t>
            </w:r>
          </w:p>
        </w:tc>
        <w:tc>
          <w:tcPr>
            <w:tcW w:w="0" w:type="auto"/>
          </w:tcPr>
          <w:p w:rsidR="00436F5E" w:rsidRPr="004A638D" w:rsidRDefault="00436F5E" w:rsidP="004A638D">
            <w:pPr>
              <w:autoSpaceDE w:val="0"/>
              <w:autoSpaceDN w:val="0"/>
              <w:adjustRightInd w:val="0"/>
              <w:spacing w:after="0" w:line="240" w:lineRule="auto"/>
              <w:jc w:val="center"/>
              <w:rPr>
                <w:rFonts w:cs="Arial"/>
                <w:color w:val="000000"/>
                <w:sz w:val="20"/>
                <w:szCs w:val="20"/>
              </w:rPr>
            </w:pPr>
            <w:r w:rsidRPr="004A638D">
              <w:rPr>
                <w:color w:val="000000"/>
                <w:sz w:val="20"/>
                <w:szCs w:val="20"/>
              </w:rPr>
              <w:t>De afiação de ferramentas e instrumentos metálicos em afiadora, rebolo ou esmeril, sem proteção coletiva contra partículas volantes.</w:t>
            </w:r>
          </w:p>
        </w:tc>
        <w:tc>
          <w:tcPr>
            <w:tcW w:w="0" w:type="auto"/>
          </w:tcPr>
          <w:p w:rsidR="00436F5E" w:rsidRPr="004A638D" w:rsidRDefault="00436F5E" w:rsidP="004A638D">
            <w:pPr>
              <w:autoSpaceDE w:val="0"/>
              <w:autoSpaceDN w:val="0"/>
              <w:adjustRightInd w:val="0"/>
              <w:spacing w:after="0" w:line="240" w:lineRule="auto"/>
              <w:jc w:val="center"/>
              <w:rPr>
                <w:rFonts w:cs="Arial"/>
                <w:color w:val="000000"/>
                <w:sz w:val="20"/>
                <w:szCs w:val="20"/>
              </w:rPr>
            </w:pPr>
            <w:r w:rsidRPr="004A638D">
              <w:rPr>
                <w:color w:val="000000"/>
                <w:sz w:val="20"/>
                <w:szCs w:val="20"/>
              </w:rPr>
              <w:t>Acidentes com material cortante e com exposição a partículas metálicas cortantes desprendidas da afiadora.</w:t>
            </w:r>
          </w:p>
        </w:tc>
        <w:tc>
          <w:tcPr>
            <w:tcW w:w="0" w:type="auto"/>
          </w:tcPr>
          <w:p w:rsidR="00436F5E" w:rsidRPr="004A638D" w:rsidRDefault="00436F5E" w:rsidP="004A638D">
            <w:pPr>
              <w:pStyle w:val="BodyText"/>
              <w:jc w:val="center"/>
              <w:rPr>
                <w:rFonts w:ascii="Calibri" w:hAnsi="Calibri" w:cs="Arial"/>
                <w:color w:val="000000"/>
                <w:sz w:val="20"/>
                <w:szCs w:val="20"/>
              </w:rPr>
            </w:pPr>
            <w:r w:rsidRPr="004A638D">
              <w:rPr>
                <w:rFonts w:ascii="Calibri" w:hAnsi="Calibri"/>
                <w:color w:val="000000"/>
                <w:sz w:val="20"/>
                <w:szCs w:val="20"/>
              </w:rPr>
              <w:t>Ferimentos e mutilações.</w:t>
            </w:r>
          </w:p>
        </w:tc>
      </w:tr>
      <w:tr w:rsidR="00436F5E" w:rsidRPr="004A638D" w:rsidTr="004A638D">
        <w:tc>
          <w:tcPr>
            <w:tcW w:w="0" w:type="auto"/>
            <w:tcBorders>
              <w:left w:val="nil"/>
              <w:right w:val="nil"/>
            </w:tcBorders>
            <w:shd w:val="clear" w:color="auto" w:fill="C0C0C0"/>
          </w:tcPr>
          <w:p w:rsidR="00436F5E" w:rsidRPr="004A638D" w:rsidRDefault="00436F5E" w:rsidP="004A638D">
            <w:pPr>
              <w:pStyle w:val="BodyText"/>
              <w:spacing w:after="0"/>
              <w:rPr>
                <w:rFonts w:ascii="Calibri" w:hAnsi="Calibri" w:cs="Arial"/>
                <w:b/>
                <w:bCs/>
                <w:color w:val="000000"/>
                <w:sz w:val="20"/>
                <w:szCs w:val="20"/>
              </w:rPr>
            </w:pPr>
            <w:r w:rsidRPr="004A638D">
              <w:rPr>
                <w:rFonts w:ascii="Calibri" w:hAnsi="Calibri" w:cs="Arial"/>
                <w:b/>
                <w:bCs/>
                <w:color w:val="000000"/>
                <w:sz w:val="20"/>
                <w:szCs w:val="20"/>
              </w:rPr>
              <w:t>87</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jc w:val="center"/>
              <w:rPr>
                <w:rFonts w:cs="Arial"/>
                <w:color w:val="000000"/>
                <w:sz w:val="20"/>
                <w:szCs w:val="20"/>
              </w:rPr>
            </w:pPr>
            <w:r w:rsidRPr="004A638D">
              <w:rPr>
                <w:color w:val="000000"/>
                <w:sz w:val="20"/>
                <w:szCs w:val="20"/>
              </w:rPr>
              <w:t>De direção, operação, de veículos, máquinas ou equipamentos, quando motorizados e em movimento (máquinas de laminação, forja e de corte de metais, máquinas de padaria, como misturadores e cilindros de massa, máquinas de fatiar, máquinas em trabalhos com madeira, serras circulares, serras de fita e guilhotinas, esmeris, moinhos, cortadores e misturadores,  quipamentos em fábricas de papel, guindastes ou outros similares).</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jc w:val="center"/>
              <w:rPr>
                <w:rFonts w:cs="Arial"/>
                <w:color w:val="000000"/>
                <w:sz w:val="20"/>
                <w:szCs w:val="20"/>
              </w:rPr>
            </w:pPr>
            <w:r w:rsidRPr="004A638D">
              <w:rPr>
                <w:color w:val="000000"/>
                <w:sz w:val="20"/>
                <w:szCs w:val="20"/>
              </w:rPr>
              <w:t>Esforços físicos; acidentes com ferramentas e com sistemas condutores de energia elétrica.</w:t>
            </w:r>
          </w:p>
        </w:tc>
        <w:tc>
          <w:tcPr>
            <w:tcW w:w="0" w:type="auto"/>
            <w:tcBorders>
              <w:left w:val="nil"/>
              <w:right w:val="nil"/>
            </w:tcBorders>
            <w:shd w:val="clear" w:color="auto" w:fill="C0C0C0"/>
          </w:tcPr>
          <w:p w:rsidR="00436F5E" w:rsidRPr="004A638D" w:rsidRDefault="00436F5E" w:rsidP="004A638D">
            <w:pPr>
              <w:autoSpaceDE w:val="0"/>
              <w:autoSpaceDN w:val="0"/>
              <w:adjustRightInd w:val="0"/>
              <w:spacing w:after="0" w:line="240" w:lineRule="auto"/>
              <w:jc w:val="center"/>
              <w:rPr>
                <w:rFonts w:cs="Arial"/>
                <w:color w:val="000000"/>
                <w:sz w:val="20"/>
                <w:szCs w:val="20"/>
              </w:rPr>
            </w:pPr>
            <w:r w:rsidRPr="004A638D">
              <w:rPr>
                <w:color w:val="000000"/>
                <w:sz w:val="20"/>
                <w:szCs w:val="20"/>
              </w:rPr>
              <w:t>Afecções músculo-esqueléticas(bursites, tendinites, dorsalgias, sinovites, tenossinovites); mutilações; esmagamentos; fraturas; queimaduras e parada cárdio-respiratória.</w:t>
            </w:r>
          </w:p>
        </w:tc>
      </w:tr>
      <w:tr w:rsidR="00436F5E" w:rsidRPr="004A638D" w:rsidTr="004A638D">
        <w:tc>
          <w:tcPr>
            <w:tcW w:w="0" w:type="auto"/>
          </w:tcPr>
          <w:p w:rsidR="00436F5E" w:rsidRPr="004A638D" w:rsidRDefault="00436F5E" w:rsidP="004A638D">
            <w:pPr>
              <w:pStyle w:val="BodyText"/>
              <w:spacing w:after="0"/>
              <w:rPr>
                <w:rFonts w:ascii="Calibri" w:hAnsi="Calibri" w:cs="Arial"/>
                <w:b/>
                <w:bCs/>
                <w:color w:val="000000"/>
                <w:sz w:val="20"/>
                <w:szCs w:val="20"/>
              </w:rPr>
            </w:pPr>
            <w:r w:rsidRPr="004A638D">
              <w:rPr>
                <w:rFonts w:ascii="Calibri" w:hAnsi="Calibri" w:cs="Arial"/>
                <w:b/>
                <w:bCs/>
                <w:color w:val="000000"/>
                <w:sz w:val="20"/>
                <w:szCs w:val="20"/>
              </w:rPr>
              <w:t>88</w:t>
            </w:r>
          </w:p>
        </w:tc>
        <w:tc>
          <w:tcPr>
            <w:tcW w:w="0" w:type="auto"/>
          </w:tcPr>
          <w:p w:rsidR="00436F5E" w:rsidRPr="004A638D" w:rsidRDefault="00436F5E" w:rsidP="004A638D">
            <w:pPr>
              <w:autoSpaceDE w:val="0"/>
              <w:autoSpaceDN w:val="0"/>
              <w:adjustRightInd w:val="0"/>
              <w:spacing w:after="0" w:line="240" w:lineRule="auto"/>
              <w:jc w:val="center"/>
              <w:rPr>
                <w:color w:val="000000"/>
                <w:sz w:val="20"/>
                <w:szCs w:val="20"/>
              </w:rPr>
            </w:pPr>
            <w:r w:rsidRPr="004A638D">
              <w:rPr>
                <w:color w:val="000000"/>
                <w:sz w:val="20"/>
                <w:szCs w:val="20"/>
              </w:rPr>
              <w:t>Com exposição a radiações ionizante e não-ionizantes (microondas,</w:t>
            </w:r>
          </w:p>
          <w:p w:rsidR="00436F5E" w:rsidRPr="004A638D" w:rsidRDefault="00436F5E" w:rsidP="004A638D">
            <w:pPr>
              <w:pStyle w:val="BodyText"/>
              <w:jc w:val="center"/>
              <w:rPr>
                <w:rFonts w:ascii="Calibri" w:hAnsi="Calibri" w:cs="Arial"/>
                <w:color w:val="000000"/>
                <w:sz w:val="20"/>
                <w:szCs w:val="20"/>
              </w:rPr>
            </w:pPr>
            <w:r w:rsidRPr="004A638D">
              <w:rPr>
                <w:rFonts w:ascii="Calibri" w:hAnsi="Calibri"/>
                <w:color w:val="000000"/>
                <w:sz w:val="20"/>
                <w:szCs w:val="20"/>
              </w:rPr>
              <w:t>ultravioleta ou laser)</w:t>
            </w:r>
          </w:p>
        </w:tc>
        <w:tc>
          <w:tcPr>
            <w:tcW w:w="0" w:type="auto"/>
          </w:tcPr>
          <w:p w:rsidR="00436F5E" w:rsidRPr="004A638D" w:rsidRDefault="00436F5E" w:rsidP="004A638D">
            <w:pPr>
              <w:autoSpaceDE w:val="0"/>
              <w:autoSpaceDN w:val="0"/>
              <w:adjustRightInd w:val="0"/>
              <w:spacing w:after="0" w:line="240" w:lineRule="auto"/>
              <w:jc w:val="center"/>
              <w:rPr>
                <w:rFonts w:cs="Arial"/>
                <w:color w:val="000000"/>
                <w:sz w:val="20"/>
                <w:szCs w:val="20"/>
              </w:rPr>
            </w:pPr>
            <w:r w:rsidRPr="004A638D">
              <w:rPr>
                <w:color w:val="000000"/>
                <w:sz w:val="20"/>
                <w:szCs w:val="20"/>
              </w:rPr>
              <w:t>Exposição a radiações não-ionizante e ionizante (raios X, gama, alfa e beta) em processos industriais, terapêuticos ou propedêuticos (em saúde humana ou animal) ou em prospecção; processamento, estocagem e transporte de materiais radioativos.</w:t>
            </w:r>
          </w:p>
        </w:tc>
        <w:tc>
          <w:tcPr>
            <w:tcW w:w="0" w:type="auto"/>
          </w:tcPr>
          <w:p w:rsidR="00436F5E" w:rsidRPr="004A638D" w:rsidRDefault="00436F5E" w:rsidP="004A638D">
            <w:pPr>
              <w:autoSpaceDE w:val="0"/>
              <w:autoSpaceDN w:val="0"/>
              <w:adjustRightInd w:val="0"/>
              <w:spacing w:after="0" w:line="240" w:lineRule="auto"/>
              <w:jc w:val="center"/>
              <w:rPr>
                <w:rFonts w:cs="Arial"/>
                <w:color w:val="000000"/>
                <w:sz w:val="20"/>
                <w:szCs w:val="20"/>
              </w:rPr>
            </w:pPr>
            <w:r w:rsidRPr="004A638D">
              <w:rPr>
                <w:color w:val="000000"/>
                <w:sz w:val="20"/>
                <w:szCs w:val="20"/>
              </w:rPr>
              <w:t>Carcinomas baso-celular e espino-celular; neoplasia maligna da cavidade nasal, brônquios, pulmões, ossos e cartilagens articulares; sarcomas ósseos; leucemias; síndrome mielodisplásicas; anemia aplástica; hemorragias; agranulocitose; polineuropatia; blefarite; conjuntivite; catarata; gastroenterite; afecções da pele e do tecido conjuntivo relacionadas com a radiação, osteonecrose e infertilidade masculina.</w:t>
            </w:r>
          </w:p>
        </w:tc>
      </w:tr>
      <w:tr w:rsidR="00436F5E" w:rsidRPr="004A638D" w:rsidTr="004A638D">
        <w:tc>
          <w:tcPr>
            <w:tcW w:w="0" w:type="auto"/>
            <w:tcBorders>
              <w:left w:val="nil"/>
              <w:bottom w:val="single" w:sz="8" w:space="0" w:color="000000"/>
              <w:right w:val="nil"/>
            </w:tcBorders>
            <w:shd w:val="clear" w:color="auto" w:fill="C0C0C0"/>
          </w:tcPr>
          <w:p w:rsidR="00436F5E" w:rsidRPr="004A638D" w:rsidRDefault="00436F5E" w:rsidP="004A638D">
            <w:pPr>
              <w:pStyle w:val="BodyText"/>
              <w:spacing w:after="0"/>
              <w:rPr>
                <w:rFonts w:ascii="Calibri" w:hAnsi="Calibri" w:cs="Arial"/>
                <w:b/>
                <w:bCs/>
                <w:color w:val="000000"/>
                <w:sz w:val="20"/>
                <w:szCs w:val="20"/>
              </w:rPr>
            </w:pPr>
            <w:r w:rsidRPr="004A638D">
              <w:rPr>
                <w:rFonts w:ascii="Calibri" w:hAnsi="Calibri" w:cs="Arial"/>
                <w:b/>
                <w:bCs/>
                <w:color w:val="000000"/>
                <w:sz w:val="20"/>
                <w:szCs w:val="20"/>
              </w:rPr>
              <w:t>89</w:t>
            </w:r>
          </w:p>
        </w:tc>
        <w:tc>
          <w:tcPr>
            <w:tcW w:w="0" w:type="auto"/>
            <w:tcBorders>
              <w:left w:val="nil"/>
              <w:bottom w:val="single" w:sz="8" w:space="0" w:color="000000"/>
              <w:right w:val="nil"/>
            </w:tcBorders>
            <w:shd w:val="clear" w:color="auto" w:fill="C0C0C0"/>
          </w:tcPr>
          <w:p w:rsidR="00436F5E" w:rsidRPr="004A638D" w:rsidRDefault="00436F5E" w:rsidP="004A638D">
            <w:pPr>
              <w:autoSpaceDE w:val="0"/>
              <w:autoSpaceDN w:val="0"/>
              <w:adjustRightInd w:val="0"/>
              <w:spacing w:after="0" w:line="240" w:lineRule="auto"/>
              <w:jc w:val="center"/>
              <w:rPr>
                <w:rFonts w:cs="Arial"/>
                <w:color w:val="000000"/>
                <w:sz w:val="20"/>
                <w:szCs w:val="20"/>
              </w:rPr>
            </w:pPr>
            <w:r w:rsidRPr="004A638D">
              <w:rPr>
                <w:color w:val="000000"/>
                <w:sz w:val="20"/>
                <w:szCs w:val="20"/>
              </w:rPr>
              <w:t>De manutenção e reparo de máquinas e equipamentos elétricos, quando energizados.</w:t>
            </w:r>
          </w:p>
        </w:tc>
        <w:tc>
          <w:tcPr>
            <w:tcW w:w="0" w:type="auto"/>
            <w:tcBorders>
              <w:left w:val="nil"/>
              <w:bottom w:val="single" w:sz="8" w:space="0" w:color="000000"/>
              <w:right w:val="nil"/>
            </w:tcBorders>
            <w:shd w:val="clear" w:color="auto" w:fill="C0C0C0"/>
          </w:tcPr>
          <w:p w:rsidR="00436F5E" w:rsidRPr="004A638D" w:rsidRDefault="00436F5E" w:rsidP="004A638D">
            <w:pPr>
              <w:autoSpaceDE w:val="0"/>
              <w:autoSpaceDN w:val="0"/>
              <w:adjustRightInd w:val="0"/>
              <w:spacing w:after="0" w:line="240" w:lineRule="auto"/>
              <w:jc w:val="center"/>
              <w:rPr>
                <w:rFonts w:cs="Arial"/>
                <w:color w:val="000000"/>
                <w:sz w:val="20"/>
                <w:szCs w:val="20"/>
              </w:rPr>
            </w:pPr>
            <w:r w:rsidRPr="004A638D">
              <w:rPr>
                <w:color w:val="000000"/>
                <w:sz w:val="20"/>
                <w:szCs w:val="20"/>
              </w:rPr>
              <w:t>Esforços físicos intensos; exposição a acidentes com sistemas, circuitos e condutores de energia elétrica e acidentes com equipamentos e ferramentas contuso-cortantes.</w:t>
            </w:r>
          </w:p>
        </w:tc>
        <w:tc>
          <w:tcPr>
            <w:tcW w:w="0" w:type="auto"/>
            <w:tcBorders>
              <w:left w:val="nil"/>
              <w:bottom w:val="single" w:sz="8" w:space="0" w:color="000000"/>
              <w:right w:val="nil"/>
            </w:tcBorders>
            <w:shd w:val="clear" w:color="auto" w:fill="C0C0C0"/>
          </w:tcPr>
          <w:p w:rsidR="00436F5E" w:rsidRPr="004A638D" w:rsidRDefault="00436F5E" w:rsidP="004A638D">
            <w:pPr>
              <w:autoSpaceDE w:val="0"/>
              <w:autoSpaceDN w:val="0"/>
              <w:adjustRightInd w:val="0"/>
              <w:spacing w:after="0" w:line="240" w:lineRule="auto"/>
              <w:jc w:val="center"/>
              <w:rPr>
                <w:rFonts w:cs="Arial"/>
                <w:color w:val="000000"/>
                <w:sz w:val="20"/>
                <w:szCs w:val="20"/>
              </w:rPr>
            </w:pPr>
            <w:r w:rsidRPr="004A638D">
              <w:rPr>
                <w:color w:val="000000"/>
                <w:sz w:val="20"/>
                <w:szCs w:val="20"/>
              </w:rPr>
              <w:t>Afecções músculo-esqueléticas(bursites, tendinites, dorsalgias, sinovites, tenossinovites); mutilações; esmagamentos; fraturas; queimaduras; perda temporária da consciência; carbonização; parada cárdio-respiratória.</w:t>
            </w:r>
          </w:p>
        </w:tc>
      </w:tr>
    </w:tbl>
    <w:p w:rsidR="00436F5E" w:rsidRPr="00F4632D" w:rsidRDefault="00436F5E" w:rsidP="00F4632D">
      <w:pPr>
        <w:spacing w:after="0" w:line="240" w:lineRule="auto"/>
        <w:jc w:val="center"/>
        <w:rPr>
          <w:sz w:val="20"/>
          <w:szCs w:val="20"/>
        </w:rPr>
      </w:pPr>
    </w:p>
    <w:p w:rsidR="00436F5E" w:rsidRPr="00F4632D" w:rsidRDefault="00436F5E" w:rsidP="00F4632D">
      <w:pPr>
        <w:spacing w:after="0" w:line="240" w:lineRule="auto"/>
        <w:jc w:val="center"/>
        <w:rPr>
          <w:b/>
          <w:sz w:val="20"/>
          <w:szCs w:val="20"/>
        </w:rPr>
      </w:pPr>
      <w:r w:rsidRPr="00F4632D">
        <w:rPr>
          <w:b/>
          <w:sz w:val="20"/>
          <w:szCs w:val="20"/>
        </w:rPr>
        <w:t>II. TRABALHOS PREJUDICIAIS À MORALIDADE</w:t>
      </w:r>
    </w:p>
    <w:p w:rsidR="00436F5E" w:rsidRPr="00F4632D" w:rsidRDefault="00436F5E" w:rsidP="0011190C">
      <w:pPr>
        <w:spacing w:after="0" w:line="240" w:lineRule="auto"/>
        <w:jc w:val="both"/>
        <w:rPr>
          <w:sz w:val="20"/>
          <w:szCs w:val="20"/>
        </w:rPr>
      </w:pPr>
    </w:p>
    <w:tbl>
      <w:tblPr>
        <w:tblW w:w="14252" w:type="dxa"/>
        <w:tblBorders>
          <w:top w:val="single" w:sz="8" w:space="0" w:color="000000"/>
          <w:bottom w:val="single" w:sz="8" w:space="0" w:color="000000"/>
        </w:tblBorders>
        <w:tblLook w:val="00A0"/>
      </w:tblPr>
      <w:tblGrid>
        <w:gridCol w:w="2048"/>
        <w:gridCol w:w="12204"/>
      </w:tblGrid>
      <w:tr w:rsidR="00436F5E" w:rsidRPr="004A638D" w:rsidTr="004A638D">
        <w:trPr>
          <w:trHeight w:val="229"/>
        </w:trPr>
        <w:tc>
          <w:tcPr>
            <w:tcW w:w="2048" w:type="dxa"/>
            <w:tcBorders>
              <w:top w:val="single" w:sz="8" w:space="0" w:color="000000"/>
              <w:left w:val="nil"/>
              <w:bottom w:val="single" w:sz="8" w:space="0" w:color="000000"/>
              <w:right w:val="nil"/>
            </w:tcBorders>
          </w:tcPr>
          <w:p w:rsidR="00436F5E" w:rsidRPr="004A638D" w:rsidRDefault="00436F5E" w:rsidP="004A638D">
            <w:pPr>
              <w:spacing w:after="0" w:line="240" w:lineRule="auto"/>
              <w:jc w:val="both"/>
              <w:rPr>
                <w:b/>
                <w:bCs/>
                <w:color w:val="000000"/>
                <w:sz w:val="20"/>
                <w:szCs w:val="20"/>
              </w:rPr>
            </w:pPr>
            <w:r w:rsidRPr="004A638D">
              <w:rPr>
                <w:b/>
                <w:bCs/>
                <w:color w:val="000000"/>
                <w:sz w:val="20"/>
                <w:szCs w:val="20"/>
              </w:rPr>
              <w:t>Item</w:t>
            </w:r>
          </w:p>
        </w:tc>
        <w:tc>
          <w:tcPr>
            <w:tcW w:w="12204" w:type="dxa"/>
            <w:tcBorders>
              <w:top w:val="single" w:sz="8" w:space="0" w:color="000000"/>
              <w:left w:val="nil"/>
              <w:bottom w:val="single" w:sz="8" w:space="0" w:color="000000"/>
              <w:right w:val="nil"/>
            </w:tcBorders>
          </w:tcPr>
          <w:p w:rsidR="00436F5E" w:rsidRPr="004A638D" w:rsidRDefault="00436F5E" w:rsidP="004A638D">
            <w:pPr>
              <w:spacing w:after="0" w:line="240" w:lineRule="auto"/>
              <w:jc w:val="both"/>
              <w:rPr>
                <w:b/>
                <w:bCs/>
                <w:color w:val="000000"/>
                <w:sz w:val="20"/>
                <w:szCs w:val="20"/>
              </w:rPr>
            </w:pPr>
            <w:r w:rsidRPr="004A638D">
              <w:rPr>
                <w:b/>
                <w:bCs/>
                <w:color w:val="000000"/>
                <w:sz w:val="20"/>
                <w:szCs w:val="20"/>
              </w:rPr>
              <w:t>Descrição dos Trabalhos</w:t>
            </w:r>
          </w:p>
        </w:tc>
      </w:tr>
      <w:tr w:rsidR="00436F5E" w:rsidRPr="004A638D" w:rsidTr="004A638D">
        <w:trPr>
          <w:trHeight w:val="698"/>
        </w:trPr>
        <w:tc>
          <w:tcPr>
            <w:tcW w:w="2048" w:type="dxa"/>
            <w:tcBorders>
              <w:left w:val="nil"/>
              <w:right w:val="nil"/>
            </w:tcBorders>
            <w:shd w:val="clear" w:color="auto" w:fill="C0C0C0"/>
          </w:tcPr>
          <w:p w:rsidR="00436F5E" w:rsidRPr="004A638D" w:rsidRDefault="00436F5E" w:rsidP="004A638D">
            <w:pPr>
              <w:spacing w:after="0" w:line="240" w:lineRule="auto"/>
              <w:jc w:val="both"/>
              <w:rPr>
                <w:b/>
                <w:bCs/>
                <w:color w:val="000000"/>
                <w:sz w:val="20"/>
                <w:szCs w:val="20"/>
              </w:rPr>
            </w:pPr>
            <w:r w:rsidRPr="004A638D">
              <w:rPr>
                <w:b/>
                <w:bCs/>
                <w:color w:val="000000"/>
                <w:sz w:val="20"/>
                <w:szCs w:val="20"/>
              </w:rPr>
              <w:t>1</w:t>
            </w:r>
          </w:p>
        </w:tc>
        <w:tc>
          <w:tcPr>
            <w:tcW w:w="12204" w:type="dxa"/>
            <w:tcBorders>
              <w:left w:val="nil"/>
              <w:right w:val="nil"/>
            </w:tcBorders>
            <w:shd w:val="clear" w:color="auto" w:fill="C0C0C0"/>
          </w:tcPr>
          <w:p w:rsidR="00436F5E" w:rsidRPr="004A638D" w:rsidRDefault="00436F5E" w:rsidP="004A638D">
            <w:pPr>
              <w:autoSpaceDE w:val="0"/>
              <w:autoSpaceDN w:val="0"/>
              <w:adjustRightInd w:val="0"/>
              <w:spacing w:after="0" w:line="240" w:lineRule="auto"/>
              <w:jc w:val="both"/>
              <w:rPr>
                <w:color w:val="000000"/>
                <w:sz w:val="20"/>
                <w:szCs w:val="20"/>
              </w:rPr>
            </w:pPr>
            <w:r w:rsidRPr="004A638D">
              <w:rPr>
                <w:color w:val="000000"/>
                <w:sz w:val="20"/>
                <w:szCs w:val="20"/>
              </w:rPr>
              <w:t>Aqueles prestados de qualquer modo em prostíbulos, boates, bares, cabarés, danceterias, casas de massagem, saunas, motéis, salas ou lugares de espetáculos obscenos, salas de jogos de azar e estabelecimentos análogos</w:t>
            </w:r>
          </w:p>
        </w:tc>
      </w:tr>
      <w:tr w:rsidR="00436F5E" w:rsidRPr="004A638D" w:rsidTr="004A638D">
        <w:trPr>
          <w:trHeight w:val="914"/>
        </w:trPr>
        <w:tc>
          <w:tcPr>
            <w:tcW w:w="2048" w:type="dxa"/>
          </w:tcPr>
          <w:p w:rsidR="00436F5E" w:rsidRPr="004A638D" w:rsidRDefault="00436F5E" w:rsidP="004A638D">
            <w:pPr>
              <w:spacing w:after="0" w:line="240" w:lineRule="auto"/>
              <w:jc w:val="both"/>
              <w:rPr>
                <w:b/>
                <w:bCs/>
                <w:color w:val="000000"/>
                <w:sz w:val="20"/>
                <w:szCs w:val="20"/>
              </w:rPr>
            </w:pPr>
            <w:r w:rsidRPr="004A638D">
              <w:rPr>
                <w:b/>
                <w:bCs/>
                <w:color w:val="000000"/>
                <w:sz w:val="20"/>
                <w:szCs w:val="20"/>
              </w:rPr>
              <w:t>2</w:t>
            </w:r>
          </w:p>
        </w:tc>
        <w:tc>
          <w:tcPr>
            <w:tcW w:w="12204" w:type="dxa"/>
          </w:tcPr>
          <w:p w:rsidR="00436F5E" w:rsidRPr="004A638D" w:rsidRDefault="00436F5E" w:rsidP="004A638D">
            <w:pPr>
              <w:autoSpaceDE w:val="0"/>
              <w:autoSpaceDN w:val="0"/>
              <w:adjustRightInd w:val="0"/>
              <w:spacing w:after="0" w:line="240" w:lineRule="auto"/>
              <w:jc w:val="both"/>
              <w:rPr>
                <w:color w:val="000000"/>
                <w:sz w:val="20"/>
                <w:szCs w:val="20"/>
              </w:rPr>
            </w:pPr>
            <w:r w:rsidRPr="004A638D">
              <w:rPr>
                <w:color w:val="000000"/>
                <w:sz w:val="20"/>
                <w:szCs w:val="20"/>
              </w:rPr>
              <w:t>De produção, composição, distribuição, impressão ou comércio de objetos sexuais, livros, revistas, fitas de vídeo ou cinema e cds pornográficos, de escritos, cartazes, desenhos, gravuras, pinturas, emblemas, imagens e quaisquer outros objetos pornográficos que possam prejudicar a formação moral</w:t>
            </w:r>
          </w:p>
        </w:tc>
      </w:tr>
      <w:tr w:rsidR="00436F5E" w:rsidRPr="004A638D" w:rsidTr="004A638D">
        <w:trPr>
          <w:trHeight w:val="229"/>
        </w:trPr>
        <w:tc>
          <w:tcPr>
            <w:tcW w:w="2048" w:type="dxa"/>
            <w:tcBorders>
              <w:left w:val="nil"/>
              <w:right w:val="nil"/>
            </w:tcBorders>
            <w:shd w:val="clear" w:color="auto" w:fill="C0C0C0"/>
          </w:tcPr>
          <w:p w:rsidR="00436F5E" w:rsidRPr="004A638D" w:rsidRDefault="00436F5E" w:rsidP="004A638D">
            <w:pPr>
              <w:spacing w:after="0" w:line="240" w:lineRule="auto"/>
              <w:jc w:val="both"/>
              <w:rPr>
                <w:b/>
                <w:bCs/>
                <w:color w:val="000000"/>
                <w:sz w:val="20"/>
                <w:szCs w:val="20"/>
              </w:rPr>
            </w:pPr>
            <w:r w:rsidRPr="004A638D">
              <w:rPr>
                <w:b/>
                <w:bCs/>
                <w:color w:val="000000"/>
                <w:sz w:val="20"/>
                <w:szCs w:val="20"/>
              </w:rPr>
              <w:t>3</w:t>
            </w:r>
          </w:p>
        </w:tc>
        <w:tc>
          <w:tcPr>
            <w:tcW w:w="12204" w:type="dxa"/>
            <w:tcBorders>
              <w:left w:val="nil"/>
              <w:right w:val="nil"/>
            </w:tcBorders>
            <w:shd w:val="clear" w:color="auto" w:fill="C0C0C0"/>
          </w:tcPr>
          <w:p w:rsidR="00436F5E" w:rsidRPr="004A638D" w:rsidRDefault="00436F5E" w:rsidP="004A638D">
            <w:pPr>
              <w:spacing w:after="0" w:line="240" w:lineRule="auto"/>
              <w:jc w:val="both"/>
              <w:rPr>
                <w:color w:val="000000"/>
                <w:sz w:val="20"/>
                <w:szCs w:val="20"/>
              </w:rPr>
            </w:pPr>
            <w:r w:rsidRPr="004A638D">
              <w:rPr>
                <w:color w:val="000000"/>
                <w:sz w:val="20"/>
                <w:szCs w:val="20"/>
              </w:rPr>
              <w:t>De venda, a varejo, de bebidas alcoólicas</w:t>
            </w:r>
          </w:p>
        </w:tc>
      </w:tr>
      <w:tr w:rsidR="00436F5E" w:rsidRPr="004A638D" w:rsidTr="004A638D">
        <w:trPr>
          <w:trHeight w:val="229"/>
        </w:trPr>
        <w:tc>
          <w:tcPr>
            <w:tcW w:w="2048" w:type="dxa"/>
            <w:tcBorders>
              <w:bottom w:val="single" w:sz="8" w:space="0" w:color="000000"/>
            </w:tcBorders>
          </w:tcPr>
          <w:p w:rsidR="00436F5E" w:rsidRPr="004A638D" w:rsidRDefault="00436F5E" w:rsidP="004A638D">
            <w:pPr>
              <w:spacing w:after="0" w:line="240" w:lineRule="auto"/>
              <w:jc w:val="both"/>
              <w:rPr>
                <w:b/>
                <w:bCs/>
                <w:color w:val="000000"/>
                <w:sz w:val="20"/>
                <w:szCs w:val="20"/>
              </w:rPr>
            </w:pPr>
            <w:r w:rsidRPr="004A638D">
              <w:rPr>
                <w:b/>
                <w:bCs/>
                <w:color w:val="000000"/>
                <w:sz w:val="20"/>
                <w:szCs w:val="20"/>
              </w:rPr>
              <w:t>4</w:t>
            </w:r>
          </w:p>
        </w:tc>
        <w:tc>
          <w:tcPr>
            <w:tcW w:w="12204" w:type="dxa"/>
            <w:tcBorders>
              <w:bottom w:val="single" w:sz="8" w:space="0" w:color="000000"/>
            </w:tcBorders>
          </w:tcPr>
          <w:p w:rsidR="00436F5E" w:rsidRPr="004A638D" w:rsidRDefault="00436F5E" w:rsidP="004A638D">
            <w:pPr>
              <w:spacing w:after="0" w:line="240" w:lineRule="auto"/>
              <w:jc w:val="both"/>
              <w:rPr>
                <w:color w:val="000000"/>
                <w:sz w:val="20"/>
                <w:szCs w:val="20"/>
              </w:rPr>
            </w:pPr>
            <w:r w:rsidRPr="004A638D">
              <w:rPr>
                <w:color w:val="000000"/>
                <w:sz w:val="20"/>
                <w:szCs w:val="20"/>
              </w:rPr>
              <w:t>Com exposição a abusos físicos, psicológicos ou sexuais.</w:t>
            </w:r>
          </w:p>
        </w:tc>
      </w:tr>
    </w:tbl>
    <w:p w:rsidR="00436F5E" w:rsidRDefault="00436F5E" w:rsidP="0011190C">
      <w:pPr>
        <w:spacing w:after="0" w:line="240" w:lineRule="auto"/>
        <w:jc w:val="both"/>
        <w:rPr>
          <w:sz w:val="20"/>
          <w:szCs w:val="20"/>
        </w:rPr>
        <w:sectPr w:rsidR="00436F5E" w:rsidSect="00F9280B">
          <w:pgSz w:w="16838" w:h="11906" w:orient="landscape"/>
          <w:pgMar w:top="1701" w:right="1418" w:bottom="1701" w:left="1418" w:header="709" w:footer="709" w:gutter="0"/>
          <w:cols w:space="708"/>
          <w:docGrid w:linePitch="360"/>
        </w:sectPr>
      </w:pPr>
    </w:p>
    <w:p w:rsidR="00436F5E" w:rsidRPr="00526DA3" w:rsidRDefault="00436F5E" w:rsidP="00BA709E">
      <w:pPr>
        <w:pStyle w:val="TOCHeading"/>
      </w:pPr>
    </w:p>
    <w:sectPr w:rsidR="00436F5E" w:rsidRPr="00526DA3" w:rsidSect="00BA709E">
      <w:headerReference w:type="default" r:id="rId18"/>
      <w:footerReference w:type="default" r:id="rId19"/>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6F5E" w:rsidRDefault="00436F5E" w:rsidP="00D40D82">
      <w:pPr>
        <w:spacing w:after="0" w:line="240" w:lineRule="auto"/>
      </w:pPr>
      <w:r>
        <w:separator/>
      </w:r>
    </w:p>
  </w:endnote>
  <w:endnote w:type="continuationSeparator" w:id="0">
    <w:p w:rsidR="00436F5E" w:rsidRDefault="00436F5E" w:rsidP="00D40D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Frutiger47-CondensedLight">
    <w:altName w:val="Frutiger47-Condensed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ZapfEllipt BT">
    <w:altName w:val="ZapfEllipt B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F5E" w:rsidRDefault="00436F5E">
    <w:pPr>
      <w:pStyle w:val="Footer"/>
      <w:jc w:val="right"/>
    </w:pPr>
    <w:fldSimple w:instr="PAGE   \* MERGEFORMAT">
      <w:r>
        <w:rPr>
          <w:noProof/>
        </w:rPr>
        <w:t>8</w:t>
      </w:r>
    </w:fldSimple>
  </w:p>
  <w:p w:rsidR="00436F5E" w:rsidRDefault="00436F5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F5E" w:rsidRDefault="00436F5E">
    <w:pPr>
      <w:pStyle w:val="Footer"/>
      <w:jc w:val="right"/>
    </w:pPr>
    <w:fldSimple w:instr="PAGE   \* MERGEFORMAT">
      <w:r>
        <w:rPr>
          <w:noProof/>
        </w:rPr>
        <w:t>49</w:t>
      </w:r>
    </w:fldSimple>
  </w:p>
  <w:p w:rsidR="00436F5E" w:rsidRDefault="00436F5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6F5E" w:rsidRDefault="00436F5E" w:rsidP="00D40D82">
      <w:pPr>
        <w:spacing w:after="0" w:line="240" w:lineRule="auto"/>
      </w:pPr>
      <w:r>
        <w:separator/>
      </w:r>
    </w:p>
  </w:footnote>
  <w:footnote w:type="continuationSeparator" w:id="0">
    <w:p w:rsidR="00436F5E" w:rsidRDefault="00436F5E" w:rsidP="00D40D82">
      <w:pPr>
        <w:spacing w:after="0" w:line="240" w:lineRule="auto"/>
      </w:pPr>
      <w:r>
        <w:continuationSeparator/>
      </w:r>
    </w:p>
  </w:footnote>
  <w:footnote w:id="1">
    <w:p w:rsidR="00436F5E" w:rsidRDefault="00436F5E">
      <w:pPr>
        <w:pStyle w:val="FootnoteText"/>
      </w:pPr>
      <w:r>
        <w:rPr>
          <w:rStyle w:val="FootnoteReference"/>
        </w:rPr>
        <w:footnoteRef/>
      </w:r>
      <w:r>
        <w:t xml:space="preserve"> Texto Retirado do Plano Nacional </w:t>
      </w:r>
    </w:p>
  </w:footnote>
  <w:footnote w:id="2">
    <w:p w:rsidR="00436F5E" w:rsidRDefault="00436F5E">
      <w:pPr>
        <w:pStyle w:val="FootnoteText"/>
      </w:pPr>
      <w:r>
        <w:rPr>
          <w:rStyle w:val="FootnoteReference"/>
        </w:rPr>
        <w:footnoteRef/>
      </w:r>
      <w:r>
        <w:t xml:space="preserve"> Decreto em Anexo </w:t>
      </w:r>
    </w:p>
  </w:footnote>
  <w:footnote w:id="3">
    <w:p w:rsidR="00436F5E" w:rsidRDefault="00436F5E" w:rsidP="004018F6">
      <w:r w:rsidRPr="0049126D">
        <w:rPr>
          <w:rStyle w:val="FootnoteReference"/>
          <w:sz w:val="20"/>
          <w:szCs w:val="20"/>
        </w:rPr>
        <w:footnoteRef/>
      </w:r>
      <w:r w:rsidRPr="0049126D">
        <w:rPr>
          <w:sz w:val="20"/>
          <w:szCs w:val="20"/>
        </w:rPr>
        <w:t xml:space="preserve"> </w:t>
      </w:r>
      <w:r w:rsidRPr="0049126D">
        <w:rPr>
          <w:rFonts w:cs="Calibri"/>
          <w:sz w:val="20"/>
          <w:szCs w:val="20"/>
        </w:rPr>
        <w:t>Diagnostico do Trabalho Infantil em Mato Grosso, 2012-2013</w:t>
      </w:r>
      <w:r>
        <w:rPr>
          <w:rFonts w:cs="Calibri"/>
          <w:sz w:val="20"/>
          <w:szCs w:val="20"/>
        </w:rPr>
        <w:t>.</w:t>
      </w:r>
    </w:p>
  </w:footnote>
  <w:footnote w:id="4">
    <w:p w:rsidR="00436F5E" w:rsidRDefault="00436F5E" w:rsidP="000C0B29">
      <w:pPr>
        <w:pStyle w:val="FootnoteText"/>
        <w:jc w:val="both"/>
      </w:pPr>
      <w:r>
        <w:rPr>
          <w:rStyle w:val="FootnoteReference"/>
        </w:rPr>
        <w:footnoteRef/>
      </w:r>
      <w:r>
        <w:t xml:space="preserve"> </w:t>
      </w:r>
      <w:r w:rsidRPr="0049126D">
        <w:rPr>
          <w:rFonts w:cs="Calibri"/>
          <w:b/>
        </w:rPr>
        <w:t>Noroeste</w:t>
      </w:r>
      <w:r w:rsidRPr="0049126D">
        <w:rPr>
          <w:rFonts w:cs="Calibri"/>
        </w:rPr>
        <w:t>: Aripuanã, Brasnorte, Castanheira, Colniza, Cotriguaçu, Juara, Juina, Juruena, Novo Horizonte do Norte, Porto dos Gauchos, Rondolândia e Tabapora;</w:t>
      </w:r>
    </w:p>
  </w:footnote>
  <w:footnote w:id="5">
    <w:p w:rsidR="00436F5E" w:rsidRDefault="00436F5E" w:rsidP="000C0B29">
      <w:pPr>
        <w:pStyle w:val="FootnoteText"/>
        <w:jc w:val="both"/>
      </w:pPr>
      <w:r>
        <w:rPr>
          <w:rStyle w:val="FootnoteReference"/>
        </w:rPr>
        <w:footnoteRef/>
      </w:r>
      <w:r>
        <w:t xml:space="preserve"> </w:t>
      </w:r>
      <w:r w:rsidRPr="0049126D">
        <w:rPr>
          <w:rFonts w:cs="Calibri"/>
          <w:b/>
        </w:rPr>
        <w:t>Norte</w:t>
      </w:r>
      <w:r w:rsidRPr="0049126D">
        <w:rPr>
          <w:rFonts w:cs="Calibri"/>
        </w:rPr>
        <w:t>: Alta Floresta, Apiacás, Carlinda, Colider, Guarantã do Norte, Itaúba, Marcelândia, Matupa, Nova Bandeirantes, Novo Canaã do Norte, Nova Guarita, Nova Monte Verde, Nova Santa Helena, Novo Mundo, Paranaíta, Peixoto de Azevedo e Terra Nova do Norte;</w:t>
      </w:r>
    </w:p>
  </w:footnote>
  <w:footnote w:id="6">
    <w:p w:rsidR="00436F5E" w:rsidRDefault="00436F5E" w:rsidP="000C0B29">
      <w:pPr>
        <w:pStyle w:val="FootnoteText"/>
        <w:jc w:val="both"/>
      </w:pPr>
      <w:r>
        <w:rPr>
          <w:rStyle w:val="FootnoteReference"/>
        </w:rPr>
        <w:footnoteRef/>
      </w:r>
      <w:r>
        <w:t xml:space="preserve"> </w:t>
      </w:r>
      <w:r w:rsidRPr="0049126D">
        <w:rPr>
          <w:rFonts w:cs="Calibri"/>
          <w:b/>
        </w:rPr>
        <w:t>Nordeste</w:t>
      </w:r>
      <w:r w:rsidRPr="0049126D">
        <w:rPr>
          <w:rFonts w:cs="Calibri"/>
        </w:rPr>
        <w:t>: Novo Santo Antonio, Porto Alegre do Norte, Querência, Ribeirão Cascalheira, Santa Cruz do Xingu, Santa Terezinha, São Feliz do Araguaia, São José do Xingu, Serra Nova Dourada e Vila Rica;</w:t>
      </w:r>
    </w:p>
  </w:footnote>
  <w:footnote w:id="7">
    <w:p w:rsidR="00436F5E" w:rsidRDefault="00436F5E" w:rsidP="000C0B29">
      <w:pPr>
        <w:pStyle w:val="FootnoteText"/>
        <w:jc w:val="both"/>
      </w:pPr>
      <w:r>
        <w:rPr>
          <w:rStyle w:val="FootnoteReference"/>
        </w:rPr>
        <w:footnoteRef/>
      </w:r>
      <w:r>
        <w:t xml:space="preserve"> </w:t>
      </w:r>
      <w:r w:rsidRPr="0049126D">
        <w:rPr>
          <w:rFonts w:cs="Calibri"/>
          <w:b/>
        </w:rPr>
        <w:t xml:space="preserve">Médio Norte: </w:t>
      </w:r>
      <w:r w:rsidRPr="0049126D">
        <w:rPr>
          <w:rFonts w:cs="Calibri"/>
        </w:rPr>
        <w:t>Cláudia, Feliz Natal, Ipiranga do Norte, Ithanhangá, Lucas do Rio Verde, Nova Maringá, Nova Mutum, Nova Ubiratã, Santa Carmem, Santa Rita do Trivelato, São José do Rio Claro, Sinop, Sorriso, Tapurah, União do Sul e Vera;</w:t>
      </w:r>
    </w:p>
  </w:footnote>
  <w:footnote w:id="8">
    <w:p w:rsidR="00436F5E" w:rsidRDefault="00436F5E" w:rsidP="000C0B29">
      <w:pPr>
        <w:pStyle w:val="FootnoteText"/>
        <w:jc w:val="both"/>
      </w:pPr>
      <w:r>
        <w:rPr>
          <w:rStyle w:val="FootnoteReference"/>
        </w:rPr>
        <w:footnoteRef/>
      </w:r>
      <w:r>
        <w:t xml:space="preserve"> </w:t>
      </w:r>
      <w:r w:rsidRPr="0049126D">
        <w:rPr>
          <w:rFonts w:cs="Calibri"/>
          <w:b/>
        </w:rPr>
        <w:t>Oeste:</w:t>
      </w:r>
      <w:r w:rsidRPr="0049126D">
        <w:rPr>
          <w:rFonts w:cs="Calibri"/>
        </w:rPr>
        <w:t xml:space="preserve"> Araputanga, Campo Novo do Parecis</w:t>
      </w:r>
      <w:r>
        <w:rPr>
          <w:rFonts w:cs="Calibri"/>
        </w:rPr>
        <w:t>, Campos de Júlio, Comodoro, Conquista d’Oeste, Curvelandia, Figueiropólis d’Oeste, Gloria d’Oeste, Indivaí, Jauru, Lambari d’Oeste, Mirassol d’Oeste, Nova Lacerda, Pontes e Lacerda, Porto Esperidião, Reserva do Cabaçal, Rio Branco, Salto do Céu, São José dos Quatro Marcos, Sapezal, Vale do São Domingos e Vila Bela da Santíssima Trindade</w:t>
      </w:r>
      <w:r w:rsidRPr="0049126D">
        <w:rPr>
          <w:rFonts w:cs="Calibri"/>
        </w:rPr>
        <w:t>;</w:t>
      </w:r>
    </w:p>
  </w:footnote>
  <w:footnote w:id="9">
    <w:p w:rsidR="00436F5E" w:rsidRDefault="00436F5E" w:rsidP="000C0B29">
      <w:pPr>
        <w:pStyle w:val="FootnoteText"/>
        <w:jc w:val="both"/>
      </w:pPr>
      <w:r>
        <w:rPr>
          <w:rStyle w:val="FootnoteReference"/>
        </w:rPr>
        <w:footnoteRef/>
      </w:r>
      <w:r>
        <w:t xml:space="preserve"> </w:t>
      </w:r>
      <w:r w:rsidRPr="0049126D">
        <w:rPr>
          <w:rFonts w:cs="Calibri"/>
          <w:b/>
        </w:rPr>
        <w:t>Sul:</w:t>
      </w:r>
      <w:r>
        <w:rPr>
          <w:rFonts w:cs="Calibri"/>
          <w:b/>
        </w:rPr>
        <w:t xml:space="preserve"> </w:t>
      </w:r>
      <w:r>
        <w:rPr>
          <w:rFonts w:cs="Calibri"/>
        </w:rPr>
        <w:t>Nova Olimpia, Poconé, Porto Estrela, Rosário Oeste, Santo Afonso, Santo Antônio do Leverger, Tangará da Serra, Várzea Grande, Acorizal, Alto Paraguai, Arenápolis, Barão de Melgaço, Barra do Bugres, Cáceres, Chapada dos Guimarães, Cuiabá, Denise, Diamantino, Jangada, Nobres, Nortelândia, Nova Marilândia, Nossa Senhora do Livramento</w:t>
      </w:r>
      <w:r w:rsidRPr="0049126D">
        <w:rPr>
          <w:rFonts w:cs="Calibri"/>
        </w:rPr>
        <w:t>;</w:t>
      </w:r>
    </w:p>
  </w:footnote>
  <w:footnote w:id="10">
    <w:p w:rsidR="00436F5E" w:rsidRDefault="00436F5E">
      <w:pPr>
        <w:pStyle w:val="FootnoteText"/>
      </w:pPr>
      <w:r>
        <w:rPr>
          <w:rStyle w:val="FootnoteReference"/>
        </w:rPr>
        <w:footnoteRef/>
      </w:r>
      <w:r>
        <w:t xml:space="preserve"> </w:t>
      </w:r>
      <w:r w:rsidRPr="0049126D">
        <w:rPr>
          <w:rFonts w:cs="Calibri"/>
          <w:b/>
        </w:rPr>
        <w:t>Sudeste</w:t>
      </w:r>
      <w:r w:rsidRPr="0049126D">
        <w:rPr>
          <w:rFonts w:cs="Calibri"/>
        </w:rPr>
        <w:t>:</w:t>
      </w:r>
      <w:r>
        <w:rPr>
          <w:rFonts w:cs="Calibri"/>
        </w:rPr>
        <w:t xml:space="preserve"> Alto Araguaia, Alto Garças, Alto Taquari, Araguaiana, Araguainha, Barra do Garças, Campo Verde, Dom Aquino, General Carneiro, Guiratinga, Itiquira, Jaciara, Juscimeira, Nova Brasilândia, Novo São Joaquim, Paranatinga, Pedra Preta, Planalto da Serra, Pontal do Araguaia, Ponte Branca, Poxoréu, Primavera do Leste, Ribeirãozinho, Rondonópolis, Santo Antônio do Leste e São José do Povo.</w:t>
      </w:r>
    </w:p>
  </w:footnote>
  <w:footnote w:id="11">
    <w:p w:rsidR="00436F5E" w:rsidRDefault="00436F5E">
      <w:pPr>
        <w:pStyle w:val="FootnoteText"/>
      </w:pPr>
      <w:r>
        <w:rPr>
          <w:rStyle w:val="FootnoteReference"/>
        </w:rPr>
        <w:footnoteRef/>
      </w:r>
      <w:r>
        <w:t xml:space="preserve"> Texto retirado do diagnostico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F5E" w:rsidRPr="00751016" w:rsidRDefault="00436F5E" w:rsidP="00751016">
    <w:pPr>
      <w:pStyle w:val="Header"/>
      <w:jc w:val="center"/>
      <w:rPr>
        <w:b/>
      </w:rPr>
    </w:pPr>
    <w:r w:rsidRPr="00751016">
      <w:rPr>
        <w:b/>
      </w:rPr>
      <w:t xml:space="preserve">III – PLANO ESTADUAL DE ERRADICAÇÃO DO TRABALHO INFANTIL </w:t>
    </w:r>
    <w:smartTag w:uri="urn:schemas-microsoft-com:office:smarttags" w:element="PersonName">
      <w:smartTagPr>
        <w:attr w:name="ProductID" w:val="em Mato Grosso"/>
      </w:smartTagPr>
      <w:r w:rsidRPr="00751016">
        <w:rPr>
          <w:b/>
        </w:rPr>
        <w:t>EM MATO GROSSO</w:t>
      </w:r>
    </w:smartTag>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F5E" w:rsidRDefault="00436F5E">
    <w:pPr>
      <w:pStyle w:val="Header"/>
    </w:pPr>
  </w:p>
  <w:p w:rsidR="00436F5E" w:rsidRDefault="00436F5E">
    <w:pPr>
      <w:pStyle w:val="Header"/>
    </w:pPr>
  </w:p>
  <w:p w:rsidR="00436F5E" w:rsidRDefault="00436F5E">
    <w:pPr>
      <w:pStyle w:val="Header"/>
    </w:pPr>
  </w:p>
  <w:p w:rsidR="00436F5E" w:rsidRDefault="00436F5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74DBF"/>
    <w:multiLevelType w:val="hybridMultilevel"/>
    <w:tmpl w:val="BB4E2BD8"/>
    <w:lvl w:ilvl="0" w:tplc="0416000F">
      <w:start w:val="1"/>
      <w:numFmt w:val="decimal"/>
      <w:lvlText w:val="%1."/>
      <w:lvlJc w:val="left"/>
      <w:pPr>
        <w:ind w:left="1080" w:hanging="360"/>
      </w:pPr>
      <w:rPr>
        <w:rFonts w:cs="Times New Roman"/>
      </w:rPr>
    </w:lvl>
    <w:lvl w:ilvl="1" w:tplc="04160019" w:tentative="1">
      <w:start w:val="1"/>
      <w:numFmt w:val="lowerLetter"/>
      <w:lvlText w:val="%2."/>
      <w:lvlJc w:val="left"/>
      <w:pPr>
        <w:ind w:left="1800" w:hanging="360"/>
      </w:pPr>
      <w:rPr>
        <w:rFonts w:cs="Times New Roman"/>
      </w:rPr>
    </w:lvl>
    <w:lvl w:ilvl="2" w:tplc="0416001B" w:tentative="1">
      <w:start w:val="1"/>
      <w:numFmt w:val="lowerRoman"/>
      <w:lvlText w:val="%3."/>
      <w:lvlJc w:val="right"/>
      <w:pPr>
        <w:ind w:left="2520" w:hanging="180"/>
      </w:pPr>
      <w:rPr>
        <w:rFonts w:cs="Times New Roman"/>
      </w:rPr>
    </w:lvl>
    <w:lvl w:ilvl="3" w:tplc="0416000F" w:tentative="1">
      <w:start w:val="1"/>
      <w:numFmt w:val="decimal"/>
      <w:lvlText w:val="%4."/>
      <w:lvlJc w:val="left"/>
      <w:pPr>
        <w:ind w:left="3240" w:hanging="360"/>
      </w:pPr>
      <w:rPr>
        <w:rFonts w:cs="Times New Roman"/>
      </w:rPr>
    </w:lvl>
    <w:lvl w:ilvl="4" w:tplc="04160019" w:tentative="1">
      <w:start w:val="1"/>
      <w:numFmt w:val="lowerLetter"/>
      <w:lvlText w:val="%5."/>
      <w:lvlJc w:val="left"/>
      <w:pPr>
        <w:ind w:left="3960" w:hanging="360"/>
      </w:pPr>
      <w:rPr>
        <w:rFonts w:cs="Times New Roman"/>
      </w:rPr>
    </w:lvl>
    <w:lvl w:ilvl="5" w:tplc="0416001B" w:tentative="1">
      <w:start w:val="1"/>
      <w:numFmt w:val="lowerRoman"/>
      <w:lvlText w:val="%6."/>
      <w:lvlJc w:val="right"/>
      <w:pPr>
        <w:ind w:left="4680" w:hanging="180"/>
      </w:pPr>
      <w:rPr>
        <w:rFonts w:cs="Times New Roman"/>
      </w:rPr>
    </w:lvl>
    <w:lvl w:ilvl="6" w:tplc="0416000F" w:tentative="1">
      <w:start w:val="1"/>
      <w:numFmt w:val="decimal"/>
      <w:lvlText w:val="%7."/>
      <w:lvlJc w:val="left"/>
      <w:pPr>
        <w:ind w:left="5400" w:hanging="360"/>
      </w:pPr>
      <w:rPr>
        <w:rFonts w:cs="Times New Roman"/>
      </w:rPr>
    </w:lvl>
    <w:lvl w:ilvl="7" w:tplc="04160019" w:tentative="1">
      <w:start w:val="1"/>
      <w:numFmt w:val="lowerLetter"/>
      <w:lvlText w:val="%8."/>
      <w:lvlJc w:val="left"/>
      <w:pPr>
        <w:ind w:left="6120" w:hanging="360"/>
      </w:pPr>
      <w:rPr>
        <w:rFonts w:cs="Times New Roman"/>
      </w:rPr>
    </w:lvl>
    <w:lvl w:ilvl="8" w:tplc="0416001B" w:tentative="1">
      <w:start w:val="1"/>
      <w:numFmt w:val="lowerRoman"/>
      <w:lvlText w:val="%9."/>
      <w:lvlJc w:val="right"/>
      <w:pPr>
        <w:ind w:left="6840" w:hanging="180"/>
      </w:pPr>
      <w:rPr>
        <w:rFonts w:cs="Times New Roman"/>
      </w:rPr>
    </w:lvl>
  </w:abstractNum>
  <w:abstractNum w:abstractNumId="1">
    <w:nsid w:val="04C94A2B"/>
    <w:multiLevelType w:val="hybridMultilevel"/>
    <w:tmpl w:val="12CC6B38"/>
    <w:lvl w:ilvl="0" w:tplc="E604AAFE">
      <w:start w:val="1"/>
      <w:numFmt w:val="bullet"/>
      <w:lvlText w:val="•"/>
      <w:lvlJc w:val="left"/>
      <w:pPr>
        <w:tabs>
          <w:tab w:val="num" w:pos="720"/>
        </w:tabs>
        <w:ind w:left="720" w:hanging="360"/>
      </w:pPr>
      <w:rPr>
        <w:rFonts w:ascii="Arial" w:hAnsi="Arial" w:hint="default"/>
      </w:rPr>
    </w:lvl>
    <w:lvl w:ilvl="1" w:tplc="5BE86304">
      <w:start w:val="1819"/>
      <w:numFmt w:val="bullet"/>
      <w:lvlText w:val="•"/>
      <w:lvlJc w:val="left"/>
      <w:pPr>
        <w:tabs>
          <w:tab w:val="num" w:pos="1440"/>
        </w:tabs>
        <w:ind w:left="1440" w:hanging="360"/>
      </w:pPr>
      <w:rPr>
        <w:rFonts w:ascii="Arial" w:hAnsi="Arial" w:hint="default"/>
      </w:rPr>
    </w:lvl>
    <w:lvl w:ilvl="2" w:tplc="26CCCE18" w:tentative="1">
      <w:start w:val="1"/>
      <w:numFmt w:val="bullet"/>
      <w:lvlText w:val="•"/>
      <w:lvlJc w:val="left"/>
      <w:pPr>
        <w:tabs>
          <w:tab w:val="num" w:pos="2160"/>
        </w:tabs>
        <w:ind w:left="2160" w:hanging="360"/>
      </w:pPr>
      <w:rPr>
        <w:rFonts w:ascii="Arial" w:hAnsi="Arial" w:hint="default"/>
      </w:rPr>
    </w:lvl>
    <w:lvl w:ilvl="3" w:tplc="1D383578" w:tentative="1">
      <w:start w:val="1"/>
      <w:numFmt w:val="bullet"/>
      <w:lvlText w:val="•"/>
      <w:lvlJc w:val="left"/>
      <w:pPr>
        <w:tabs>
          <w:tab w:val="num" w:pos="2880"/>
        </w:tabs>
        <w:ind w:left="2880" w:hanging="360"/>
      </w:pPr>
      <w:rPr>
        <w:rFonts w:ascii="Arial" w:hAnsi="Arial" w:hint="default"/>
      </w:rPr>
    </w:lvl>
    <w:lvl w:ilvl="4" w:tplc="90E2BF4C" w:tentative="1">
      <w:start w:val="1"/>
      <w:numFmt w:val="bullet"/>
      <w:lvlText w:val="•"/>
      <w:lvlJc w:val="left"/>
      <w:pPr>
        <w:tabs>
          <w:tab w:val="num" w:pos="3600"/>
        </w:tabs>
        <w:ind w:left="3600" w:hanging="360"/>
      </w:pPr>
      <w:rPr>
        <w:rFonts w:ascii="Arial" w:hAnsi="Arial" w:hint="default"/>
      </w:rPr>
    </w:lvl>
    <w:lvl w:ilvl="5" w:tplc="74FA04DC" w:tentative="1">
      <w:start w:val="1"/>
      <w:numFmt w:val="bullet"/>
      <w:lvlText w:val="•"/>
      <w:lvlJc w:val="left"/>
      <w:pPr>
        <w:tabs>
          <w:tab w:val="num" w:pos="4320"/>
        </w:tabs>
        <w:ind w:left="4320" w:hanging="360"/>
      </w:pPr>
      <w:rPr>
        <w:rFonts w:ascii="Arial" w:hAnsi="Arial" w:hint="default"/>
      </w:rPr>
    </w:lvl>
    <w:lvl w:ilvl="6" w:tplc="C646EEAA" w:tentative="1">
      <w:start w:val="1"/>
      <w:numFmt w:val="bullet"/>
      <w:lvlText w:val="•"/>
      <w:lvlJc w:val="left"/>
      <w:pPr>
        <w:tabs>
          <w:tab w:val="num" w:pos="5040"/>
        </w:tabs>
        <w:ind w:left="5040" w:hanging="360"/>
      </w:pPr>
      <w:rPr>
        <w:rFonts w:ascii="Arial" w:hAnsi="Arial" w:hint="default"/>
      </w:rPr>
    </w:lvl>
    <w:lvl w:ilvl="7" w:tplc="734C8D82" w:tentative="1">
      <w:start w:val="1"/>
      <w:numFmt w:val="bullet"/>
      <w:lvlText w:val="•"/>
      <w:lvlJc w:val="left"/>
      <w:pPr>
        <w:tabs>
          <w:tab w:val="num" w:pos="5760"/>
        </w:tabs>
        <w:ind w:left="5760" w:hanging="360"/>
      </w:pPr>
      <w:rPr>
        <w:rFonts w:ascii="Arial" w:hAnsi="Arial" w:hint="default"/>
      </w:rPr>
    </w:lvl>
    <w:lvl w:ilvl="8" w:tplc="1D5A6A6E" w:tentative="1">
      <w:start w:val="1"/>
      <w:numFmt w:val="bullet"/>
      <w:lvlText w:val="•"/>
      <w:lvlJc w:val="left"/>
      <w:pPr>
        <w:tabs>
          <w:tab w:val="num" w:pos="6480"/>
        </w:tabs>
        <w:ind w:left="6480" w:hanging="360"/>
      </w:pPr>
      <w:rPr>
        <w:rFonts w:ascii="Arial" w:hAnsi="Arial" w:hint="default"/>
      </w:rPr>
    </w:lvl>
  </w:abstractNum>
  <w:abstractNum w:abstractNumId="2">
    <w:nsid w:val="06A40424"/>
    <w:multiLevelType w:val="hybridMultilevel"/>
    <w:tmpl w:val="07FED79C"/>
    <w:lvl w:ilvl="0" w:tplc="101A1390">
      <w:start w:val="1"/>
      <w:numFmt w:val="bullet"/>
      <w:lvlText w:val="•"/>
      <w:lvlJc w:val="left"/>
      <w:pPr>
        <w:tabs>
          <w:tab w:val="num" w:pos="720"/>
        </w:tabs>
        <w:ind w:left="720" w:hanging="360"/>
      </w:pPr>
      <w:rPr>
        <w:rFonts w:ascii="Arial" w:hAnsi="Arial" w:hint="default"/>
      </w:rPr>
    </w:lvl>
    <w:lvl w:ilvl="1" w:tplc="DB42FF42" w:tentative="1">
      <w:start w:val="1"/>
      <w:numFmt w:val="bullet"/>
      <w:lvlText w:val="•"/>
      <w:lvlJc w:val="left"/>
      <w:pPr>
        <w:tabs>
          <w:tab w:val="num" w:pos="1440"/>
        </w:tabs>
        <w:ind w:left="1440" w:hanging="360"/>
      </w:pPr>
      <w:rPr>
        <w:rFonts w:ascii="Arial" w:hAnsi="Arial" w:hint="default"/>
      </w:rPr>
    </w:lvl>
    <w:lvl w:ilvl="2" w:tplc="4C664FAE" w:tentative="1">
      <w:start w:val="1"/>
      <w:numFmt w:val="bullet"/>
      <w:lvlText w:val="•"/>
      <w:lvlJc w:val="left"/>
      <w:pPr>
        <w:tabs>
          <w:tab w:val="num" w:pos="2160"/>
        </w:tabs>
        <w:ind w:left="2160" w:hanging="360"/>
      </w:pPr>
      <w:rPr>
        <w:rFonts w:ascii="Arial" w:hAnsi="Arial" w:hint="default"/>
      </w:rPr>
    </w:lvl>
    <w:lvl w:ilvl="3" w:tplc="5FD87806" w:tentative="1">
      <w:start w:val="1"/>
      <w:numFmt w:val="bullet"/>
      <w:lvlText w:val="•"/>
      <w:lvlJc w:val="left"/>
      <w:pPr>
        <w:tabs>
          <w:tab w:val="num" w:pos="2880"/>
        </w:tabs>
        <w:ind w:left="2880" w:hanging="360"/>
      </w:pPr>
      <w:rPr>
        <w:rFonts w:ascii="Arial" w:hAnsi="Arial" w:hint="default"/>
      </w:rPr>
    </w:lvl>
    <w:lvl w:ilvl="4" w:tplc="E532750C" w:tentative="1">
      <w:start w:val="1"/>
      <w:numFmt w:val="bullet"/>
      <w:lvlText w:val="•"/>
      <w:lvlJc w:val="left"/>
      <w:pPr>
        <w:tabs>
          <w:tab w:val="num" w:pos="3600"/>
        </w:tabs>
        <w:ind w:left="3600" w:hanging="360"/>
      </w:pPr>
      <w:rPr>
        <w:rFonts w:ascii="Arial" w:hAnsi="Arial" w:hint="default"/>
      </w:rPr>
    </w:lvl>
    <w:lvl w:ilvl="5" w:tplc="D3C22FF0" w:tentative="1">
      <w:start w:val="1"/>
      <w:numFmt w:val="bullet"/>
      <w:lvlText w:val="•"/>
      <w:lvlJc w:val="left"/>
      <w:pPr>
        <w:tabs>
          <w:tab w:val="num" w:pos="4320"/>
        </w:tabs>
        <w:ind w:left="4320" w:hanging="360"/>
      </w:pPr>
      <w:rPr>
        <w:rFonts w:ascii="Arial" w:hAnsi="Arial" w:hint="default"/>
      </w:rPr>
    </w:lvl>
    <w:lvl w:ilvl="6" w:tplc="975E8968" w:tentative="1">
      <w:start w:val="1"/>
      <w:numFmt w:val="bullet"/>
      <w:lvlText w:val="•"/>
      <w:lvlJc w:val="left"/>
      <w:pPr>
        <w:tabs>
          <w:tab w:val="num" w:pos="5040"/>
        </w:tabs>
        <w:ind w:left="5040" w:hanging="360"/>
      </w:pPr>
      <w:rPr>
        <w:rFonts w:ascii="Arial" w:hAnsi="Arial" w:hint="default"/>
      </w:rPr>
    </w:lvl>
    <w:lvl w:ilvl="7" w:tplc="DA98AFC6" w:tentative="1">
      <w:start w:val="1"/>
      <w:numFmt w:val="bullet"/>
      <w:lvlText w:val="•"/>
      <w:lvlJc w:val="left"/>
      <w:pPr>
        <w:tabs>
          <w:tab w:val="num" w:pos="5760"/>
        </w:tabs>
        <w:ind w:left="5760" w:hanging="360"/>
      </w:pPr>
      <w:rPr>
        <w:rFonts w:ascii="Arial" w:hAnsi="Arial" w:hint="default"/>
      </w:rPr>
    </w:lvl>
    <w:lvl w:ilvl="8" w:tplc="D1A67D54" w:tentative="1">
      <w:start w:val="1"/>
      <w:numFmt w:val="bullet"/>
      <w:lvlText w:val="•"/>
      <w:lvlJc w:val="left"/>
      <w:pPr>
        <w:tabs>
          <w:tab w:val="num" w:pos="6480"/>
        </w:tabs>
        <w:ind w:left="6480" w:hanging="360"/>
      </w:pPr>
      <w:rPr>
        <w:rFonts w:ascii="Arial" w:hAnsi="Arial" w:hint="default"/>
      </w:rPr>
    </w:lvl>
  </w:abstractNum>
  <w:abstractNum w:abstractNumId="3">
    <w:nsid w:val="08740764"/>
    <w:multiLevelType w:val="hybridMultilevel"/>
    <w:tmpl w:val="8B526D16"/>
    <w:lvl w:ilvl="0" w:tplc="04160015">
      <w:start w:val="1"/>
      <w:numFmt w:val="upperLetter"/>
      <w:lvlText w:val="%1."/>
      <w:lvlJc w:val="left"/>
      <w:pPr>
        <w:tabs>
          <w:tab w:val="num" w:pos="720"/>
        </w:tabs>
        <w:ind w:left="720" w:hanging="360"/>
      </w:pPr>
      <w:rPr>
        <w:rFonts w:cs="Times New Roman" w:hint="default"/>
      </w:rPr>
    </w:lvl>
    <w:lvl w:ilvl="1" w:tplc="054EFEE8" w:tentative="1">
      <w:start w:val="1"/>
      <w:numFmt w:val="bullet"/>
      <w:lvlText w:val="•"/>
      <w:lvlJc w:val="left"/>
      <w:pPr>
        <w:tabs>
          <w:tab w:val="num" w:pos="1440"/>
        </w:tabs>
        <w:ind w:left="1440" w:hanging="360"/>
      </w:pPr>
      <w:rPr>
        <w:rFonts w:ascii="Arial" w:hAnsi="Arial" w:hint="default"/>
      </w:rPr>
    </w:lvl>
    <w:lvl w:ilvl="2" w:tplc="8EE0C280" w:tentative="1">
      <w:start w:val="1"/>
      <w:numFmt w:val="bullet"/>
      <w:lvlText w:val="•"/>
      <w:lvlJc w:val="left"/>
      <w:pPr>
        <w:tabs>
          <w:tab w:val="num" w:pos="2160"/>
        </w:tabs>
        <w:ind w:left="2160" w:hanging="360"/>
      </w:pPr>
      <w:rPr>
        <w:rFonts w:ascii="Arial" w:hAnsi="Arial" w:hint="default"/>
      </w:rPr>
    </w:lvl>
    <w:lvl w:ilvl="3" w:tplc="46906C7C" w:tentative="1">
      <w:start w:val="1"/>
      <w:numFmt w:val="bullet"/>
      <w:lvlText w:val="•"/>
      <w:lvlJc w:val="left"/>
      <w:pPr>
        <w:tabs>
          <w:tab w:val="num" w:pos="2880"/>
        </w:tabs>
        <w:ind w:left="2880" w:hanging="360"/>
      </w:pPr>
      <w:rPr>
        <w:rFonts w:ascii="Arial" w:hAnsi="Arial" w:hint="default"/>
      </w:rPr>
    </w:lvl>
    <w:lvl w:ilvl="4" w:tplc="2D42BF8A" w:tentative="1">
      <w:start w:val="1"/>
      <w:numFmt w:val="bullet"/>
      <w:lvlText w:val="•"/>
      <w:lvlJc w:val="left"/>
      <w:pPr>
        <w:tabs>
          <w:tab w:val="num" w:pos="3600"/>
        </w:tabs>
        <w:ind w:left="3600" w:hanging="360"/>
      </w:pPr>
      <w:rPr>
        <w:rFonts w:ascii="Arial" w:hAnsi="Arial" w:hint="default"/>
      </w:rPr>
    </w:lvl>
    <w:lvl w:ilvl="5" w:tplc="9C96B304" w:tentative="1">
      <w:start w:val="1"/>
      <w:numFmt w:val="bullet"/>
      <w:lvlText w:val="•"/>
      <w:lvlJc w:val="left"/>
      <w:pPr>
        <w:tabs>
          <w:tab w:val="num" w:pos="4320"/>
        </w:tabs>
        <w:ind w:left="4320" w:hanging="360"/>
      </w:pPr>
      <w:rPr>
        <w:rFonts w:ascii="Arial" w:hAnsi="Arial" w:hint="default"/>
      </w:rPr>
    </w:lvl>
    <w:lvl w:ilvl="6" w:tplc="4D1206F8" w:tentative="1">
      <w:start w:val="1"/>
      <w:numFmt w:val="bullet"/>
      <w:lvlText w:val="•"/>
      <w:lvlJc w:val="left"/>
      <w:pPr>
        <w:tabs>
          <w:tab w:val="num" w:pos="5040"/>
        </w:tabs>
        <w:ind w:left="5040" w:hanging="360"/>
      </w:pPr>
      <w:rPr>
        <w:rFonts w:ascii="Arial" w:hAnsi="Arial" w:hint="default"/>
      </w:rPr>
    </w:lvl>
    <w:lvl w:ilvl="7" w:tplc="B852AD02" w:tentative="1">
      <w:start w:val="1"/>
      <w:numFmt w:val="bullet"/>
      <w:lvlText w:val="•"/>
      <w:lvlJc w:val="left"/>
      <w:pPr>
        <w:tabs>
          <w:tab w:val="num" w:pos="5760"/>
        </w:tabs>
        <w:ind w:left="5760" w:hanging="360"/>
      </w:pPr>
      <w:rPr>
        <w:rFonts w:ascii="Arial" w:hAnsi="Arial" w:hint="default"/>
      </w:rPr>
    </w:lvl>
    <w:lvl w:ilvl="8" w:tplc="A906DA0E" w:tentative="1">
      <w:start w:val="1"/>
      <w:numFmt w:val="bullet"/>
      <w:lvlText w:val="•"/>
      <w:lvlJc w:val="left"/>
      <w:pPr>
        <w:tabs>
          <w:tab w:val="num" w:pos="6480"/>
        </w:tabs>
        <w:ind w:left="6480" w:hanging="360"/>
      </w:pPr>
      <w:rPr>
        <w:rFonts w:ascii="Arial" w:hAnsi="Arial" w:hint="default"/>
      </w:rPr>
    </w:lvl>
  </w:abstractNum>
  <w:abstractNum w:abstractNumId="4">
    <w:nsid w:val="11A33CA3"/>
    <w:multiLevelType w:val="hybridMultilevel"/>
    <w:tmpl w:val="BB4E2BD8"/>
    <w:lvl w:ilvl="0" w:tplc="0416000F">
      <w:start w:val="1"/>
      <w:numFmt w:val="decimal"/>
      <w:lvlText w:val="%1."/>
      <w:lvlJc w:val="left"/>
      <w:pPr>
        <w:ind w:left="1080" w:hanging="360"/>
      </w:pPr>
      <w:rPr>
        <w:rFonts w:cs="Times New Roman"/>
      </w:rPr>
    </w:lvl>
    <w:lvl w:ilvl="1" w:tplc="04160019" w:tentative="1">
      <w:start w:val="1"/>
      <w:numFmt w:val="lowerLetter"/>
      <w:lvlText w:val="%2."/>
      <w:lvlJc w:val="left"/>
      <w:pPr>
        <w:ind w:left="1800" w:hanging="360"/>
      </w:pPr>
      <w:rPr>
        <w:rFonts w:cs="Times New Roman"/>
      </w:rPr>
    </w:lvl>
    <w:lvl w:ilvl="2" w:tplc="0416001B" w:tentative="1">
      <w:start w:val="1"/>
      <w:numFmt w:val="lowerRoman"/>
      <w:lvlText w:val="%3."/>
      <w:lvlJc w:val="right"/>
      <w:pPr>
        <w:ind w:left="2520" w:hanging="180"/>
      </w:pPr>
      <w:rPr>
        <w:rFonts w:cs="Times New Roman"/>
      </w:rPr>
    </w:lvl>
    <w:lvl w:ilvl="3" w:tplc="0416000F" w:tentative="1">
      <w:start w:val="1"/>
      <w:numFmt w:val="decimal"/>
      <w:lvlText w:val="%4."/>
      <w:lvlJc w:val="left"/>
      <w:pPr>
        <w:ind w:left="3240" w:hanging="360"/>
      </w:pPr>
      <w:rPr>
        <w:rFonts w:cs="Times New Roman"/>
      </w:rPr>
    </w:lvl>
    <w:lvl w:ilvl="4" w:tplc="04160019" w:tentative="1">
      <w:start w:val="1"/>
      <w:numFmt w:val="lowerLetter"/>
      <w:lvlText w:val="%5."/>
      <w:lvlJc w:val="left"/>
      <w:pPr>
        <w:ind w:left="3960" w:hanging="360"/>
      </w:pPr>
      <w:rPr>
        <w:rFonts w:cs="Times New Roman"/>
      </w:rPr>
    </w:lvl>
    <w:lvl w:ilvl="5" w:tplc="0416001B" w:tentative="1">
      <w:start w:val="1"/>
      <w:numFmt w:val="lowerRoman"/>
      <w:lvlText w:val="%6."/>
      <w:lvlJc w:val="right"/>
      <w:pPr>
        <w:ind w:left="4680" w:hanging="180"/>
      </w:pPr>
      <w:rPr>
        <w:rFonts w:cs="Times New Roman"/>
      </w:rPr>
    </w:lvl>
    <w:lvl w:ilvl="6" w:tplc="0416000F" w:tentative="1">
      <w:start w:val="1"/>
      <w:numFmt w:val="decimal"/>
      <w:lvlText w:val="%7."/>
      <w:lvlJc w:val="left"/>
      <w:pPr>
        <w:ind w:left="5400" w:hanging="360"/>
      </w:pPr>
      <w:rPr>
        <w:rFonts w:cs="Times New Roman"/>
      </w:rPr>
    </w:lvl>
    <w:lvl w:ilvl="7" w:tplc="04160019" w:tentative="1">
      <w:start w:val="1"/>
      <w:numFmt w:val="lowerLetter"/>
      <w:lvlText w:val="%8."/>
      <w:lvlJc w:val="left"/>
      <w:pPr>
        <w:ind w:left="6120" w:hanging="360"/>
      </w:pPr>
      <w:rPr>
        <w:rFonts w:cs="Times New Roman"/>
      </w:rPr>
    </w:lvl>
    <w:lvl w:ilvl="8" w:tplc="0416001B" w:tentative="1">
      <w:start w:val="1"/>
      <w:numFmt w:val="lowerRoman"/>
      <w:lvlText w:val="%9."/>
      <w:lvlJc w:val="right"/>
      <w:pPr>
        <w:ind w:left="6840" w:hanging="180"/>
      </w:pPr>
      <w:rPr>
        <w:rFonts w:cs="Times New Roman"/>
      </w:rPr>
    </w:lvl>
  </w:abstractNum>
  <w:abstractNum w:abstractNumId="5">
    <w:nsid w:val="1A0F699A"/>
    <w:multiLevelType w:val="hybridMultilevel"/>
    <w:tmpl w:val="0BE6EBF6"/>
    <w:lvl w:ilvl="0" w:tplc="DEAE5414">
      <w:start w:val="1"/>
      <w:numFmt w:val="bullet"/>
      <w:lvlText w:val="•"/>
      <w:lvlJc w:val="left"/>
      <w:pPr>
        <w:tabs>
          <w:tab w:val="num" w:pos="720"/>
        </w:tabs>
        <w:ind w:left="720" w:hanging="360"/>
      </w:pPr>
      <w:rPr>
        <w:rFonts w:ascii="Arial" w:hAnsi="Arial" w:hint="default"/>
      </w:rPr>
    </w:lvl>
    <w:lvl w:ilvl="1" w:tplc="E6420556" w:tentative="1">
      <w:start w:val="1"/>
      <w:numFmt w:val="bullet"/>
      <w:lvlText w:val="•"/>
      <w:lvlJc w:val="left"/>
      <w:pPr>
        <w:tabs>
          <w:tab w:val="num" w:pos="1440"/>
        </w:tabs>
        <w:ind w:left="1440" w:hanging="360"/>
      </w:pPr>
      <w:rPr>
        <w:rFonts w:ascii="Arial" w:hAnsi="Arial" w:hint="default"/>
      </w:rPr>
    </w:lvl>
    <w:lvl w:ilvl="2" w:tplc="32E84312" w:tentative="1">
      <w:start w:val="1"/>
      <w:numFmt w:val="bullet"/>
      <w:lvlText w:val="•"/>
      <w:lvlJc w:val="left"/>
      <w:pPr>
        <w:tabs>
          <w:tab w:val="num" w:pos="2160"/>
        </w:tabs>
        <w:ind w:left="2160" w:hanging="360"/>
      </w:pPr>
      <w:rPr>
        <w:rFonts w:ascii="Arial" w:hAnsi="Arial" w:hint="default"/>
      </w:rPr>
    </w:lvl>
    <w:lvl w:ilvl="3" w:tplc="5CA45968" w:tentative="1">
      <w:start w:val="1"/>
      <w:numFmt w:val="bullet"/>
      <w:lvlText w:val="•"/>
      <w:lvlJc w:val="left"/>
      <w:pPr>
        <w:tabs>
          <w:tab w:val="num" w:pos="2880"/>
        </w:tabs>
        <w:ind w:left="2880" w:hanging="360"/>
      </w:pPr>
      <w:rPr>
        <w:rFonts w:ascii="Arial" w:hAnsi="Arial" w:hint="default"/>
      </w:rPr>
    </w:lvl>
    <w:lvl w:ilvl="4" w:tplc="5D72763C" w:tentative="1">
      <w:start w:val="1"/>
      <w:numFmt w:val="bullet"/>
      <w:lvlText w:val="•"/>
      <w:lvlJc w:val="left"/>
      <w:pPr>
        <w:tabs>
          <w:tab w:val="num" w:pos="3600"/>
        </w:tabs>
        <w:ind w:left="3600" w:hanging="360"/>
      </w:pPr>
      <w:rPr>
        <w:rFonts w:ascii="Arial" w:hAnsi="Arial" w:hint="default"/>
      </w:rPr>
    </w:lvl>
    <w:lvl w:ilvl="5" w:tplc="681EB0B2" w:tentative="1">
      <w:start w:val="1"/>
      <w:numFmt w:val="bullet"/>
      <w:lvlText w:val="•"/>
      <w:lvlJc w:val="left"/>
      <w:pPr>
        <w:tabs>
          <w:tab w:val="num" w:pos="4320"/>
        </w:tabs>
        <w:ind w:left="4320" w:hanging="360"/>
      </w:pPr>
      <w:rPr>
        <w:rFonts w:ascii="Arial" w:hAnsi="Arial" w:hint="default"/>
      </w:rPr>
    </w:lvl>
    <w:lvl w:ilvl="6" w:tplc="0B94A9BC" w:tentative="1">
      <w:start w:val="1"/>
      <w:numFmt w:val="bullet"/>
      <w:lvlText w:val="•"/>
      <w:lvlJc w:val="left"/>
      <w:pPr>
        <w:tabs>
          <w:tab w:val="num" w:pos="5040"/>
        </w:tabs>
        <w:ind w:left="5040" w:hanging="360"/>
      </w:pPr>
      <w:rPr>
        <w:rFonts w:ascii="Arial" w:hAnsi="Arial" w:hint="default"/>
      </w:rPr>
    </w:lvl>
    <w:lvl w:ilvl="7" w:tplc="FD88D814" w:tentative="1">
      <w:start w:val="1"/>
      <w:numFmt w:val="bullet"/>
      <w:lvlText w:val="•"/>
      <w:lvlJc w:val="left"/>
      <w:pPr>
        <w:tabs>
          <w:tab w:val="num" w:pos="5760"/>
        </w:tabs>
        <w:ind w:left="5760" w:hanging="360"/>
      </w:pPr>
      <w:rPr>
        <w:rFonts w:ascii="Arial" w:hAnsi="Arial" w:hint="default"/>
      </w:rPr>
    </w:lvl>
    <w:lvl w:ilvl="8" w:tplc="017ADE74" w:tentative="1">
      <w:start w:val="1"/>
      <w:numFmt w:val="bullet"/>
      <w:lvlText w:val="•"/>
      <w:lvlJc w:val="left"/>
      <w:pPr>
        <w:tabs>
          <w:tab w:val="num" w:pos="6480"/>
        </w:tabs>
        <w:ind w:left="6480" w:hanging="360"/>
      </w:pPr>
      <w:rPr>
        <w:rFonts w:ascii="Arial" w:hAnsi="Arial" w:hint="default"/>
      </w:rPr>
    </w:lvl>
  </w:abstractNum>
  <w:abstractNum w:abstractNumId="6">
    <w:nsid w:val="1B1A5DE1"/>
    <w:multiLevelType w:val="hybridMultilevel"/>
    <w:tmpl w:val="BA96A664"/>
    <w:lvl w:ilvl="0" w:tplc="F5987A0E">
      <w:start w:val="1"/>
      <w:numFmt w:val="bullet"/>
      <w:lvlText w:val="•"/>
      <w:lvlJc w:val="left"/>
      <w:pPr>
        <w:tabs>
          <w:tab w:val="num" w:pos="720"/>
        </w:tabs>
        <w:ind w:left="720" w:hanging="360"/>
      </w:pPr>
      <w:rPr>
        <w:rFonts w:ascii="Arial" w:hAnsi="Arial" w:hint="default"/>
      </w:rPr>
    </w:lvl>
    <w:lvl w:ilvl="1" w:tplc="FD7058DE" w:tentative="1">
      <w:start w:val="1"/>
      <w:numFmt w:val="bullet"/>
      <w:lvlText w:val="•"/>
      <w:lvlJc w:val="left"/>
      <w:pPr>
        <w:tabs>
          <w:tab w:val="num" w:pos="1440"/>
        </w:tabs>
        <w:ind w:left="1440" w:hanging="360"/>
      </w:pPr>
      <w:rPr>
        <w:rFonts w:ascii="Arial" w:hAnsi="Arial" w:hint="default"/>
      </w:rPr>
    </w:lvl>
    <w:lvl w:ilvl="2" w:tplc="D3E48DE6" w:tentative="1">
      <w:start w:val="1"/>
      <w:numFmt w:val="bullet"/>
      <w:lvlText w:val="•"/>
      <w:lvlJc w:val="left"/>
      <w:pPr>
        <w:tabs>
          <w:tab w:val="num" w:pos="2160"/>
        </w:tabs>
        <w:ind w:left="2160" w:hanging="360"/>
      </w:pPr>
      <w:rPr>
        <w:rFonts w:ascii="Arial" w:hAnsi="Arial" w:hint="default"/>
      </w:rPr>
    </w:lvl>
    <w:lvl w:ilvl="3" w:tplc="390012D2" w:tentative="1">
      <w:start w:val="1"/>
      <w:numFmt w:val="bullet"/>
      <w:lvlText w:val="•"/>
      <w:lvlJc w:val="left"/>
      <w:pPr>
        <w:tabs>
          <w:tab w:val="num" w:pos="2880"/>
        </w:tabs>
        <w:ind w:left="2880" w:hanging="360"/>
      </w:pPr>
      <w:rPr>
        <w:rFonts w:ascii="Arial" w:hAnsi="Arial" w:hint="default"/>
      </w:rPr>
    </w:lvl>
    <w:lvl w:ilvl="4" w:tplc="8378090A" w:tentative="1">
      <w:start w:val="1"/>
      <w:numFmt w:val="bullet"/>
      <w:lvlText w:val="•"/>
      <w:lvlJc w:val="left"/>
      <w:pPr>
        <w:tabs>
          <w:tab w:val="num" w:pos="3600"/>
        </w:tabs>
        <w:ind w:left="3600" w:hanging="360"/>
      </w:pPr>
      <w:rPr>
        <w:rFonts w:ascii="Arial" w:hAnsi="Arial" w:hint="default"/>
      </w:rPr>
    </w:lvl>
    <w:lvl w:ilvl="5" w:tplc="159E9E40" w:tentative="1">
      <w:start w:val="1"/>
      <w:numFmt w:val="bullet"/>
      <w:lvlText w:val="•"/>
      <w:lvlJc w:val="left"/>
      <w:pPr>
        <w:tabs>
          <w:tab w:val="num" w:pos="4320"/>
        </w:tabs>
        <w:ind w:left="4320" w:hanging="360"/>
      </w:pPr>
      <w:rPr>
        <w:rFonts w:ascii="Arial" w:hAnsi="Arial" w:hint="default"/>
      </w:rPr>
    </w:lvl>
    <w:lvl w:ilvl="6" w:tplc="63F6583C" w:tentative="1">
      <w:start w:val="1"/>
      <w:numFmt w:val="bullet"/>
      <w:lvlText w:val="•"/>
      <w:lvlJc w:val="left"/>
      <w:pPr>
        <w:tabs>
          <w:tab w:val="num" w:pos="5040"/>
        </w:tabs>
        <w:ind w:left="5040" w:hanging="360"/>
      </w:pPr>
      <w:rPr>
        <w:rFonts w:ascii="Arial" w:hAnsi="Arial" w:hint="default"/>
      </w:rPr>
    </w:lvl>
    <w:lvl w:ilvl="7" w:tplc="8988AEE8" w:tentative="1">
      <w:start w:val="1"/>
      <w:numFmt w:val="bullet"/>
      <w:lvlText w:val="•"/>
      <w:lvlJc w:val="left"/>
      <w:pPr>
        <w:tabs>
          <w:tab w:val="num" w:pos="5760"/>
        </w:tabs>
        <w:ind w:left="5760" w:hanging="360"/>
      </w:pPr>
      <w:rPr>
        <w:rFonts w:ascii="Arial" w:hAnsi="Arial" w:hint="default"/>
      </w:rPr>
    </w:lvl>
    <w:lvl w:ilvl="8" w:tplc="79AC2C64" w:tentative="1">
      <w:start w:val="1"/>
      <w:numFmt w:val="bullet"/>
      <w:lvlText w:val="•"/>
      <w:lvlJc w:val="left"/>
      <w:pPr>
        <w:tabs>
          <w:tab w:val="num" w:pos="6480"/>
        </w:tabs>
        <w:ind w:left="6480" w:hanging="360"/>
      </w:pPr>
      <w:rPr>
        <w:rFonts w:ascii="Arial" w:hAnsi="Arial" w:hint="default"/>
      </w:rPr>
    </w:lvl>
  </w:abstractNum>
  <w:abstractNum w:abstractNumId="7">
    <w:nsid w:val="2112614C"/>
    <w:multiLevelType w:val="hybridMultilevel"/>
    <w:tmpl w:val="F7A6395C"/>
    <w:lvl w:ilvl="0" w:tplc="070470BA">
      <w:start w:val="1"/>
      <w:numFmt w:val="bullet"/>
      <w:lvlText w:val="•"/>
      <w:lvlJc w:val="left"/>
      <w:pPr>
        <w:tabs>
          <w:tab w:val="num" w:pos="720"/>
        </w:tabs>
        <w:ind w:left="720" w:hanging="360"/>
      </w:pPr>
      <w:rPr>
        <w:rFonts w:ascii="Arial" w:hAnsi="Arial" w:hint="default"/>
      </w:rPr>
    </w:lvl>
    <w:lvl w:ilvl="1" w:tplc="054EFEE8" w:tentative="1">
      <w:start w:val="1"/>
      <w:numFmt w:val="bullet"/>
      <w:lvlText w:val="•"/>
      <w:lvlJc w:val="left"/>
      <w:pPr>
        <w:tabs>
          <w:tab w:val="num" w:pos="1440"/>
        </w:tabs>
        <w:ind w:left="1440" w:hanging="360"/>
      </w:pPr>
      <w:rPr>
        <w:rFonts w:ascii="Arial" w:hAnsi="Arial" w:hint="default"/>
      </w:rPr>
    </w:lvl>
    <w:lvl w:ilvl="2" w:tplc="8EE0C280" w:tentative="1">
      <w:start w:val="1"/>
      <w:numFmt w:val="bullet"/>
      <w:lvlText w:val="•"/>
      <w:lvlJc w:val="left"/>
      <w:pPr>
        <w:tabs>
          <w:tab w:val="num" w:pos="2160"/>
        </w:tabs>
        <w:ind w:left="2160" w:hanging="360"/>
      </w:pPr>
      <w:rPr>
        <w:rFonts w:ascii="Arial" w:hAnsi="Arial" w:hint="default"/>
      </w:rPr>
    </w:lvl>
    <w:lvl w:ilvl="3" w:tplc="46906C7C" w:tentative="1">
      <w:start w:val="1"/>
      <w:numFmt w:val="bullet"/>
      <w:lvlText w:val="•"/>
      <w:lvlJc w:val="left"/>
      <w:pPr>
        <w:tabs>
          <w:tab w:val="num" w:pos="2880"/>
        </w:tabs>
        <w:ind w:left="2880" w:hanging="360"/>
      </w:pPr>
      <w:rPr>
        <w:rFonts w:ascii="Arial" w:hAnsi="Arial" w:hint="default"/>
      </w:rPr>
    </w:lvl>
    <w:lvl w:ilvl="4" w:tplc="2D42BF8A" w:tentative="1">
      <w:start w:val="1"/>
      <w:numFmt w:val="bullet"/>
      <w:lvlText w:val="•"/>
      <w:lvlJc w:val="left"/>
      <w:pPr>
        <w:tabs>
          <w:tab w:val="num" w:pos="3600"/>
        </w:tabs>
        <w:ind w:left="3600" w:hanging="360"/>
      </w:pPr>
      <w:rPr>
        <w:rFonts w:ascii="Arial" w:hAnsi="Arial" w:hint="default"/>
      </w:rPr>
    </w:lvl>
    <w:lvl w:ilvl="5" w:tplc="9C96B304" w:tentative="1">
      <w:start w:val="1"/>
      <w:numFmt w:val="bullet"/>
      <w:lvlText w:val="•"/>
      <w:lvlJc w:val="left"/>
      <w:pPr>
        <w:tabs>
          <w:tab w:val="num" w:pos="4320"/>
        </w:tabs>
        <w:ind w:left="4320" w:hanging="360"/>
      </w:pPr>
      <w:rPr>
        <w:rFonts w:ascii="Arial" w:hAnsi="Arial" w:hint="default"/>
      </w:rPr>
    </w:lvl>
    <w:lvl w:ilvl="6" w:tplc="4D1206F8" w:tentative="1">
      <w:start w:val="1"/>
      <w:numFmt w:val="bullet"/>
      <w:lvlText w:val="•"/>
      <w:lvlJc w:val="left"/>
      <w:pPr>
        <w:tabs>
          <w:tab w:val="num" w:pos="5040"/>
        </w:tabs>
        <w:ind w:left="5040" w:hanging="360"/>
      </w:pPr>
      <w:rPr>
        <w:rFonts w:ascii="Arial" w:hAnsi="Arial" w:hint="default"/>
      </w:rPr>
    </w:lvl>
    <w:lvl w:ilvl="7" w:tplc="B852AD02" w:tentative="1">
      <w:start w:val="1"/>
      <w:numFmt w:val="bullet"/>
      <w:lvlText w:val="•"/>
      <w:lvlJc w:val="left"/>
      <w:pPr>
        <w:tabs>
          <w:tab w:val="num" w:pos="5760"/>
        </w:tabs>
        <w:ind w:left="5760" w:hanging="360"/>
      </w:pPr>
      <w:rPr>
        <w:rFonts w:ascii="Arial" w:hAnsi="Arial" w:hint="default"/>
      </w:rPr>
    </w:lvl>
    <w:lvl w:ilvl="8" w:tplc="A906DA0E" w:tentative="1">
      <w:start w:val="1"/>
      <w:numFmt w:val="bullet"/>
      <w:lvlText w:val="•"/>
      <w:lvlJc w:val="left"/>
      <w:pPr>
        <w:tabs>
          <w:tab w:val="num" w:pos="6480"/>
        </w:tabs>
        <w:ind w:left="6480" w:hanging="360"/>
      </w:pPr>
      <w:rPr>
        <w:rFonts w:ascii="Arial" w:hAnsi="Arial" w:hint="default"/>
      </w:rPr>
    </w:lvl>
  </w:abstractNum>
  <w:abstractNum w:abstractNumId="8">
    <w:nsid w:val="23FD5728"/>
    <w:multiLevelType w:val="hybridMultilevel"/>
    <w:tmpl w:val="B78E431A"/>
    <w:lvl w:ilvl="0" w:tplc="04160015">
      <w:start w:val="1"/>
      <w:numFmt w:val="upperLetter"/>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9">
    <w:nsid w:val="27D554A3"/>
    <w:multiLevelType w:val="hybridMultilevel"/>
    <w:tmpl w:val="753295BC"/>
    <w:lvl w:ilvl="0" w:tplc="04160015">
      <w:start w:val="1"/>
      <w:numFmt w:val="upperLetter"/>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0">
    <w:nsid w:val="2DD74B95"/>
    <w:multiLevelType w:val="hybridMultilevel"/>
    <w:tmpl w:val="95F41C48"/>
    <w:lvl w:ilvl="0" w:tplc="04160015">
      <w:start w:val="1"/>
      <w:numFmt w:val="upperLetter"/>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1">
    <w:nsid w:val="324B201B"/>
    <w:multiLevelType w:val="hybridMultilevel"/>
    <w:tmpl w:val="A94095F0"/>
    <w:lvl w:ilvl="0" w:tplc="04160015">
      <w:start w:val="1"/>
      <w:numFmt w:val="upperLetter"/>
      <w:lvlText w:val="%1."/>
      <w:lvlJc w:val="left"/>
      <w:pPr>
        <w:ind w:left="720" w:hanging="360"/>
      </w:pPr>
      <w:rPr>
        <w:rFonts w:cs="Times New Roman"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395A7258"/>
    <w:multiLevelType w:val="hybridMultilevel"/>
    <w:tmpl w:val="FAC02644"/>
    <w:lvl w:ilvl="0" w:tplc="8C2008AC">
      <w:start w:val="1"/>
      <w:numFmt w:val="bullet"/>
      <w:lvlText w:val="•"/>
      <w:lvlJc w:val="left"/>
      <w:pPr>
        <w:tabs>
          <w:tab w:val="num" w:pos="720"/>
        </w:tabs>
        <w:ind w:left="720" w:hanging="360"/>
      </w:pPr>
      <w:rPr>
        <w:rFonts w:ascii="Arial" w:hAnsi="Arial" w:hint="default"/>
      </w:rPr>
    </w:lvl>
    <w:lvl w:ilvl="1" w:tplc="1A104692">
      <w:start w:val="1820"/>
      <w:numFmt w:val="bullet"/>
      <w:lvlText w:val="•"/>
      <w:lvlJc w:val="left"/>
      <w:pPr>
        <w:tabs>
          <w:tab w:val="num" w:pos="1440"/>
        </w:tabs>
        <w:ind w:left="1440" w:hanging="360"/>
      </w:pPr>
      <w:rPr>
        <w:rFonts w:ascii="Arial" w:hAnsi="Arial" w:hint="default"/>
      </w:rPr>
    </w:lvl>
    <w:lvl w:ilvl="2" w:tplc="DD62A846" w:tentative="1">
      <w:start w:val="1"/>
      <w:numFmt w:val="bullet"/>
      <w:lvlText w:val="•"/>
      <w:lvlJc w:val="left"/>
      <w:pPr>
        <w:tabs>
          <w:tab w:val="num" w:pos="2160"/>
        </w:tabs>
        <w:ind w:left="2160" w:hanging="360"/>
      </w:pPr>
      <w:rPr>
        <w:rFonts w:ascii="Arial" w:hAnsi="Arial" w:hint="default"/>
      </w:rPr>
    </w:lvl>
    <w:lvl w:ilvl="3" w:tplc="F5E63204" w:tentative="1">
      <w:start w:val="1"/>
      <w:numFmt w:val="bullet"/>
      <w:lvlText w:val="•"/>
      <w:lvlJc w:val="left"/>
      <w:pPr>
        <w:tabs>
          <w:tab w:val="num" w:pos="2880"/>
        </w:tabs>
        <w:ind w:left="2880" w:hanging="360"/>
      </w:pPr>
      <w:rPr>
        <w:rFonts w:ascii="Arial" w:hAnsi="Arial" w:hint="default"/>
      </w:rPr>
    </w:lvl>
    <w:lvl w:ilvl="4" w:tplc="0C7E94A4" w:tentative="1">
      <w:start w:val="1"/>
      <w:numFmt w:val="bullet"/>
      <w:lvlText w:val="•"/>
      <w:lvlJc w:val="left"/>
      <w:pPr>
        <w:tabs>
          <w:tab w:val="num" w:pos="3600"/>
        </w:tabs>
        <w:ind w:left="3600" w:hanging="360"/>
      </w:pPr>
      <w:rPr>
        <w:rFonts w:ascii="Arial" w:hAnsi="Arial" w:hint="default"/>
      </w:rPr>
    </w:lvl>
    <w:lvl w:ilvl="5" w:tplc="DF3A634E" w:tentative="1">
      <w:start w:val="1"/>
      <w:numFmt w:val="bullet"/>
      <w:lvlText w:val="•"/>
      <w:lvlJc w:val="left"/>
      <w:pPr>
        <w:tabs>
          <w:tab w:val="num" w:pos="4320"/>
        </w:tabs>
        <w:ind w:left="4320" w:hanging="360"/>
      </w:pPr>
      <w:rPr>
        <w:rFonts w:ascii="Arial" w:hAnsi="Arial" w:hint="default"/>
      </w:rPr>
    </w:lvl>
    <w:lvl w:ilvl="6" w:tplc="130CFAAC" w:tentative="1">
      <w:start w:val="1"/>
      <w:numFmt w:val="bullet"/>
      <w:lvlText w:val="•"/>
      <w:lvlJc w:val="left"/>
      <w:pPr>
        <w:tabs>
          <w:tab w:val="num" w:pos="5040"/>
        </w:tabs>
        <w:ind w:left="5040" w:hanging="360"/>
      </w:pPr>
      <w:rPr>
        <w:rFonts w:ascii="Arial" w:hAnsi="Arial" w:hint="default"/>
      </w:rPr>
    </w:lvl>
    <w:lvl w:ilvl="7" w:tplc="63DA25F6" w:tentative="1">
      <w:start w:val="1"/>
      <w:numFmt w:val="bullet"/>
      <w:lvlText w:val="•"/>
      <w:lvlJc w:val="left"/>
      <w:pPr>
        <w:tabs>
          <w:tab w:val="num" w:pos="5760"/>
        </w:tabs>
        <w:ind w:left="5760" w:hanging="360"/>
      </w:pPr>
      <w:rPr>
        <w:rFonts w:ascii="Arial" w:hAnsi="Arial" w:hint="default"/>
      </w:rPr>
    </w:lvl>
    <w:lvl w:ilvl="8" w:tplc="979CB020" w:tentative="1">
      <w:start w:val="1"/>
      <w:numFmt w:val="bullet"/>
      <w:lvlText w:val="•"/>
      <w:lvlJc w:val="left"/>
      <w:pPr>
        <w:tabs>
          <w:tab w:val="num" w:pos="6480"/>
        </w:tabs>
        <w:ind w:left="6480" w:hanging="360"/>
      </w:pPr>
      <w:rPr>
        <w:rFonts w:ascii="Arial" w:hAnsi="Arial" w:hint="default"/>
      </w:rPr>
    </w:lvl>
  </w:abstractNum>
  <w:abstractNum w:abstractNumId="13">
    <w:nsid w:val="3AD24FC4"/>
    <w:multiLevelType w:val="hybridMultilevel"/>
    <w:tmpl w:val="99F270E0"/>
    <w:lvl w:ilvl="0" w:tplc="04160015">
      <w:start w:val="1"/>
      <w:numFmt w:val="upperLetter"/>
      <w:lvlText w:val="%1."/>
      <w:lvlJc w:val="left"/>
      <w:pPr>
        <w:ind w:left="1080" w:hanging="360"/>
      </w:pPr>
      <w:rPr>
        <w:rFonts w:cs="Times New Roman"/>
      </w:rPr>
    </w:lvl>
    <w:lvl w:ilvl="1" w:tplc="04160019" w:tentative="1">
      <w:start w:val="1"/>
      <w:numFmt w:val="lowerLetter"/>
      <w:lvlText w:val="%2."/>
      <w:lvlJc w:val="left"/>
      <w:pPr>
        <w:ind w:left="1800" w:hanging="360"/>
      </w:pPr>
      <w:rPr>
        <w:rFonts w:cs="Times New Roman"/>
      </w:rPr>
    </w:lvl>
    <w:lvl w:ilvl="2" w:tplc="0416001B" w:tentative="1">
      <w:start w:val="1"/>
      <w:numFmt w:val="lowerRoman"/>
      <w:lvlText w:val="%3."/>
      <w:lvlJc w:val="right"/>
      <w:pPr>
        <w:ind w:left="2520" w:hanging="180"/>
      </w:pPr>
      <w:rPr>
        <w:rFonts w:cs="Times New Roman"/>
      </w:rPr>
    </w:lvl>
    <w:lvl w:ilvl="3" w:tplc="0416000F" w:tentative="1">
      <w:start w:val="1"/>
      <w:numFmt w:val="decimal"/>
      <w:lvlText w:val="%4."/>
      <w:lvlJc w:val="left"/>
      <w:pPr>
        <w:ind w:left="3240" w:hanging="360"/>
      </w:pPr>
      <w:rPr>
        <w:rFonts w:cs="Times New Roman"/>
      </w:rPr>
    </w:lvl>
    <w:lvl w:ilvl="4" w:tplc="04160019" w:tentative="1">
      <w:start w:val="1"/>
      <w:numFmt w:val="lowerLetter"/>
      <w:lvlText w:val="%5."/>
      <w:lvlJc w:val="left"/>
      <w:pPr>
        <w:ind w:left="3960" w:hanging="360"/>
      </w:pPr>
      <w:rPr>
        <w:rFonts w:cs="Times New Roman"/>
      </w:rPr>
    </w:lvl>
    <w:lvl w:ilvl="5" w:tplc="0416001B" w:tentative="1">
      <w:start w:val="1"/>
      <w:numFmt w:val="lowerRoman"/>
      <w:lvlText w:val="%6."/>
      <w:lvlJc w:val="right"/>
      <w:pPr>
        <w:ind w:left="4680" w:hanging="180"/>
      </w:pPr>
      <w:rPr>
        <w:rFonts w:cs="Times New Roman"/>
      </w:rPr>
    </w:lvl>
    <w:lvl w:ilvl="6" w:tplc="0416000F" w:tentative="1">
      <w:start w:val="1"/>
      <w:numFmt w:val="decimal"/>
      <w:lvlText w:val="%7."/>
      <w:lvlJc w:val="left"/>
      <w:pPr>
        <w:ind w:left="5400" w:hanging="360"/>
      </w:pPr>
      <w:rPr>
        <w:rFonts w:cs="Times New Roman"/>
      </w:rPr>
    </w:lvl>
    <w:lvl w:ilvl="7" w:tplc="04160019" w:tentative="1">
      <w:start w:val="1"/>
      <w:numFmt w:val="lowerLetter"/>
      <w:lvlText w:val="%8."/>
      <w:lvlJc w:val="left"/>
      <w:pPr>
        <w:ind w:left="6120" w:hanging="360"/>
      </w:pPr>
      <w:rPr>
        <w:rFonts w:cs="Times New Roman"/>
      </w:rPr>
    </w:lvl>
    <w:lvl w:ilvl="8" w:tplc="0416001B" w:tentative="1">
      <w:start w:val="1"/>
      <w:numFmt w:val="lowerRoman"/>
      <w:lvlText w:val="%9."/>
      <w:lvlJc w:val="right"/>
      <w:pPr>
        <w:ind w:left="6840" w:hanging="180"/>
      </w:pPr>
      <w:rPr>
        <w:rFonts w:cs="Times New Roman"/>
      </w:rPr>
    </w:lvl>
  </w:abstractNum>
  <w:abstractNum w:abstractNumId="14">
    <w:nsid w:val="3C5A0F98"/>
    <w:multiLevelType w:val="hybridMultilevel"/>
    <w:tmpl w:val="B99886D6"/>
    <w:lvl w:ilvl="0" w:tplc="4026748A">
      <w:start w:val="1"/>
      <w:numFmt w:val="bullet"/>
      <w:lvlText w:val="•"/>
      <w:lvlJc w:val="left"/>
      <w:pPr>
        <w:tabs>
          <w:tab w:val="num" w:pos="720"/>
        </w:tabs>
        <w:ind w:left="720" w:hanging="360"/>
      </w:pPr>
      <w:rPr>
        <w:rFonts w:ascii="Arial" w:hAnsi="Arial" w:hint="default"/>
      </w:rPr>
    </w:lvl>
    <w:lvl w:ilvl="1" w:tplc="50EABBF8" w:tentative="1">
      <w:start w:val="1"/>
      <w:numFmt w:val="bullet"/>
      <w:lvlText w:val="•"/>
      <w:lvlJc w:val="left"/>
      <w:pPr>
        <w:tabs>
          <w:tab w:val="num" w:pos="1440"/>
        </w:tabs>
        <w:ind w:left="1440" w:hanging="360"/>
      </w:pPr>
      <w:rPr>
        <w:rFonts w:ascii="Arial" w:hAnsi="Arial" w:hint="default"/>
      </w:rPr>
    </w:lvl>
    <w:lvl w:ilvl="2" w:tplc="A8240D9E" w:tentative="1">
      <w:start w:val="1"/>
      <w:numFmt w:val="bullet"/>
      <w:lvlText w:val="•"/>
      <w:lvlJc w:val="left"/>
      <w:pPr>
        <w:tabs>
          <w:tab w:val="num" w:pos="2160"/>
        </w:tabs>
        <w:ind w:left="2160" w:hanging="360"/>
      </w:pPr>
      <w:rPr>
        <w:rFonts w:ascii="Arial" w:hAnsi="Arial" w:hint="default"/>
      </w:rPr>
    </w:lvl>
    <w:lvl w:ilvl="3" w:tplc="B094B996" w:tentative="1">
      <w:start w:val="1"/>
      <w:numFmt w:val="bullet"/>
      <w:lvlText w:val="•"/>
      <w:lvlJc w:val="left"/>
      <w:pPr>
        <w:tabs>
          <w:tab w:val="num" w:pos="2880"/>
        </w:tabs>
        <w:ind w:left="2880" w:hanging="360"/>
      </w:pPr>
      <w:rPr>
        <w:rFonts w:ascii="Arial" w:hAnsi="Arial" w:hint="default"/>
      </w:rPr>
    </w:lvl>
    <w:lvl w:ilvl="4" w:tplc="2068A206" w:tentative="1">
      <w:start w:val="1"/>
      <w:numFmt w:val="bullet"/>
      <w:lvlText w:val="•"/>
      <w:lvlJc w:val="left"/>
      <w:pPr>
        <w:tabs>
          <w:tab w:val="num" w:pos="3600"/>
        </w:tabs>
        <w:ind w:left="3600" w:hanging="360"/>
      </w:pPr>
      <w:rPr>
        <w:rFonts w:ascii="Arial" w:hAnsi="Arial" w:hint="default"/>
      </w:rPr>
    </w:lvl>
    <w:lvl w:ilvl="5" w:tplc="4AD43848" w:tentative="1">
      <w:start w:val="1"/>
      <w:numFmt w:val="bullet"/>
      <w:lvlText w:val="•"/>
      <w:lvlJc w:val="left"/>
      <w:pPr>
        <w:tabs>
          <w:tab w:val="num" w:pos="4320"/>
        </w:tabs>
        <w:ind w:left="4320" w:hanging="360"/>
      </w:pPr>
      <w:rPr>
        <w:rFonts w:ascii="Arial" w:hAnsi="Arial" w:hint="default"/>
      </w:rPr>
    </w:lvl>
    <w:lvl w:ilvl="6" w:tplc="8592CE1A" w:tentative="1">
      <w:start w:val="1"/>
      <w:numFmt w:val="bullet"/>
      <w:lvlText w:val="•"/>
      <w:lvlJc w:val="left"/>
      <w:pPr>
        <w:tabs>
          <w:tab w:val="num" w:pos="5040"/>
        </w:tabs>
        <w:ind w:left="5040" w:hanging="360"/>
      </w:pPr>
      <w:rPr>
        <w:rFonts w:ascii="Arial" w:hAnsi="Arial" w:hint="default"/>
      </w:rPr>
    </w:lvl>
    <w:lvl w:ilvl="7" w:tplc="41D048E0" w:tentative="1">
      <w:start w:val="1"/>
      <w:numFmt w:val="bullet"/>
      <w:lvlText w:val="•"/>
      <w:lvlJc w:val="left"/>
      <w:pPr>
        <w:tabs>
          <w:tab w:val="num" w:pos="5760"/>
        </w:tabs>
        <w:ind w:left="5760" w:hanging="360"/>
      </w:pPr>
      <w:rPr>
        <w:rFonts w:ascii="Arial" w:hAnsi="Arial" w:hint="default"/>
      </w:rPr>
    </w:lvl>
    <w:lvl w:ilvl="8" w:tplc="07D60956" w:tentative="1">
      <w:start w:val="1"/>
      <w:numFmt w:val="bullet"/>
      <w:lvlText w:val="•"/>
      <w:lvlJc w:val="left"/>
      <w:pPr>
        <w:tabs>
          <w:tab w:val="num" w:pos="6480"/>
        </w:tabs>
        <w:ind w:left="6480" w:hanging="360"/>
      </w:pPr>
      <w:rPr>
        <w:rFonts w:ascii="Arial" w:hAnsi="Arial" w:hint="default"/>
      </w:rPr>
    </w:lvl>
  </w:abstractNum>
  <w:abstractNum w:abstractNumId="15">
    <w:nsid w:val="438D3F5B"/>
    <w:multiLevelType w:val="hybridMultilevel"/>
    <w:tmpl w:val="A23A3B9A"/>
    <w:lvl w:ilvl="0" w:tplc="F0D6C742">
      <w:start w:val="1"/>
      <w:numFmt w:val="bullet"/>
      <w:lvlText w:val="•"/>
      <w:lvlJc w:val="left"/>
      <w:pPr>
        <w:tabs>
          <w:tab w:val="num" w:pos="720"/>
        </w:tabs>
        <w:ind w:left="720" w:hanging="360"/>
      </w:pPr>
      <w:rPr>
        <w:rFonts w:ascii="Arial" w:hAnsi="Arial" w:hint="default"/>
      </w:rPr>
    </w:lvl>
    <w:lvl w:ilvl="1" w:tplc="A7BA0386" w:tentative="1">
      <w:start w:val="1"/>
      <w:numFmt w:val="bullet"/>
      <w:lvlText w:val="•"/>
      <w:lvlJc w:val="left"/>
      <w:pPr>
        <w:tabs>
          <w:tab w:val="num" w:pos="1440"/>
        </w:tabs>
        <w:ind w:left="1440" w:hanging="360"/>
      </w:pPr>
      <w:rPr>
        <w:rFonts w:ascii="Arial" w:hAnsi="Arial" w:hint="default"/>
      </w:rPr>
    </w:lvl>
    <w:lvl w:ilvl="2" w:tplc="931ABEE0" w:tentative="1">
      <w:start w:val="1"/>
      <w:numFmt w:val="bullet"/>
      <w:lvlText w:val="•"/>
      <w:lvlJc w:val="left"/>
      <w:pPr>
        <w:tabs>
          <w:tab w:val="num" w:pos="2160"/>
        </w:tabs>
        <w:ind w:left="2160" w:hanging="360"/>
      </w:pPr>
      <w:rPr>
        <w:rFonts w:ascii="Arial" w:hAnsi="Arial" w:hint="default"/>
      </w:rPr>
    </w:lvl>
    <w:lvl w:ilvl="3" w:tplc="0AA49718" w:tentative="1">
      <w:start w:val="1"/>
      <w:numFmt w:val="bullet"/>
      <w:lvlText w:val="•"/>
      <w:lvlJc w:val="left"/>
      <w:pPr>
        <w:tabs>
          <w:tab w:val="num" w:pos="2880"/>
        </w:tabs>
        <w:ind w:left="2880" w:hanging="360"/>
      </w:pPr>
      <w:rPr>
        <w:rFonts w:ascii="Arial" w:hAnsi="Arial" w:hint="default"/>
      </w:rPr>
    </w:lvl>
    <w:lvl w:ilvl="4" w:tplc="F2381488" w:tentative="1">
      <w:start w:val="1"/>
      <w:numFmt w:val="bullet"/>
      <w:lvlText w:val="•"/>
      <w:lvlJc w:val="left"/>
      <w:pPr>
        <w:tabs>
          <w:tab w:val="num" w:pos="3600"/>
        </w:tabs>
        <w:ind w:left="3600" w:hanging="360"/>
      </w:pPr>
      <w:rPr>
        <w:rFonts w:ascii="Arial" w:hAnsi="Arial" w:hint="default"/>
      </w:rPr>
    </w:lvl>
    <w:lvl w:ilvl="5" w:tplc="FDDEC822" w:tentative="1">
      <w:start w:val="1"/>
      <w:numFmt w:val="bullet"/>
      <w:lvlText w:val="•"/>
      <w:lvlJc w:val="left"/>
      <w:pPr>
        <w:tabs>
          <w:tab w:val="num" w:pos="4320"/>
        </w:tabs>
        <w:ind w:left="4320" w:hanging="360"/>
      </w:pPr>
      <w:rPr>
        <w:rFonts w:ascii="Arial" w:hAnsi="Arial" w:hint="default"/>
      </w:rPr>
    </w:lvl>
    <w:lvl w:ilvl="6" w:tplc="3D9618D6" w:tentative="1">
      <w:start w:val="1"/>
      <w:numFmt w:val="bullet"/>
      <w:lvlText w:val="•"/>
      <w:lvlJc w:val="left"/>
      <w:pPr>
        <w:tabs>
          <w:tab w:val="num" w:pos="5040"/>
        </w:tabs>
        <w:ind w:left="5040" w:hanging="360"/>
      </w:pPr>
      <w:rPr>
        <w:rFonts w:ascii="Arial" w:hAnsi="Arial" w:hint="default"/>
      </w:rPr>
    </w:lvl>
    <w:lvl w:ilvl="7" w:tplc="4CC6AA26" w:tentative="1">
      <w:start w:val="1"/>
      <w:numFmt w:val="bullet"/>
      <w:lvlText w:val="•"/>
      <w:lvlJc w:val="left"/>
      <w:pPr>
        <w:tabs>
          <w:tab w:val="num" w:pos="5760"/>
        </w:tabs>
        <w:ind w:left="5760" w:hanging="360"/>
      </w:pPr>
      <w:rPr>
        <w:rFonts w:ascii="Arial" w:hAnsi="Arial" w:hint="default"/>
      </w:rPr>
    </w:lvl>
    <w:lvl w:ilvl="8" w:tplc="1C8EE066" w:tentative="1">
      <w:start w:val="1"/>
      <w:numFmt w:val="bullet"/>
      <w:lvlText w:val="•"/>
      <w:lvlJc w:val="left"/>
      <w:pPr>
        <w:tabs>
          <w:tab w:val="num" w:pos="6480"/>
        </w:tabs>
        <w:ind w:left="6480" w:hanging="360"/>
      </w:pPr>
      <w:rPr>
        <w:rFonts w:ascii="Arial" w:hAnsi="Arial" w:hint="default"/>
      </w:rPr>
    </w:lvl>
  </w:abstractNum>
  <w:abstractNum w:abstractNumId="16">
    <w:nsid w:val="45005D2F"/>
    <w:multiLevelType w:val="hybridMultilevel"/>
    <w:tmpl w:val="371EECF4"/>
    <w:lvl w:ilvl="0" w:tplc="04160015">
      <w:start w:val="1"/>
      <w:numFmt w:val="upperLetter"/>
      <w:lvlText w:val="%1."/>
      <w:lvlJc w:val="left"/>
      <w:pPr>
        <w:ind w:left="1080" w:hanging="360"/>
      </w:pPr>
      <w:rPr>
        <w:rFonts w:cs="Times New Roman"/>
      </w:rPr>
    </w:lvl>
    <w:lvl w:ilvl="1" w:tplc="04160019" w:tentative="1">
      <w:start w:val="1"/>
      <w:numFmt w:val="lowerLetter"/>
      <w:lvlText w:val="%2."/>
      <w:lvlJc w:val="left"/>
      <w:pPr>
        <w:ind w:left="1800" w:hanging="360"/>
      </w:pPr>
      <w:rPr>
        <w:rFonts w:cs="Times New Roman"/>
      </w:rPr>
    </w:lvl>
    <w:lvl w:ilvl="2" w:tplc="0416001B" w:tentative="1">
      <w:start w:val="1"/>
      <w:numFmt w:val="lowerRoman"/>
      <w:lvlText w:val="%3."/>
      <w:lvlJc w:val="right"/>
      <w:pPr>
        <w:ind w:left="2520" w:hanging="180"/>
      </w:pPr>
      <w:rPr>
        <w:rFonts w:cs="Times New Roman"/>
      </w:rPr>
    </w:lvl>
    <w:lvl w:ilvl="3" w:tplc="0416000F" w:tentative="1">
      <w:start w:val="1"/>
      <w:numFmt w:val="decimal"/>
      <w:lvlText w:val="%4."/>
      <w:lvlJc w:val="left"/>
      <w:pPr>
        <w:ind w:left="3240" w:hanging="360"/>
      </w:pPr>
      <w:rPr>
        <w:rFonts w:cs="Times New Roman"/>
      </w:rPr>
    </w:lvl>
    <w:lvl w:ilvl="4" w:tplc="04160019" w:tentative="1">
      <w:start w:val="1"/>
      <w:numFmt w:val="lowerLetter"/>
      <w:lvlText w:val="%5."/>
      <w:lvlJc w:val="left"/>
      <w:pPr>
        <w:ind w:left="3960" w:hanging="360"/>
      </w:pPr>
      <w:rPr>
        <w:rFonts w:cs="Times New Roman"/>
      </w:rPr>
    </w:lvl>
    <w:lvl w:ilvl="5" w:tplc="0416001B" w:tentative="1">
      <w:start w:val="1"/>
      <w:numFmt w:val="lowerRoman"/>
      <w:lvlText w:val="%6."/>
      <w:lvlJc w:val="right"/>
      <w:pPr>
        <w:ind w:left="4680" w:hanging="180"/>
      </w:pPr>
      <w:rPr>
        <w:rFonts w:cs="Times New Roman"/>
      </w:rPr>
    </w:lvl>
    <w:lvl w:ilvl="6" w:tplc="0416000F" w:tentative="1">
      <w:start w:val="1"/>
      <w:numFmt w:val="decimal"/>
      <w:lvlText w:val="%7."/>
      <w:lvlJc w:val="left"/>
      <w:pPr>
        <w:ind w:left="5400" w:hanging="360"/>
      </w:pPr>
      <w:rPr>
        <w:rFonts w:cs="Times New Roman"/>
      </w:rPr>
    </w:lvl>
    <w:lvl w:ilvl="7" w:tplc="04160019" w:tentative="1">
      <w:start w:val="1"/>
      <w:numFmt w:val="lowerLetter"/>
      <w:lvlText w:val="%8."/>
      <w:lvlJc w:val="left"/>
      <w:pPr>
        <w:ind w:left="6120" w:hanging="360"/>
      </w:pPr>
      <w:rPr>
        <w:rFonts w:cs="Times New Roman"/>
      </w:rPr>
    </w:lvl>
    <w:lvl w:ilvl="8" w:tplc="0416001B" w:tentative="1">
      <w:start w:val="1"/>
      <w:numFmt w:val="lowerRoman"/>
      <w:lvlText w:val="%9."/>
      <w:lvlJc w:val="right"/>
      <w:pPr>
        <w:ind w:left="6840" w:hanging="180"/>
      </w:pPr>
      <w:rPr>
        <w:rFonts w:cs="Times New Roman"/>
      </w:rPr>
    </w:lvl>
  </w:abstractNum>
  <w:abstractNum w:abstractNumId="17">
    <w:nsid w:val="48FF1FCE"/>
    <w:multiLevelType w:val="hybridMultilevel"/>
    <w:tmpl w:val="BB4E2BD8"/>
    <w:lvl w:ilvl="0" w:tplc="0416000F">
      <w:start w:val="1"/>
      <w:numFmt w:val="decimal"/>
      <w:lvlText w:val="%1."/>
      <w:lvlJc w:val="left"/>
      <w:pPr>
        <w:ind w:left="1080" w:hanging="360"/>
      </w:pPr>
      <w:rPr>
        <w:rFonts w:cs="Times New Roman"/>
      </w:rPr>
    </w:lvl>
    <w:lvl w:ilvl="1" w:tplc="04160019" w:tentative="1">
      <w:start w:val="1"/>
      <w:numFmt w:val="lowerLetter"/>
      <w:lvlText w:val="%2."/>
      <w:lvlJc w:val="left"/>
      <w:pPr>
        <w:ind w:left="1800" w:hanging="360"/>
      </w:pPr>
      <w:rPr>
        <w:rFonts w:cs="Times New Roman"/>
      </w:rPr>
    </w:lvl>
    <w:lvl w:ilvl="2" w:tplc="0416001B" w:tentative="1">
      <w:start w:val="1"/>
      <w:numFmt w:val="lowerRoman"/>
      <w:lvlText w:val="%3."/>
      <w:lvlJc w:val="right"/>
      <w:pPr>
        <w:ind w:left="2520" w:hanging="180"/>
      </w:pPr>
      <w:rPr>
        <w:rFonts w:cs="Times New Roman"/>
      </w:rPr>
    </w:lvl>
    <w:lvl w:ilvl="3" w:tplc="0416000F" w:tentative="1">
      <w:start w:val="1"/>
      <w:numFmt w:val="decimal"/>
      <w:lvlText w:val="%4."/>
      <w:lvlJc w:val="left"/>
      <w:pPr>
        <w:ind w:left="3240" w:hanging="360"/>
      </w:pPr>
      <w:rPr>
        <w:rFonts w:cs="Times New Roman"/>
      </w:rPr>
    </w:lvl>
    <w:lvl w:ilvl="4" w:tplc="04160019" w:tentative="1">
      <w:start w:val="1"/>
      <w:numFmt w:val="lowerLetter"/>
      <w:lvlText w:val="%5."/>
      <w:lvlJc w:val="left"/>
      <w:pPr>
        <w:ind w:left="3960" w:hanging="360"/>
      </w:pPr>
      <w:rPr>
        <w:rFonts w:cs="Times New Roman"/>
      </w:rPr>
    </w:lvl>
    <w:lvl w:ilvl="5" w:tplc="0416001B" w:tentative="1">
      <w:start w:val="1"/>
      <w:numFmt w:val="lowerRoman"/>
      <w:lvlText w:val="%6."/>
      <w:lvlJc w:val="right"/>
      <w:pPr>
        <w:ind w:left="4680" w:hanging="180"/>
      </w:pPr>
      <w:rPr>
        <w:rFonts w:cs="Times New Roman"/>
      </w:rPr>
    </w:lvl>
    <w:lvl w:ilvl="6" w:tplc="0416000F" w:tentative="1">
      <w:start w:val="1"/>
      <w:numFmt w:val="decimal"/>
      <w:lvlText w:val="%7."/>
      <w:lvlJc w:val="left"/>
      <w:pPr>
        <w:ind w:left="5400" w:hanging="360"/>
      </w:pPr>
      <w:rPr>
        <w:rFonts w:cs="Times New Roman"/>
      </w:rPr>
    </w:lvl>
    <w:lvl w:ilvl="7" w:tplc="04160019" w:tentative="1">
      <w:start w:val="1"/>
      <w:numFmt w:val="lowerLetter"/>
      <w:lvlText w:val="%8."/>
      <w:lvlJc w:val="left"/>
      <w:pPr>
        <w:ind w:left="6120" w:hanging="360"/>
      </w:pPr>
      <w:rPr>
        <w:rFonts w:cs="Times New Roman"/>
      </w:rPr>
    </w:lvl>
    <w:lvl w:ilvl="8" w:tplc="0416001B" w:tentative="1">
      <w:start w:val="1"/>
      <w:numFmt w:val="lowerRoman"/>
      <w:lvlText w:val="%9."/>
      <w:lvlJc w:val="right"/>
      <w:pPr>
        <w:ind w:left="6840" w:hanging="180"/>
      </w:pPr>
      <w:rPr>
        <w:rFonts w:cs="Times New Roman"/>
      </w:rPr>
    </w:lvl>
  </w:abstractNum>
  <w:abstractNum w:abstractNumId="18">
    <w:nsid w:val="4D6907E7"/>
    <w:multiLevelType w:val="hybridMultilevel"/>
    <w:tmpl w:val="B4BC0E32"/>
    <w:lvl w:ilvl="0" w:tplc="F1D05468">
      <w:start w:val="1"/>
      <w:numFmt w:val="bullet"/>
      <w:lvlText w:val="•"/>
      <w:lvlJc w:val="left"/>
      <w:pPr>
        <w:tabs>
          <w:tab w:val="num" w:pos="720"/>
        </w:tabs>
        <w:ind w:left="720" w:hanging="360"/>
      </w:pPr>
      <w:rPr>
        <w:rFonts w:ascii="Arial" w:hAnsi="Arial" w:hint="default"/>
      </w:rPr>
    </w:lvl>
    <w:lvl w:ilvl="1" w:tplc="733A1BF4" w:tentative="1">
      <w:start w:val="1"/>
      <w:numFmt w:val="bullet"/>
      <w:lvlText w:val="•"/>
      <w:lvlJc w:val="left"/>
      <w:pPr>
        <w:tabs>
          <w:tab w:val="num" w:pos="1440"/>
        </w:tabs>
        <w:ind w:left="1440" w:hanging="360"/>
      </w:pPr>
      <w:rPr>
        <w:rFonts w:ascii="Arial" w:hAnsi="Arial" w:hint="default"/>
      </w:rPr>
    </w:lvl>
    <w:lvl w:ilvl="2" w:tplc="BB5C5E2C" w:tentative="1">
      <w:start w:val="1"/>
      <w:numFmt w:val="bullet"/>
      <w:lvlText w:val="•"/>
      <w:lvlJc w:val="left"/>
      <w:pPr>
        <w:tabs>
          <w:tab w:val="num" w:pos="2160"/>
        </w:tabs>
        <w:ind w:left="2160" w:hanging="360"/>
      </w:pPr>
      <w:rPr>
        <w:rFonts w:ascii="Arial" w:hAnsi="Arial" w:hint="default"/>
      </w:rPr>
    </w:lvl>
    <w:lvl w:ilvl="3" w:tplc="3BB87F16" w:tentative="1">
      <w:start w:val="1"/>
      <w:numFmt w:val="bullet"/>
      <w:lvlText w:val="•"/>
      <w:lvlJc w:val="left"/>
      <w:pPr>
        <w:tabs>
          <w:tab w:val="num" w:pos="2880"/>
        </w:tabs>
        <w:ind w:left="2880" w:hanging="360"/>
      </w:pPr>
      <w:rPr>
        <w:rFonts w:ascii="Arial" w:hAnsi="Arial" w:hint="default"/>
      </w:rPr>
    </w:lvl>
    <w:lvl w:ilvl="4" w:tplc="D3FE61F0" w:tentative="1">
      <w:start w:val="1"/>
      <w:numFmt w:val="bullet"/>
      <w:lvlText w:val="•"/>
      <w:lvlJc w:val="left"/>
      <w:pPr>
        <w:tabs>
          <w:tab w:val="num" w:pos="3600"/>
        </w:tabs>
        <w:ind w:left="3600" w:hanging="360"/>
      </w:pPr>
      <w:rPr>
        <w:rFonts w:ascii="Arial" w:hAnsi="Arial" w:hint="default"/>
      </w:rPr>
    </w:lvl>
    <w:lvl w:ilvl="5" w:tplc="AACA8558" w:tentative="1">
      <w:start w:val="1"/>
      <w:numFmt w:val="bullet"/>
      <w:lvlText w:val="•"/>
      <w:lvlJc w:val="left"/>
      <w:pPr>
        <w:tabs>
          <w:tab w:val="num" w:pos="4320"/>
        </w:tabs>
        <w:ind w:left="4320" w:hanging="360"/>
      </w:pPr>
      <w:rPr>
        <w:rFonts w:ascii="Arial" w:hAnsi="Arial" w:hint="default"/>
      </w:rPr>
    </w:lvl>
    <w:lvl w:ilvl="6" w:tplc="FE54937C" w:tentative="1">
      <w:start w:val="1"/>
      <w:numFmt w:val="bullet"/>
      <w:lvlText w:val="•"/>
      <w:lvlJc w:val="left"/>
      <w:pPr>
        <w:tabs>
          <w:tab w:val="num" w:pos="5040"/>
        </w:tabs>
        <w:ind w:left="5040" w:hanging="360"/>
      </w:pPr>
      <w:rPr>
        <w:rFonts w:ascii="Arial" w:hAnsi="Arial" w:hint="default"/>
      </w:rPr>
    </w:lvl>
    <w:lvl w:ilvl="7" w:tplc="9E5CB31C" w:tentative="1">
      <w:start w:val="1"/>
      <w:numFmt w:val="bullet"/>
      <w:lvlText w:val="•"/>
      <w:lvlJc w:val="left"/>
      <w:pPr>
        <w:tabs>
          <w:tab w:val="num" w:pos="5760"/>
        </w:tabs>
        <w:ind w:left="5760" w:hanging="360"/>
      </w:pPr>
      <w:rPr>
        <w:rFonts w:ascii="Arial" w:hAnsi="Arial" w:hint="default"/>
      </w:rPr>
    </w:lvl>
    <w:lvl w:ilvl="8" w:tplc="C4243FE4" w:tentative="1">
      <w:start w:val="1"/>
      <w:numFmt w:val="bullet"/>
      <w:lvlText w:val="•"/>
      <w:lvlJc w:val="left"/>
      <w:pPr>
        <w:tabs>
          <w:tab w:val="num" w:pos="6480"/>
        </w:tabs>
        <w:ind w:left="6480" w:hanging="360"/>
      </w:pPr>
      <w:rPr>
        <w:rFonts w:ascii="Arial" w:hAnsi="Arial" w:hint="default"/>
      </w:rPr>
    </w:lvl>
  </w:abstractNum>
  <w:abstractNum w:abstractNumId="19">
    <w:nsid w:val="50A87E49"/>
    <w:multiLevelType w:val="hybridMultilevel"/>
    <w:tmpl w:val="152EDD6E"/>
    <w:lvl w:ilvl="0" w:tplc="5B3448EE">
      <w:start w:val="1"/>
      <w:numFmt w:val="bullet"/>
      <w:lvlText w:val="•"/>
      <w:lvlJc w:val="left"/>
      <w:pPr>
        <w:tabs>
          <w:tab w:val="num" w:pos="720"/>
        </w:tabs>
        <w:ind w:left="720" w:hanging="360"/>
      </w:pPr>
      <w:rPr>
        <w:rFonts w:ascii="Arial" w:hAnsi="Arial" w:hint="default"/>
      </w:rPr>
    </w:lvl>
    <w:lvl w:ilvl="1" w:tplc="5D9C9150" w:tentative="1">
      <w:start w:val="1"/>
      <w:numFmt w:val="bullet"/>
      <w:lvlText w:val="•"/>
      <w:lvlJc w:val="left"/>
      <w:pPr>
        <w:tabs>
          <w:tab w:val="num" w:pos="1440"/>
        </w:tabs>
        <w:ind w:left="1440" w:hanging="360"/>
      </w:pPr>
      <w:rPr>
        <w:rFonts w:ascii="Arial" w:hAnsi="Arial" w:hint="default"/>
      </w:rPr>
    </w:lvl>
    <w:lvl w:ilvl="2" w:tplc="2828CC82" w:tentative="1">
      <w:start w:val="1"/>
      <w:numFmt w:val="bullet"/>
      <w:lvlText w:val="•"/>
      <w:lvlJc w:val="left"/>
      <w:pPr>
        <w:tabs>
          <w:tab w:val="num" w:pos="2160"/>
        </w:tabs>
        <w:ind w:left="2160" w:hanging="360"/>
      </w:pPr>
      <w:rPr>
        <w:rFonts w:ascii="Arial" w:hAnsi="Arial" w:hint="default"/>
      </w:rPr>
    </w:lvl>
    <w:lvl w:ilvl="3" w:tplc="46D4C1E2" w:tentative="1">
      <w:start w:val="1"/>
      <w:numFmt w:val="bullet"/>
      <w:lvlText w:val="•"/>
      <w:lvlJc w:val="left"/>
      <w:pPr>
        <w:tabs>
          <w:tab w:val="num" w:pos="2880"/>
        </w:tabs>
        <w:ind w:left="2880" w:hanging="360"/>
      </w:pPr>
      <w:rPr>
        <w:rFonts w:ascii="Arial" w:hAnsi="Arial" w:hint="default"/>
      </w:rPr>
    </w:lvl>
    <w:lvl w:ilvl="4" w:tplc="82A8FEB0" w:tentative="1">
      <w:start w:val="1"/>
      <w:numFmt w:val="bullet"/>
      <w:lvlText w:val="•"/>
      <w:lvlJc w:val="left"/>
      <w:pPr>
        <w:tabs>
          <w:tab w:val="num" w:pos="3600"/>
        </w:tabs>
        <w:ind w:left="3600" w:hanging="360"/>
      </w:pPr>
      <w:rPr>
        <w:rFonts w:ascii="Arial" w:hAnsi="Arial" w:hint="default"/>
      </w:rPr>
    </w:lvl>
    <w:lvl w:ilvl="5" w:tplc="2DD468C8" w:tentative="1">
      <w:start w:val="1"/>
      <w:numFmt w:val="bullet"/>
      <w:lvlText w:val="•"/>
      <w:lvlJc w:val="left"/>
      <w:pPr>
        <w:tabs>
          <w:tab w:val="num" w:pos="4320"/>
        </w:tabs>
        <w:ind w:left="4320" w:hanging="360"/>
      </w:pPr>
      <w:rPr>
        <w:rFonts w:ascii="Arial" w:hAnsi="Arial" w:hint="default"/>
      </w:rPr>
    </w:lvl>
    <w:lvl w:ilvl="6" w:tplc="5CAEE074" w:tentative="1">
      <w:start w:val="1"/>
      <w:numFmt w:val="bullet"/>
      <w:lvlText w:val="•"/>
      <w:lvlJc w:val="left"/>
      <w:pPr>
        <w:tabs>
          <w:tab w:val="num" w:pos="5040"/>
        </w:tabs>
        <w:ind w:left="5040" w:hanging="360"/>
      </w:pPr>
      <w:rPr>
        <w:rFonts w:ascii="Arial" w:hAnsi="Arial" w:hint="default"/>
      </w:rPr>
    </w:lvl>
    <w:lvl w:ilvl="7" w:tplc="66227E90" w:tentative="1">
      <w:start w:val="1"/>
      <w:numFmt w:val="bullet"/>
      <w:lvlText w:val="•"/>
      <w:lvlJc w:val="left"/>
      <w:pPr>
        <w:tabs>
          <w:tab w:val="num" w:pos="5760"/>
        </w:tabs>
        <w:ind w:left="5760" w:hanging="360"/>
      </w:pPr>
      <w:rPr>
        <w:rFonts w:ascii="Arial" w:hAnsi="Arial" w:hint="default"/>
      </w:rPr>
    </w:lvl>
    <w:lvl w:ilvl="8" w:tplc="D32E2E64" w:tentative="1">
      <w:start w:val="1"/>
      <w:numFmt w:val="bullet"/>
      <w:lvlText w:val="•"/>
      <w:lvlJc w:val="left"/>
      <w:pPr>
        <w:tabs>
          <w:tab w:val="num" w:pos="6480"/>
        </w:tabs>
        <w:ind w:left="6480" w:hanging="360"/>
      </w:pPr>
      <w:rPr>
        <w:rFonts w:ascii="Arial" w:hAnsi="Arial" w:hint="default"/>
      </w:rPr>
    </w:lvl>
  </w:abstractNum>
  <w:abstractNum w:abstractNumId="20">
    <w:nsid w:val="51F72580"/>
    <w:multiLevelType w:val="hybridMultilevel"/>
    <w:tmpl w:val="9EB4FCF6"/>
    <w:lvl w:ilvl="0" w:tplc="04160015">
      <w:start w:val="1"/>
      <w:numFmt w:val="upperLetter"/>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1">
    <w:nsid w:val="53DA1BA8"/>
    <w:multiLevelType w:val="hybridMultilevel"/>
    <w:tmpl w:val="54BC420E"/>
    <w:lvl w:ilvl="0" w:tplc="04160015">
      <w:start w:val="1"/>
      <w:numFmt w:val="upperLetter"/>
      <w:lvlText w:val="%1."/>
      <w:lvlJc w:val="left"/>
      <w:pPr>
        <w:ind w:left="1800" w:hanging="360"/>
      </w:pPr>
      <w:rPr>
        <w:rFonts w:cs="Times New Roman"/>
      </w:rPr>
    </w:lvl>
    <w:lvl w:ilvl="1" w:tplc="04160019" w:tentative="1">
      <w:start w:val="1"/>
      <w:numFmt w:val="lowerLetter"/>
      <w:lvlText w:val="%2."/>
      <w:lvlJc w:val="left"/>
      <w:pPr>
        <w:ind w:left="2520" w:hanging="360"/>
      </w:pPr>
      <w:rPr>
        <w:rFonts w:cs="Times New Roman"/>
      </w:rPr>
    </w:lvl>
    <w:lvl w:ilvl="2" w:tplc="0416001B" w:tentative="1">
      <w:start w:val="1"/>
      <w:numFmt w:val="lowerRoman"/>
      <w:lvlText w:val="%3."/>
      <w:lvlJc w:val="right"/>
      <w:pPr>
        <w:ind w:left="3240" w:hanging="180"/>
      </w:pPr>
      <w:rPr>
        <w:rFonts w:cs="Times New Roman"/>
      </w:rPr>
    </w:lvl>
    <w:lvl w:ilvl="3" w:tplc="0416000F" w:tentative="1">
      <w:start w:val="1"/>
      <w:numFmt w:val="decimal"/>
      <w:lvlText w:val="%4."/>
      <w:lvlJc w:val="left"/>
      <w:pPr>
        <w:ind w:left="3960" w:hanging="360"/>
      </w:pPr>
      <w:rPr>
        <w:rFonts w:cs="Times New Roman"/>
      </w:rPr>
    </w:lvl>
    <w:lvl w:ilvl="4" w:tplc="04160019" w:tentative="1">
      <w:start w:val="1"/>
      <w:numFmt w:val="lowerLetter"/>
      <w:lvlText w:val="%5."/>
      <w:lvlJc w:val="left"/>
      <w:pPr>
        <w:ind w:left="4680" w:hanging="360"/>
      </w:pPr>
      <w:rPr>
        <w:rFonts w:cs="Times New Roman"/>
      </w:rPr>
    </w:lvl>
    <w:lvl w:ilvl="5" w:tplc="0416001B" w:tentative="1">
      <w:start w:val="1"/>
      <w:numFmt w:val="lowerRoman"/>
      <w:lvlText w:val="%6."/>
      <w:lvlJc w:val="right"/>
      <w:pPr>
        <w:ind w:left="5400" w:hanging="180"/>
      </w:pPr>
      <w:rPr>
        <w:rFonts w:cs="Times New Roman"/>
      </w:rPr>
    </w:lvl>
    <w:lvl w:ilvl="6" w:tplc="0416000F" w:tentative="1">
      <w:start w:val="1"/>
      <w:numFmt w:val="decimal"/>
      <w:lvlText w:val="%7."/>
      <w:lvlJc w:val="left"/>
      <w:pPr>
        <w:ind w:left="6120" w:hanging="360"/>
      </w:pPr>
      <w:rPr>
        <w:rFonts w:cs="Times New Roman"/>
      </w:rPr>
    </w:lvl>
    <w:lvl w:ilvl="7" w:tplc="04160019" w:tentative="1">
      <w:start w:val="1"/>
      <w:numFmt w:val="lowerLetter"/>
      <w:lvlText w:val="%8."/>
      <w:lvlJc w:val="left"/>
      <w:pPr>
        <w:ind w:left="6840" w:hanging="360"/>
      </w:pPr>
      <w:rPr>
        <w:rFonts w:cs="Times New Roman"/>
      </w:rPr>
    </w:lvl>
    <w:lvl w:ilvl="8" w:tplc="0416001B" w:tentative="1">
      <w:start w:val="1"/>
      <w:numFmt w:val="lowerRoman"/>
      <w:lvlText w:val="%9."/>
      <w:lvlJc w:val="right"/>
      <w:pPr>
        <w:ind w:left="7560" w:hanging="180"/>
      </w:pPr>
      <w:rPr>
        <w:rFonts w:cs="Times New Roman"/>
      </w:rPr>
    </w:lvl>
  </w:abstractNum>
  <w:abstractNum w:abstractNumId="22">
    <w:nsid w:val="55F90419"/>
    <w:multiLevelType w:val="hybridMultilevel"/>
    <w:tmpl w:val="EA3E120C"/>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3">
    <w:nsid w:val="57B75E12"/>
    <w:multiLevelType w:val="hybridMultilevel"/>
    <w:tmpl w:val="22B0355A"/>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4">
    <w:nsid w:val="59111DFA"/>
    <w:multiLevelType w:val="hybridMultilevel"/>
    <w:tmpl w:val="56B8388A"/>
    <w:lvl w:ilvl="0" w:tplc="04160015">
      <w:start w:val="1"/>
      <w:numFmt w:val="upperLetter"/>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5">
    <w:nsid w:val="5AF12593"/>
    <w:multiLevelType w:val="hybridMultilevel"/>
    <w:tmpl w:val="58F072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627E3EF0"/>
    <w:multiLevelType w:val="hybridMultilevel"/>
    <w:tmpl w:val="97564EB8"/>
    <w:lvl w:ilvl="0" w:tplc="0416000F">
      <w:start w:val="1"/>
      <w:numFmt w:val="decimal"/>
      <w:lvlText w:val="%1."/>
      <w:lvlJc w:val="left"/>
      <w:pPr>
        <w:ind w:left="1080" w:hanging="360"/>
      </w:pPr>
      <w:rPr>
        <w:rFonts w:cs="Times New Roman"/>
      </w:rPr>
    </w:lvl>
    <w:lvl w:ilvl="1" w:tplc="04160019" w:tentative="1">
      <w:start w:val="1"/>
      <w:numFmt w:val="lowerLetter"/>
      <w:lvlText w:val="%2."/>
      <w:lvlJc w:val="left"/>
      <w:pPr>
        <w:ind w:left="1800" w:hanging="360"/>
      </w:pPr>
      <w:rPr>
        <w:rFonts w:cs="Times New Roman"/>
      </w:rPr>
    </w:lvl>
    <w:lvl w:ilvl="2" w:tplc="0416001B" w:tentative="1">
      <w:start w:val="1"/>
      <w:numFmt w:val="lowerRoman"/>
      <w:lvlText w:val="%3."/>
      <w:lvlJc w:val="right"/>
      <w:pPr>
        <w:ind w:left="2520" w:hanging="180"/>
      </w:pPr>
      <w:rPr>
        <w:rFonts w:cs="Times New Roman"/>
      </w:rPr>
    </w:lvl>
    <w:lvl w:ilvl="3" w:tplc="0416000F" w:tentative="1">
      <w:start w:val="1"/>
      <w:numFmt w:val="decimal"/>
      <w:lvlText w:val="%4."/>
      <w:lvlJc w:val="left"/>
      <w:pPr>
        <w:ind w:left="3240" w:hanging="360"/>
      </w:pPr>
      <w:rPr>
        <w:rFonts w:cs="Times New Roman"/>
      </w:rPr>
    </w:lvl>
    <w:lvl w:ilvl="4" w:tplc="04160019" w:tentative="1">
      <w:start w:val="1"/>
      <w:numFmt w:val="lowerLetter"/>
      <w:lvlText w:val="%5."/>
      <w:lvlJc w:val="left"/>
      <w:pPr>
        <w:ind w:left="3960" w:hanging="360"/>
      </w:pPr>
      <w:rPr>
        <w:rFonts w:cs="Times New Roman"/>
      </w:rPr>
    </w:lvl>
    <w:lvl w:ilvl="5" w:tplc="0416001B" w:tentative="1">
      <w:start w:val="1"/>
      <w:numFmt w:val="lowerRoman"/>
      <w:lvlText w:val="%6."/>
      <w:lvlJc w:val="right"/>
      <w:pPr>
        <w:ind w:left="4680" w:hanging="180"/>
      </w:pPr>
      <w:rPr>
        <w:rFonts w:cs="Times New Roman"/>
      </w:rPr>
    </w:lvl>
    <w:lvl w:ilvl="6" w:tplc="0416000F" w:tentative="1">
      <w:start w:val="1"/>
      <w:numFmt w:val="decimal"/>
      <w:lvlText w:val="%7."/>
      <w:lvlJc w:val="left"/>
      <w:pPr>
        <w:ind w:left="5400" w:hanging="360"/>
      </w:pPr>
      <w:rPr>
        <w:rFonts w:cs="Times New Roman"/>
      </w:rPr>
    </w:lvl>
    <w:lvl w:ilvl="7" w:tplc="04160019" w:tentative="1">
      <w:start w:val="1"/>
      <w:numFmt w:val="lowerLetter"/>
      <w:lvlText w:val="%8."/>
      <w:lvlJc w:val="left"/>
      <w:pPr>
        <w:ind w:left="6120" w:hanging="360"/>
      </w:pPr>
      <w:rPr>
        <w:rFonts w:cs="Times New Roman"/>
      </w:rPr>
    </w:lvl>
    <w:lvl w:ilvl="8" w:tplc="0416001B" w:tentative="1">
      <w:start w:val="1"/>
      <w:numFmt w:val="lowerRoman"/>
      <w:lvlText w:val="%9."/>
      <w:lvlJc w:val="right"/>
      <w:pPr>
        <w:ind w:left="6840" w:hanging="180"/>
      </w:pPr>
      <w:rPr>
        <w:rFonts w:cs="Times New Roman"/>
      </w:rPr>
    </w:lvl>
  </w:abstractNum>
  <w:abstractNum w:abstractNumId="27">
    <w:nsid w:val="62C62020"/>
    <w:multiLevelType w:val="hybridMultilevel"/>
    <w:tmpl w:val="62AE4198"/>
    <w:lvl w:ilvl="0" w:tplc="8C2008AC">
      <w:start w:val="1"/>
      <w:numFmt w:val="bullet"/>
      <w:lvlText w:val="•"/>
      <w:lvlJc w:val="left"/>
      <w:pPr>
        <w:tabs>
          <w:tab w:val="num" w:pos="720"/>
        </w:tabs>
        <w:ind w:left="720" w:hanging="360"/>
      </w:pPr>
      <w:rPr>
        <w:rFonts w:ascii="Arial" w:hAnsi="Aria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66EC4077"/>
    <w:multiLevelType w:val="hybridMultilevel"/>
    <w:tmpl w:val="C700E1E0"/>
    <w:lvl w:ilvl="0" w:tplc="04160011">
      <w:start w:val="1"/>
      <w:numFmt w:val="decimal"/>
      <w:lvlText w:val="%1)"/>
      <w:lvlJc w:val="left"/>
      <w:pPr>
        <w:tabs>
          <w:tab w:val="num" w:pos="720"/>
        </w:tabs>
        <w:ind w:left="720" w:hanging="360"/>
      </w:pPr>
      <w:rPr>
        <w:rFonts w:cs="Times New Roman" w:hint="default"/>
      </w:rPr>
    </w:lvl>
    <w:lvl w:ilvl="1" w:tplc="A7BA0386" w:tentative="1">
      <w:start w:val="1"/>
      <w:numFmt w:val="bullet"/>
      <w:lvlText w:val="•"/>
      <w:lvlJc w:val="left"/>
      <w:pPr>
        <w:tabs>
          <w:tab w:val="num" w:pos="1440"/>
        </w:tabs>
        <w:ind w:left="1440" w:hanging="360"/>
      </w:pPr>
      <w:rPr>
        <w:rFonts w:ascii="Arial" w:hAnsi="Arial" w:hint="default"/>
      </w:rPr>
    </w:lvl>
    <w:lvl w:ilvl="2" w:tplc="931ABEE0" w:tentative="1">
      <w:start w:val="1"/>
      <w:numFmt w:val="bullet"/>
      <w:lvlText w:val="•"/>
      <w:lvlJc w:val="left"/>
      <w:pPr>
        <w:tabs>
          <w:tab w:val="num" w:pos="2160"/>
        </w:tabs>
        <w:ind w:left="2160" w:hanging="360"/>
      </w:pPr>
      <w:rPr>
        <w:rFonts w:ascii="Arial" w:hAnsi="Arial" w:hint="default"/>
      </w:rPr>
    </w:lvl>
    <w:lvl w:ilvl="3" w:tplc="0AA49718" w:tentative="1">
      <w:start w:val="1"/>
      <w:numFmt w:val="bullet"/>
      <w:lvlText w:val="•"/>
      <w:lvlJc w:val="left"/>
      <w:pPr>
        <w:tabs>
          <w:tab w:val="num" w:pos="2880"/>
        </w:tabs>
        <w:ind w:left="2880" w:hanging="360"/>
      </w:pPr>
      <w:rPr>
        <w:rFonts w:ascii="Arial" w:hAnsi="Arial" w:hint="default"/>
      </w:rPr>
    </w:lvl>
    <w:lvl w:ilvl="4" w:tplc="F2381488" w:tentative="1">
      <w:start w:val="1"/>
      <w:numFmt w:val="bullet"/>
      <w:lvlText w:val="•"/>
      <w:lvlJc w:val="left"/>
      <w:pPr>
        <w:tabs>
          <w:tab w:val="num" w:pos="3600"/>
        </w:tabs>
        <w:ind w:left="3600" w:hanging="360"/>
      </w:pPr>
      <w:rPr>
        <w:rFonts w:ascii="Arial" w:hAnsi="Arial" w:hint="default"/>
      </w:rPr>
    </w:lvl>
    <w:lvl w:ilvl="5" w:tplc="FDDEC822" w:tentative="1">
      <w:start w:val="1"/>
      <w:numFmt w:val="bullet"/>
      <w:lvlText w:val="•"/>
      <w:lvlJc w:val="left"/>
      <w:pPr>
        <w:tabs>
          <w:tab w:val="num" w:pos="4320"/>
        </w:tabs>
        <w:ind w:left="4320" w:hanging="360"/>
      </w:pPr>
      <w:rPr>
        <w:rFonts w:ascii="Arial" w:hAnsi="Arial" w:hint="default"/>
      </w:rPr>
    </w:lvl>
    <w:lvl w:ilvl="6" w:tplc="3D9618D6" w:tentative="1">
      <w:start w:val="1"/>
      <w:numFmt w:val="bullet"/>
      <w:lvlText w:val="•"/>
      <w:lvlJc w:val="left"/>
      <w:pPr>
        <w:tabs>
          <w:tab w:val="num" w:pos="5040"/>
        </w:tabs>
        <w:ind w:left="5040" w:hanging="360"/>
      </w:pPr>
      <w:rPr>
        <w:rFonts w:ascii="Arial" w:hAnsi="Arial" w:hint="default"/>
      </w:rPr>
    </w:lvl>
    <w:lvl w:ilvl="7" w:tplc="4CC6AA26" w:tentative="1">
      <w:start w:val="1"/>
      <w:numFmt w:val="bullet"/>
      <w:lvlText w:val="•"/>
      <w:lvlJc w:val="left"/>
      <w:pPr>
        <w:tabs>
          <w:tab w:val="num" w:pos="5760"/>
        </w:tabs>
        <w:ind w:left="5760" w:hanging="360"/>
      </w:pPr>
      <w:rPr>
        <w:rFonts w:ascii="Arial" w:hAnsi="Arial" w:hint="default"/>
      </w:rPr>
    </w:lvl>
    <w:lvl w:ilvl="8" w:tplc="1C8EE066" w:tentative="1">
      <w:start w:val="1"/>
      <w:numFmt w:val="bullet"/>
      <w:lvlText w:val="•"/>
      <w:lvlJc w:val="left"/>
      <w:pPr>
        <w:tabs>
          <w:tab w:val="num" w:pos="6480"/>
        </w:tabs>
        <w:ind w:left="6480" w:hanging="360"/>
      </w:pPr>
      <w:rPr>
        <w:rFonts w:ascii="Arial" w:hAnsi="Arial" w:hint="default"/>
      </w:rPr>
    </w:lvl>
  </w:abstractNum>
  <w:abstractNum w:abstractNumId="29">
    <w:nsid w:val="678F3400"/>
    <w:multiLevelType w:val="hybridMultilevel"/>
    <w:tmpl w:val="1EA639A8"/>
    <w:lvl w:ilvl="0" w:tplc="04160015">
      <w:start w:val="1"/>
      <w:numFmt w:val="upperLetter"/>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0">
    <w:nsid w:val="67E46B89"/>
    <w:multiLevelType w:val="hybridMultilevel"/>
    <w:tmpl w:val="480ECFA6"/>
    <w:lvl w:ilvl="0" w:tplc="893E90F2">
      <w:start w:val="1"/>
      <w:numFmt w:val="bullet"/>
      <w:lvlText w:val="•"/>
      <w:lvlJc w:val="left"/>
      <w:pPr>
        <w:tabs>
          <w:tab w:val="num" w:pos="720"/>
        </w:tabs>
        <w:ind w:left="720" w:hanging="360"/>
      </w:pPr>
      <w:rPr>
        <w:rFonts w:ascii="Arial" w:hAnsi="Arial" w:hint="default"/>
      </w:rPr>
    </w:lvl>
    <w:lvl w:ilvl="1" w:tplc="FE9E7E8C" w:tentative="1">
      <w:start w:val="1"/>
      <w:numFmt w:val="bullet"/>
      <w:lvlText w:val="•"/>
      <w:lvlJc w:val="left"/>
      <w:pPr>
        <w:tabs>
          <w:tab w:val="num" w:pos="1440"/>
        </w:tabs>
        <w:ind w:left="1440" w:hanging="360"/>
      </w:pPr>
      <w:rPr>
        <w:rFonts w:ascii="Arial" w:hAnsi="Arial" w:hint="default"/>
      </w:rPr>
    </w:lvl>
    <w:lvl w:ilvl="2" w:tplc="52E0E6A8" w:tentative="1">
      <w:start w:val="1"/>
      <w:numFmt w:val="bullet"/>
      <w:lvlText w:val="•"/>
      <w:lvlJc w:val="left"/>
      <w:pPr>
        <w:tabs>
          <w:tab w:val="num" w:pos="2160"/>
        </w:tabs>
        <w:ind w:left="2160" w:hanging="360"/>
      </w:pPr>
      <w:rPr>
        <w:rFonts w:ascii="Arial" w:hAnsi="Arial" w:hint="default"/>
      </w:rPr>
    </w:lvl>
    <w:lvl w:ilvl="3" w:tplc="6CC67884" w:tentative="1">
      <w:start w:val="1"/>
      <w:numFmt w:val="bullet"/>
      <w:lvlText w:val="•"/>
      <w:lvlJc w:val="left"/>
      <w:pPr>
        <w:tabs>
          <w:tab w:val="num" w:pos="2880"/>
        </w:tabs>
        <w:ind w:left="2880" w:hanging="360"/>
      </w:pPr>
      <w:rPr>
        <w:rFonts w:ascii="Arial" w:hAnsi="Arial" w:hint="default"/>
      </w:rPr>
    </w:lvl>
    <w:lvl w:ilvl="4" w:tplc="E0E8A35A" w:tentative="1">
      <w:start w:val="1"/>
      <w:numFmt w:val="bullet"/>
      <w:lvlText w:val="•"/>
      <w:lvlJc w:val="left"/>
      <w:pPr>
        <w:tabs>
          <w:tab w:val="num" w:pos="3600"/>
        </w:tabs>
        <w:ind w:left="3600" w:hanging="360"/>
      </w:pPr>
      <w:rPr>
        <w:rFonts w:ascii="Arial" w:hAnsi="Arial" w:hint="default"/>
      </w:rPr>
    </w:lvl>
    <w:lvl w:ilvl="5" w:tplc="503A31AE" w:tentative="1">
      <w:start w:val="1"/>
      <w:numFmt w:val="bullet"/>
      <w:lvlText w:val="•"/>
      <w:lvlJc w:val="left"/>
      <w:pPr>
        <w:tabs>
          <w:tab w:val="num" w:pos="4320"/>
        </w:tabs>
        <w:ind w:left="4320" w:hanging="360"/>
      </w:pPr>
      <w:rPr>
        <w:rFonts w:ascii="Arial" w:hAnsi="Arial" w:hint="default"/>
      </w:rPr>
    </w:lvl>
    <w:lvl w:ilvl="6" w:tplc="3E5CDA84" w:tentative="1">
      <w:start w:val="1"/>
      <w:numFmt w:val="bullet"/>
      <w:lvlText w:val="•"/>
      <w:lvlJc w:val="left"/>
      <w:pPr>
        <w:tabs>
          <w:tab w:val="num" w:pos="5040"/>
        </w:tabs>
        <w:ind w:left="5040" w:hanging="360"/>
      </w:pPr>
      <w:rPr>
        <w:rFonts w:ascii="Arial" w:hAnsi="Arial" w:hint="default"/>
      </w:rPr>
    </w:lvl>
    <w:lvl w:ilvl="7" w:tplc="B636E7C0" w:tentative="1">
      <w:start w:val="1"/>
      <w:numFmt w:val="bullet"/>
      <w:lvlText w:val="•"/>
      <w:lvlJc w:val="left"/>
      <w:pPr>
        <w:tabs>
          <w:tab w:val="num" w:pos="5760"/>
        </w:tabs>
        <w:ind w:left="5760" w:hanging="360"/>
      </w:pPr>
      <w:rPr>
        <w:rFonts w:ascii="Arial" w:hAnsi="Arial" w:hint="default"/>
      </w:rPr>
    </w:lvl>
    <w:lvl w:ilvl="8" w:tplc="4926CCCA" w:tentative="1">
      <w:start w:val="1"/>
      <w:numFmt w:val="bullet"/>
      <w:lvlText w:val="•"/>
      <w:lvlJc w:val="left"/>
      <w:pPr>
        <w:tabs>
          <w:tab w:val="num" w:pos="6480"/>
        </w:tabs>
        <w:ind w:left="6480" w:hanging="360"/>
      </w:pPr>
      <w:rPr>
        <w:rFonts w:ascii="Arial" w:hAnsi="Arial" w:hint="default"/>
      </w:rPr>
    </w:lvl>
  </w:abstractNum>
  <w:abstractNum w:abstractNumId="31">
    <w:nsid w:val="6E4A6F3E"/>
    <w:multiLevelType w:val="hybridMultilevel"/>
    <w:tmpl w:val="D05260AA"/>
    <w:lvl w:ilvl="0" w:tplc="ED881EFA">
      <w:start w:val="1"/>
      <w:numFmt w:val="bullet"/>
      <w:lvlText w:val="•"/>
      <w:lvlJc w:val="left"/>
      <w:pPr>
        <w:tabs>
          <w:tab w:val="num" w:pos="720"/>
        </w:tabs>
        <w:ind w:left="720" w:hanging="360"/>
      </w:pPr>
      <w:rPr>
        <w:rFonts w:ascii="Arial" w:hAnsi="Arial" w:hint="default"/>
      </w:rPr>
    </w:lvl>
    <w:lvl w:ilvl="1" w:tplc="E4ECB04E" w:tentative="1">
      <w:start w:val="1"/>
      <w:numFmt w:val="bullet"/>
      <w:lvlText w:val="•"/>
      <w:lvlJc w:val="left"/>
      <w:pPr>
        <w:tabs>
          <w:tab w:val="num" w:pos="1440"/>
        </w:tabs>
        <w:ind w:left="1440" w:hanging="360"/>
      </w:pPr>
      <w:rPr>
        <w:rFonts w:ascii="Arial" w:hAnsi="Arial" w:hint="default"/>
      </w:rPr>
    </w:lvl>
    <w:lvl w:ilvl="2" w:tplc="3166A13C" w:tentative="1">
      <w:start w:val="1"/>
      <w:numFmt w:val="bullet"/>
      <w:lvlText w:val="•"/>
      <w:lvlJc w:val="left"/>
      <w:pPr>
        <w:tabs>
          <w:tab w:val="num" w:pos="2160"/>
        </w:tabs>
        <w:ind w:left="2160" w:hanging="360"/>
      </w:pPr>
      <w:rPr>
        <w:rFonts w:ascii="Arial" w:hAnsi="Arial" w:hint="default"/>
      </w:rPr>
    </w:lvl>
    <w:lvl w:ilvl="3" w:tplc="F8A8F0DA" w:tentative="1">
      <w:start w:val="1"/>
      <w:numFmt w:val="bullet"/>
      <w:lvlText w:val="•"/>
      <w:lvlJc w:val="left"/>
      <w:pPr>
        <w:tabs>
          <w:tab w:val="num" w:pos="2880"/>
        </w:tabs>
        <w:ind w:left="2880" w:hanging="360"/>
      </w:pPr>
      <w:rPr>
        <w:rFonts w:ascii="Arial" w:hAnsi="Arial" w:hint="default"/>
      </w:rPr>
    </w:lvl>
    <w:lvl w:ilvl="4" w:tplc="805A8E40" w:tentative="1">
      <w:start w:val="1"/>
      <w:numFmt w:val="bullet"/>
      <w:lvlText w:val="•"/>
      <w:lvlJc w:val="left"/>
      <w:pPr>
        <w:tabs>
          <w:tab w:val="num" w:pos="3600"/>
        </w:tabs>
        <w:ind w:left="3600" w:hanging="360"/>
      </w:pPr>
      <w:rPr>
        <w:rFonts w:ascii="Arial" w:hAnsi="Arial" w:hint="default"/>
      </w:rPr>
    </w:lvl>
    <w:lvl w:ilvl="5" w:tplc="B28C4100" w:tentative="1">
      <w:start w:val="1"/>
      <w:numFmt w:val="bullet"/>
      <w:lvlText w:val="•"/>
      <w:lvlJc w:val="left"/>
      <w:pPr>
        <w:tabs>
          <w:tab w:val="num" w:pos="4320"/>
        </w:tabs>
        <w:ind w:left="4320" w:hanging="360"/>
      </w:pPr>
      <w:rPr>
        <w:rFonts w:ascii="Arial" w:hAnsi="Arial" w:hint="default"/>
      </w:rPr>
    </w:lvl>
    <w:lvl w:ilvl="6" w:tplc="FB988A74" w:tentative="1">
      <w:start w:val="1"/>
      <w:numFmt w:val="bullet"/>
      <w:lvlText w:val="•"/>
      <w:lvlJc w:val="left"/>
      <w:pPr>
        <w:tabs>
          <w:tab w:val="num" w:pos="5040"/>
        </w:tabs>
        <w:ind w:left="5040" w:hanging="360"/>
      </w:pPr>
      <w:rPr>
        <w:rFonts w:ascii="Arial" w:hAnsi="Arial" w:hint="default"/>
      </w:rPr>
    </w:lvl>
    <w:lvl w:ilvl="7" w:tplc="09C2CB78" w:tentative="1">
      <w:start w:val="1"/>
      <w:numFmt w:val="bullet"/>
      <w:lvlText w:val="•"/>
      <w:lvlJc w:val="left"/>
      <w:pPr>
        <w:tabs>
          <w:tab w:val="num" w:pos="5760"/>
        </w:tabs>
        <w:ind w:left="5760" w:hanging="360"/>
      </w:pPr>
      <w:rPr>
        <w:rFonts w:ascii="Arial" w:hAnsi="Arial" w:hint="default"/>
      </w:rPr>
    </w:lvl>
    <w:lvl w:ilvl="8" w:tplc="407EACDC" w:tentative="1">
      <w:start w:val="1"/>
      <w:numFmt w:val="bullet"/>
      <w:lvlText w:val="•"/>
      <w:lvlJc w:val="left"/>
      <w:pPr>
        <w:tabs>
          <w:tab w:val="num" w:pos="6480"/>
        </w:tabs>
        <w:ind w:left="6480" w:hanging="360"/>
      </w:pPr>
      <w:rPr>
        <w:rFonts w:ascii="Arial" w:hAnsi="Arial" w:hint="default"/>
      </w:rPr>
    </w:lvl>
  </w:abstractNum>
  <w:abstractNum w:abstractNumId="32">
    <w:nsid w:val="6EF210B1"/>
    <w:multiLevelType w:val="hybridMultilevel"/>
    <w:tmpl w:val="BB4E2BD8"/>
    <w:lvl w:ilvl="0" w:tplc="0416000F">
      <w:start w:val="1"/>
      <w:numFmt w:val="decimal"/>
      <w:lvlText w:val="%1."/>
      <w:lvlJc w:val="left"/>
      <w:pPr>
        <w:ind w:left="1080" w:hanging="360"/>
      </w:pPr>
      <w:rPr>
        <w:rFonts w:cs="Times New Roman"/>
      </w:rPr>
    </w:lvl>
    <w:lvl w:ilvl="1" w:tplc="04160019" w:tentative="1">
      <w:start w:val="1"/>
      <w:numFmt w:val="lowerLetter"/>
      <w:lvlText w:val="%2."/>
      <w:lvlJc w:val="left"/>
      <w:pPr>
        <w:ind w:left="1800" w:hanging="360"/>
      </w:pPr>
      <w:rPr>
        <w:rFonts w:cs="Times New Roman"/>
      </w:rPr>
    </w:lvl>
    <w:lvl w:ilvl="2" w:tplc="0416001B" w:tentative="1">
      <w:start w:val="1"/>
      <w:numFmt w:val="lowerRoman"/>
      <w:lvlText w:val="%3."/>
      <w:lvlJc w:val="right"/>
      <w:pPr>
        <w:ind w:left="2520" w:hanging="180"/>
      </w:pPr>
      <w:rPr>
        <w:rFonts w:cs="Times New Roman"/>
      </w:rPr>
    </w:lvl>
    <w:lvl w:ilvl="3" w:tplc="0416000F" w:tentative="1">
      <w:start w:val="1"/>
      <w:numFmt w:val="decimal"/>
      <w:lvlText w:val="%4."/>
      <w:lvlJc w:val="left"/>
      <w:pPr>
        <w:ind w:left="3240" w:hanging="360"/>
      </w:pPr>
      <w:rPr>
        <w:rFonts w:cs="Times New Roman"/>
      </w:rPr>
    </w:lvl>
    <w:lvl w:ilvl="4" w:tplc="04160019" w:tentative="1">
      <w:start w:val="1"/>
      <w:numFmt w:val="lowerLetter"/>
      <w:lvlText w:val="%5."/>
      <w:lvlJc w:val="left"/>
      <w:pPr>
        <w:ind w:left="3960" w:hanging="360"/>
      </w:pPr>
      <w:rPr>
        <w:rFonts w:cs="Times New Roman"/>
      </w:rPr>
    </w:lvl>
    <w:lvl w:ilvl="5" w:tplc="0416001B" w:tentative="1">
      <w:start w:val="1"/>
      <w:numFmt w:val="lowerRoman"/>
      <w:lvlText w:val="%6."/>
      <w:lvlJc w:val="right"/>
      <w:pPr>
        <w:ind w:left="4680" w:hanging="180"/>
      </w:pPr>
      <w:rPr>
        <w:rFonts w:cs="Times New Roman"/>
      </w:rPr>
    </w:lvl>
    <w:lvl w:ilvl="6" w:tplc="0416000F" w:tentative="1">
      <w:start w:val="1"/>
      <w:numFmt w:val="decimal"/>
      <w:lvlText w:val="%7."/>
      <w:lvlJc w:val="left"/>
      <w:pPr>
        <w:ind w:left="5400" w:hanging="360"/>
      </w:pPr>
      <w:rPr>
        <w:rFonts w:cs="Times New Roman"/>
      </w:rPr>
    </w:lvl>
    <w:lvl w:ilvl="7" w:tplc="04160019" w:tentative="1">
      <w:start w:val="1"/>
      <w:numFmt w:val="lowerLetter"/>
      <w:lvlText w:val="%8."/>
      <w:lvlJc w:val="left"/>
      <w:pPr>
        <w:ind w:left="6120" w:hanging="360"/>
      </w:pPr>
      <w:rPr>
        <w:rFonts w:cs="Times New Roman"/>
      </w:rPr>
    </w:lvl>
    <w:lvl w:ilvl="8" w:tplc="0416001B" w:tentative="1">
      <w:start w:val="1"/>
      <w:numFmt w:val="lowerRoman"/>
      <w:lvlText w:val="%9."/>
      <w:lvlJc w:val="right"/>
      <w:pPr>
        <w:ind w:left="6840" w:hanging="180"/>
      </w:pPr>
      <w:rPr>
        <w:rFonts w:cs="Times New Roman"/>
      </w:rPr>
    </w:lvl>
  </w:abstractNum>
  <w:abstractNum w:abstractNumId="33">
    <w:nsid w:val="70D55CE7"/>
    <w:multiLevelType w:val="hybridMultilevel"/>
    <w:tmpl w:val="8D02EDC6"/>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4">
    <w:nsid w:val="77EE40F4"/>
    <w:multiLevelType w:val="hybridMultilevel"/>
    <w:tmpl w:val="2DCAEB72"/>
    <w:lvl w:ilvl="0" w:tplc="0416000F">
      <w:start w:val="1"/>
      <w:numFmt w:val="decimal"/>
      <w:lvlText w:val="%1."/>
      <w:lvlJc w:val="left"/>
      <w:pPr>
        <w:ind w:left="1800" w:hanging="360"/>
      </w:pPr>
      <w:rPr>
        <w:rFonts w:cs="Times New Roman"/>
      </w:rPr>
    </w:lvl>
    <w:lvl w:ilvl="1" w:tplc="04160019" w:tentative="1">
      <w:start w:val="1"/>
      <w:numFmt w:val="lowerLetter"/>
      <w:lvlText w:val="%2."/>
      <w:lvlJc w:val="left"/>
      <w:pPr>
        <w:ind w:left="2520" w:hanging="360"/>
      </w:pPr>
      <w:rPr>
        <w:rFonts w:cs="Times New Roman"/>
      </w:rPr>
    </w:lvl>
    <w:lvl w:ilvl="2" w:tplc="0416001B" w:tentative="1">
      <w:start w:val="1"/>
      <w:numFmt w:val="lowerRoman"/>
      <w:lvlText w:val="%3."/>
      <w:lvlJc w:val="right"/>
      <w:pPr>
        <w:ind w:left="3240" w:hanging="180"/>
      </w:pPr>
      <w:rPr>
        <w:rFonts w:cs="Times New Roman"/>
      </w:rPr>
    </w:lvl>
    <w:lvl w:ilvl="3" w:tplc="0416000F" w:tentative="1">
      <w:start w:val="1"/>
      <w:numFmt w:val="decimal"/>
      <w:lvlText w:val="%4."/>
      <w:lvlJc w:val="left"/>
      <w:pPr>
        <w:ind w:left="3960" w:hanging="360"/>
      </w:pPr>
      <w:rPr>
        <w:rFonts w:cs="Times New Roman"/>
      </w:rPr>
    </w:lvl>
    <w:lvl w:ilvl="4" w:tplc="04160019" w:tentative="1">
      <w:start w:val="1"/>
      <w:numFmt w:val="lowerLetter"/>
      <w:lvlText w:val="%5."/>
      <w:lvlJc w:val="left"/>
      <w:pPr>
        <w:ind w:left="4680" w:hanging="360"/>
      </w:pPr>
      <w:rPr>
        <w:rFonts w:cs="Times New Roman"/>
      </w:rPr>
    </w:lvl>
    <w:lvl w:ilvl="5" w:tplc="0416001B" w:tentative="1">
      <w:start w:val="1"/>
      <w:numFmt w:val="lowerRoman"/>
      <w:lvlText w:val="%6."/>
      <w:lvlJc w:val="right"/>
      <w:pPr>
        <w:ind w:left="5400" w:hanging="180"/>
      </w:pPr>
      <w:rPr>
        <w:rFonts w:cs="Times New Roman"/>
      </w:rPr>
    </w:lvl>
    <w:lvl w:ilvl="6" w:tplc="0416000F" w:tentative="1">
      <w:start w:val="1"/>
      <w:numFmt w:val="decimal"/>
      <w:lvlText w:val="%7."/>
      <w:lvlJc w:val="left"/>
      <w:pPr>
        <w:ind w:left="6120" w:hanging="360"/>
      </w:pPr>
      <w:rPr>
        <w:rFonts w:cs="Times New Roman"/>
      </w:rPr>
    </w:lvl>
    <w:lvl w:ilvl="7" w:tplc="04160019" w:tentative="1">
      <w:start w:val="1"/>
      <w:numFmt w:val="lowerLetter"/>
      <w:lvlText w:val="%8."/>
      <w:lvlJc w:val="left"/>
      <w:pPr>
        <w:ind w:left="6840" w:hanging="360"/>
      </w:pPr>
      <w:rPr>
        <w:rFonts w:cs="Times New Roman"/>
      </w:rPr>
    </w:lvl>
    <w:lvl w:ilvl="8" w:tplc="0416001B" w:tentative="1">
      <w:start w:val="1"/>
      <w:numFmt w:val="lowerRoman"/>
      <w:lvlText w:val="%9."/>
      <w:lvlJc w:val="right"/>
      <w:pPr>
        <w:ind w:left="7560" w:hanging="180"/>
      </w:pPr>
      <w:rPr>
        <w:rFonts w:cs="Times New Roman"/>
      </w:rPr>
    </w:lvl>
  </w:abstractNum>
  <w:abstractNum w:abstractNumId="35">
    <w:nsid w:val="7CD372B6"/>
    <w:multiLevelType w:val="hybridMultilevel"/>
    <w:tmpl w:val="2564E4C4"/>
    <w:lvl w:ilvl="0" w:tplc="04160015">
      <w:start w:val="1"/>
      <w:numFmt w:val="upperLetter"/>
      <w:lvlText w:val="%1."/>
      <w:lvlJc w:val="left"/>
      <w:pPr>
        <w:ind w:left="2629" w:hanging="360"/>
      </w:pPr>
      <w:rPr>
        <w:rFonts w:cs="Times New Roman"/>
      </w:rPr>
    </w:lvl>
    <w:lvl w:ilvl="1" w:tplc="04160019" w:tentative="1">
      <w:start w:val="1"/>
      <w:numFmt w:val="lowerLetter"/>
      <w:lvlText w:val="%2."/>
      <w:lvlJc w:val="left"/>
      <w:pPr>
        <w:ind w:left="3349" w:hanging="360"/>
      </w:pPr>
      <w:rPr>
        <w:rFonts w:cs="Times New Roman"/>
      </w:rPr>
    </w:lvl>
    <w:lvl w:ilvl="2" w:tplc="0416001B" w:tentative="1">
      <w:start w:val="1"/>
      <w:numFmt w:val="lowerRoman"/>
      <w:lvlText w:val="%3."/>
      <w:lvlJc w:val="right"/>
      <w:pPr>
        <w:ind w:left="4069" w:hanging="180"/>
      </w:pPr>
      <w:rPr>
        <w:rFonts w:cs="Times New Roman"/>
      </w:rPr>
    </w:lvl>
    <w:lvl w:ilvl="3" w:tplc="0416000F" w:tentative="1">
      <w:start w:val="1"/>
      <w:numFmt w:val="decimal"/>
      <w:lvlText w:val="%4."/>
      <w:lvlJc w:val="left"/>
      <w:pPr>
        <w:ind w:left="4789" w:hanging="360"/>
      </w:pPr>
      <w:rPr>
        <w:rFonts w:cs="Times New Roman"/>
      </w:rPr>
    </w:lvl>
    <w:lvl w:ilvl="4" w:tplc="04160019" w:tentative="1">
      <w:start w:val="1"/>
      <w:numFmt w:val="lowerLetter"/>
      <w:lvlText w:val="%5."/>
      <w:lvlJc w:val="left"/>
      <w:pPr>
        <w:ind w:left="5509" w:hanging="360"/>
      </w:pPr>
      <w:rPr>
        <w:rFonts w:cs="Times New Roman"/>
      </w:rPr>
    </w:lvl>
    <w:lvl w:ilvl="5" w:tplc="0416001B" w:tentative="1">
      <w:start w:val="1"/>
      <w:numFmt w:val="lowerRoman"/>
      <w:lvlText w:val="%6."/>
      <w:lvlJc w:val="right"/>
      <w:pPr>
        <w:ind w:left="6229" w:hanging="180"/>
      </w:pPr>
      <w:rPr>
        <w:rFonts w:cs="Times New Roman"/>
      </w:rPr>
    </w:lvl>
    <w:lvl w:ilvl="6" w:tplc="0416000F" w:tentative="1">
      <w:start w:val="1"/>
      <w:numFmt w:val="decimal"/>
      <w:lvlText w:val="%7."/>
      <w:lvlJc w:val="left"/>
      <w:pPr>
        <w:ind w:left="6949" w:hanging="360"/>
      </w:pPr>
      <w:rPr>
        <w:rFonts w:cs="Times New Roman"/>
      </w:rPr>
    </w:lvl>
    <w:lvl w:ilvl="7" w:tplc="04160019" w:tentative="1">
      <w:start w:val="1"/>
      <w:numFmt w:val="lowerLetter"/>
      <w:lvlText w:val="%8."/>
      <w:lvlJc w:val="left"/>
      <w:pPr>
        <w:ind w:left="7669" w:hanging="360"/>
      </w:pPr>
      <w:rPr>
        <w:rFonts w:cs="Times New Roman"/>
      </w:rPr>
    </w:lvl>
    <w:lvl w:ilvl="8" w:tplc="0416001B" w:tentative="1">
      <w:start w:val="1"/>
      <w:numFmt w:val="lowerRoman"/>
      <w:lvlText w:val="%9."/>
      <w:lvlJc w:val="right"/>
      <w:pPr>
        <w:ind w:left="8389" w:hanging="180"/>
      </w:pPr>
      <w:rPr>
        <w:rFonts w:cs="Times New Roman"/>
      </w:rPr>
    </w:lvl>
  </w:abstractNum>
  <w:abstractNum w:abstractNumId="36">
    <w:nsid w:val="7F96007A"/>
    <w:multiLevelType w:val="hybridMultilevel"/>
    <w:tmpl w:val="FA4CE850"/>
    <w:lvl w:ilvl="0" w:tplc="EBAE1012">
      <w:start w:val="1"/>
      <w:numFmt w:val="bullet"/>
      <w:lvlText w:val="•"/>
      <w:lvlJc w:val="left"/>
      <w:pPr>
        <w:tabs>
          <w:tab w:val="num" w:pos="720"/>
        </w:tabs>
        <w:ind w:left="720" w:hanging="360"/>
      </w:pPr>
      <w:rPr>
        <w:rFonts w:ascii="Arial" w:hAnsi="Arial" w:hint="default"/>
      </w:rPr>
    </w:lvl>
    <w:lvl w:ilvl="1" w:tplc="DE92221A" w:tentative="1">
      <w:start w:val="1"/>
      <w:numFmt w:val="bullet"/>
      <w:lvlText w:val="•"/>
      <w:lvlJc w:val="left"/>
      <w:pPr>
        <w:tabs>
          <w:tab w:val="num" w:pos="1440"/>
        </w:tabs>
        <w:ind w:left="1440" w:hanging="360"/>
      </w:pPr>
      <w:rPr>
        <w:rFonts w:ascii="Arial" w:hAnsi="Arial" w:hint="default"/>
      </w:rPr>
    </w:lvl>
    <w:lvl w:ilvl="2" w:tplc="A636F094" w:tentative="1">
      <w:start w:val="1"/>
      <w:numFmt w:val="bullet"/>
      <w:lvlText w:val="•"/>
      <w:lvlJc w:val="left"/>
      <w:pPr>
        <w:tabs>
          <w:tab w:val="num" w:pos="2160"/>
        </w:tabs>
        <w:ind w:left="2160" w:hanging="360"/>
      </w:pPr>
      <w:rPr>
        <w:rFonts w:ascii="Arial" w:hAnsi="Arial" w:hint="default"/>
      </w:rPr>
    </w:lvl>
    <w:lvl w:ilvl="3" w:tplc="DEF868F2" w:tentative="1">
      <w:start w:val="1"/>
      <w:numFmt w:val="bullet"/>
      <w:lvlText w:val="•"/>
      <w:lvlJc w:val="left"/>
      <w:pPr>
        <w:tabs>
          <w:tab w:val="num" w:pos="2880"/>
        </w:tabs>
        <w:ind w:left="2880" w:hanging="360"/>
      </w:pPr>
      <w:rPr>
        <w:rFonts w:ascii="Arial" w:hAnsi="Arial" w:hint="default"/>
      </w:rPr>
    </w:lvl>
    <w:lvl w:ilvl="4" w:tplc="73C8289A" w:tentative="1">
      <w:start w:val="1"/>
      <w:numFmt w:val="bullet"/>
      <w:lvlText w:val="•"/>
      <w:lvlJc w:val="left"/>
      <w:pPr>
        <w:tabs>
          <w:tab w:val="num" w:pos="3600"/>
        </w:tabs>
        <w:ind w:left="3600" w:hanging="360"/>
      </w:pPr>
      <w:rPr>
        <w:rFonts w:ascii="Arial" w:hAnsi="Arial" w:hint="default"/>
      </w:rPr>
    </w:lvl>
    <w:lvl w:ilvl="5" w:tplc="28A6D8DE" w:tentative="1">
      <w:start w:val="1"/>
      <w:numFmt w:val="bullet"/>
      <w:lvlText w:val="•"/>
      <w:lvlJc w:val="left"/>
      <w:pPr>
        <w:tabs>
          <w:tab w:val="num" w:pos="4320"/>
        </w:tabs>
        <w:ind w:left="4320" w:hanging="360"/>
      </w:pPr>
      <w:rPr>
        <w:rFonts w:ascii="Arial" w:hAnsi="Arial" w:hint="default"/>
      </w:rPr>
    </w:lvl>
    <w:lvl w:ilvl="6" w:tplc="708883C0" w:tentative="1">
      <w:start w:val="1"/>
      <w:numFmt w:val="bullet"/>
      <w:lvlText w:val="•"/>
      <w:lvlJc w:val="left"/>
      <w:pPr>
        <w:tabs>
          <w:tab w:val="num" w:pos="5040"/>
        </w:tabs>
        <w:ind w:left="5040" w:hanging="360"/>
      </w:pPr>
      <w:rPr>
        <w:rFonts w:ascii="Arial" w:hAnsi="Arial" w:hint="default"/>
      </w:rPr>
    </w:lvl>
    <w:lvl w:ilvl="7" w:tplc="04A69624" w:tentative="1">
      <w:start w:val="1"/>
      <w:numFmt w:val="bullet"/>
      <w:lvlText w:val="•"/>
      <w:lvlJc w:val="left"/>
      <w:pPr>
        <w:tabs>
          <w:tab w:val="num" w:pos="5760"/>
        </w:tabs>
        <w:ind w:left="5760" w:hanging="360"/>
      </w:pPr>
      <w:rPr>
        <w:rFonts w:ascii="Arial" w:hAnsi="Arial" w:hint="default"/>
      </w:rPr>
    </w:lvl>
    <w:lvl w:ilvl="8" w:tplc="82BE25FA" w:tentative="1">
      <w:start w:val="1"/>
      <w:numFmt w:val="bullet"/>
      <w:lvlText w:val="•"/>
      <w:lvlJc w:val="left"/>
      <w:pPr>
        <w:tabs>
          <w:tab w:val="num" w:pos="6480"/>
        </w:tabs>
        <w:ind w:left="6480" w:hanging="360"/>
      </w:pPr>
      <w:rPr>
        <w:rFonts w:ascii="Arial" w:hAnsi="Arial" w:hint="default"/>
      </w:rPr>
    </w:lvl>
  </w:abstractNum>
  <w:abstractNum w:abstractNumId="37">
    <w:nsid w:val="7FBA5CE7"/>
    <w:multiLevelType w:val="hybridMultilevel"/>
    <w:tmpl w:val="A93E45CA"/>
    <w:lvl w:ilvl="0" w:tplc="B47EE07A">
      <w:start w:val="1"/>
      <w:numFmt w:val="bullet"/>
      <w:lvlText w:val="•"/>
      <w:lvlJc w:val="left"/>
      <w:pPr>
        <w:tabs>
          <w:tab w:val="num" w:pos="720"/>
        </w:tabs>
        <w:ind w:left="720" w:hanging="360"/>
      </w:pPr>
      <w:rPr>
        <w:rFonts w:ascii="Arial" w:hAnsi="Arial" w:hint="default"/>
      </w:rPr>
    </w:lvl>
    <w:lvl w:ilvl="1" w:tplc="539E5420" w:tentative="1">
      <w:start w:val="1"/>
      <w:numFmt w:val="bullet"/>
      <w:lvlText w:val="•"/>
      <w:lvlJc w:val="left"/>
      <w:pPr>
        <w:tabs>
          <w:tab w:val="num" w:pos="1440"/>
        </w:tabs>
        <w:ind w:left="1440" w:hanging="360"/>
      </w:pPr>
      <w:rPr>
        <w:rFonts w:ascii="Arial" w:hAnsi="Arial" w:hint="default"/>
      </w:rPr>
    </w:lvl>
    <w:lvl w:ilvl="2" w:tplc="D65C1EE2" w:tentative="1">
      <w:start w:val="1"/>
      <w:numFmt w:val="bullet"/>
      <w:lvlText w:val="•"/>
      <w:lvlJc w:val="left"/>
      <w:pPr>
        <w:tabs>
          <w:tab w:val="num" w:pos="2160"/>
        </w:tabs>
        <w:ind w:left="2160" w:hanging="360"/>
      </w:pPr>
      <w:rPr>
        <w:rFonts w:ascii="Arial" w:hAnsi="Arial" w:hint="default"/>
      </w:rPr>
    </w:lvl>
    <w:lvl w:ilvl="3" w:tplc="1138005A" w:tentative="1">
      <w:start w:val="1"/>
      <w:numFmt w:val="bullet"/>
      <w:lvlText w:val="•"/>
      <w:lvlJc w:val="left"/>
      <w:pPr>
        <w:tabs>
          <w:tab w:val="num" w:pos="2880"/>
        </w:tabs>
        <w:ind w:left="2880" w:hanging="360"/>
      </w:pPr>
      <w:rPr>
        <w:rFonts w:ascii="Arial" w:hAnsi="Arial" w:hint="default"/>
      </w:rPr>
    </w:lvl>
    <w:lvl w:ilvl="4" w:tplc="B6AA4100" w:tentative="1">
      <w:start w:val="1"/>
      <w:numFmt w:val="bullet"/>
      <w:lvlText w:val="•"/>
      <w:lvlJc w:val="left"/>
      <w:pPr>
        <w:tabs>
          <w:tab w:val="num" w:pos="3600"/>
        </w:tabs>
        <w:ind w:left="3600" w:hanging="360"/>
      </w:pPr>
      <w:rPr>
        <w:rFonts w:ascii="Arial" w:hAnsi="Arial" w:hint="default"/>
      </w:rPr>
    </w:lvl>
    <w:lvl w:ilvl="5" w:tplc="188863B2" w:tentative="1">
      <w:start w:val="1"/>
      <w:numFmt w:val="bullet"/>
      <w:lvlText w:val="•"/>
      <w:lvlJc w:val="left"/>
      <w:pPr>
        <w:tabs>
          <w:tab w:val="num" w:pos="4320"/>
        </w:tabs>
        <w:ind w:left="4320" w:hanging="360"/>
      </w:pPr>
      <w:rPr>
        <w:rFonts w:ascii="Arial" w:hAnsi="Arial" w:hint="default"/>
      </w:rPr>
    </w:lvl>
    <w:lvl w:ilvl="6" w:tplc="38C2F730" w:tentative="1">
      <w:start w:val="1"/>
      <w:numFmt w:val="bullet"/>
      <w:lvlText w:val="•"/>
      <w:lvlJc w:val="left"/>
      <w:pPr>
        <w:tabs>
          <w:tab w:val="num" w:pos="5040"/>
        </w:tabs>
        <w:ind w:left="5040" w:hanging="360"/>
      </w:pPr>
      <w:rPr>
        <w:rFonts w:ascii="Arial" w:hAnsi="Arial" w:hint="default"/>
      </w:rPr>
    </w:lvl>
    <w:lvl w:ilvl="7" w:tplc="7220AA20" w:tentative="1">
      <w:start w:val="1"/>
      <w:numFmt w:val="bullet"/>
      <w:lvlText w:val="•"/>
      <w:lvlJc w:val="left"/>
      <w:pPr>
        <w:tabs>
          <w:tab w:val="num" w:pos="5760"/>
        </w:tabs>
        <w:ind w:left="5760" w:hanging="360"/>
      </w:pPr>
      <w:rPr>
        <w:rFonts w:ascii="Arial" w:hAnsi="Arial" w:hint="default"/>
      </w:rPr>
    </w:lvl>
    <w:lvl w:ilvl="8" w:tplc="1012D516" w:tentative="1">
      <w:start w:val="1"/>
      <w:numFmt w:val="bullet"/>
      <w:lvlText w:val="•"/>
      <w:lvlJc w:val="left"/>
      <w:pPr>
        <w:tabs>
          <w:tab w:val="num" w:pos="6480"/>
        </w:tabs>
        <w:ind w:left="6480" w:hanging="360"/>
      </w:pPr>
      <w:rPr>
        <w:rFonts w:ascii="Arial" w:hAnsi="Arial" w:hint="default"/>
      </w:rPr>
    </w:lvl>
  </w:abstractNum>
  <w:num w:numId="1">
    <w:abstractNumId w:val="37"/>
  </w:num>
  <w:num w:numId="2">
    <w:abstractNumId w:val="17"/>
  </w:num>
  <w:num w:numId="3">
    <w:abstractNumId w:val="0"/>
  </w:num>
  <w:num w:numId="4">
    <w:abstractNumId w:val="26"/>
  </w:num>
  <w:num w:numId="5">
    <w:abstractNumId w:val="32"/>
  </w:num>
  <w:num w:numId="6">
    <w:abstractNumId w:val="4"/>
  </w:num>
  <w:num w:numId="7">
    <w:abstractNumId w:val="34"/>
  </w:num>
  <w:num w:numId="8">
    <w:abstractNumId w:val="21"/>
  </w:num>
  <w:num w:numId="9">
    <w:abstractNumId w:val="35"/>
  </w:num>
  <w:num w:numId="10">
    <w:abstractNumId w:val="13"/>
  </w:num>
  <w:num w:numId="11">
    <w:abstractNumId w:val="20"/>
  </w:num>
  <w:num w:numId="12">
    <w:abstractNumId w:val="9"/>
  </w:num>
  <w:num w:numId="13">
    <w:abstractNumId w:val="24"/>
  </w:num>
  <w:num w:numId="14">
    <w:abstractNumId w:val="29"/>
  </w:num>
  <w:num w:numId="15">
    <w:abstractNumId w:val="16"/>
  </w:num>
  <w:num w:numId="16">
    <w:abstractNumId w:val="8"/>
  </w:num>
  <w:num w:numId="17">
    <w:abstractNumId w:val="7"/>
  </w:num>
  <w:num w:numId="18">
    <w:abstractNumId w:val="6"/>
  </w:num>
  <w:num w:numId="19">
    <w:abstractNumId w:val="36"/>
  </w:num>
  <w:num w:numId="20">
    <w:abstractNumId w:val="5"/>
  </w:num>
  <w:num w:numId="21">
    <w:abstractNumId w:val="15"/>
  </w:num>
  <w:num w:numId="22">
    <w:abstractNumId w:val="18"/>
  </w:num>
  <w:num w:numId="23">
    <w:abstractNumId w:val="14"/>
  </w:num>
  <w:num w:numId="24">
    <w:abstractNumId w:val="1"/>
  </w:num>
  <w:num w:numId="25">
    <w:abstractNumId w:val="12"/>
  </w:num>
  <w:num w:numId="26">
    <w:abstractNumId w:val="27"/>
  </w:num>
  <w:num w:numId="27">
    <w:abstractNumId w:val="30"/>
  </w:num>
  <w:num w:numId="28">
    <w:abstractNumId w:val="31"/>
  </w:num>
  <w:num w:numId="29">
    <w:abstractNumId w:val="19"/>
  </w:num>
  <w:num w:numId="30">
    <w:abstractNumId w:val="2"/>
  </w:num>
  <w:num w:numId="31">
    <w:abstractNumId w:val="33"/>
  </w:num>
  <w:num w:numId="32">
    <w:abstractNumId w:val="25"/>
  </w:num>
  <w:num w:numId="33">
    <w:abstractNumId w:val="11"/>
  </w:num>
  <w:num w:numId="34">
    <w:abstractNumId w:val="3"/>
  </w:num>
  <w:num w:numId="35">
    <w:abstractNumId w:val="28"/>
  </w:num>
  <w:num w:numId="36">
    <w:abstractNumId w:val="22"/>
  </w:num>
  <w:num w:numId="37">
    <w:abstractNumId w:val="23"/>
  </w:num>
  <w:num w:numId="3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351FD"/>
    <w:rsid w:val="000046A7"/>
    <w:rsid w:val="000068B8"/>
    <w:rsid w:val="00011D90"/>
    <w:rsid w:val="00014343"/>
    <w:rsid w:val="000153D5"/>
    <w:rsid w:val="00033F41"/>
    <w:rsid w:val="000579CD"/>
    <w:rsid w:val="00061CD1"/>
    <w:rsid w:val="000734DF"/>
    <w:rsid w:val="00074378"/>
    <w:rsid w:val="00074D95"/>
    <w:rsid w:val="0008510B"/>
    <w:rsid w:val="00086239"/>
    <w:rsid w:val="000A7325"/>
    <w:rsid w:val="000C0B29"/>
    <w:rsid w:val="000C1ADE"/>
    <w:rsid w:val="000C4AF2"/>
    <w:rsid w:val="000D26FD"/>
    <w:rsid w:val="000E3A0C"/>
    <w:rsid w:val="0011190C"/>
    <w:rsid w:val="00112F99"/>
    <w:rsid w:val="00112FAD"/>
    <w:rsid w:val="00126C92"/>
    <w:rsid w:val="00144CD7"/>
    <w:rsid w:val="00152148"/>
    <w:rsid w:val="00164D27"/>
    <w:rsid w:val="0019437B"/>
    <w:rsid w:val="001B7315"/>
    <w:rsid w:val="001B7718"/>
    <w:rsid w:val="001C03D2"/>
    <w:rsid w:val="001C40E8"/>
    <w:rsid w:val="001D0CA1"/>
    <w:rsid w:val="001F53F6"/>
    <w:rsid w:val="002004F5"/>
    <w:rsid w:val="00212CE6"/>
    <w:rsid w:val="0022500B"/>
    <w:rsid w:val="002258C1"/>
    <w:rsid w:val="002452E1"/>
    <w:rsid w:val="00250BDB"/>
    <w:rsid w:val="00255969"/>
    <w:rsid w:val="0026747D"/>
    <w:rsid w:val="00280140"/>
    <w:rsid w:val="002A6724"/>
    <w:rsid w:val="002B34B8"/>
    <w:rsid w:val="002C1220"/>
    <w:rsid w:val="002D019C"/>
    <w:rsid w:val="002D5B1C"/>
    <w:rsid w:val="002D5F1B"/>
    <w:rsid w:val="002E7D9B"/>
    <w:rsid w:val="002F0C94"/>
    <w:rsid w:val="002F113D"/>
    <w:rsid w:val="00304D83"/>
    <w:rsid w:val="00313CC0"/>
    <w:rsid w:val="00314C8E"/>
    <w:rsid w:val="00321238"/>
    <w:rsid w:val="0032482F"/>
    <w:rsid w:val="00346CE1"/>
    <w:rsid w:val="00362FE5"/>
    <w:rsid w:val="00383027"/>
    <w:rsid w:val="00385333"/>
    <w:rsid w:val="003930F8"/>
    <w:rsid w:val="00397FE1"/>
    <w:rsid w:val="003B095E"/>
    <w:rsid w:val="003C7546"/>
    <w:rsid w:val="003D5FE6"/>
    <w:rsid w:val="003D7A7C"/>
    <w:rsid w:val="003F1E04"/>
    <w:rsid w:val="004018F6"/>
    <w:rsid w:val="00425017"/>
    <w:rsid w:val="00436F5E"/>
    <w:rsid w:val="00451952"/>
    <w:rsid w:val="00454DC3"/>
    <w:rsid w:val="00455378"/>
    <w:rsid w:val="004571F2"/>
    <w:rsid w:val="004705A4"/>
    <w:rsid w:val="00471DF8"/>
    <w:rsid w:val="00474AC1"/>
    <w:rsid w:val="0049126D"/>
    <w:rsid w:val="004953F6"/>
    <w:rsid w:val="004A638D"/>
    <w:rsid w:val="004A7067"/>
    <w:rsid w:val="004B3C5D"/>
    <w:rsid w:val="004C616D"/>
    <w:rsid w:val="004D5EEC"/>
    <w:rsid w:val="004E2735"/>
    <w:rsid w:val="004F1AEA"/>
    <w:rsid w:val="0050429F"/>
    <w:rsid w:val="00511032"/>
    <w:rsid w:val="005230EB"/>
    <w:rsid w:val="005237F1"/>
    <w:rsid w:val="00526DA3"/>
    <w:rsid w:val="00544AA0"/>
    <w:rsid w:val="00554927"/>
    <w:rsid w:val="0056282C"/>
    <w:rsid w:val="00571011"/>
    <w:rsid w:val="00593394"/>
    <w:rsid w:val="005973B5"/>
    <w:rsid w:val="005C3314"/>
    <w:rsid w:val="005C64BA"/>
    <w:rsid w:val="00600609"/>
    <w:rsid w:val="00602CD2"/>
    <w:rsid w:val="00613289"/>
    <w:rsid w:val="00614EB8"/>
    <w:rsid w:val="00620B6D"/>
    <w:rsid w:val="00622AFF"/>
    <w:rsid w:val="00635DD7"/>
    <w:rsid w:val="00640B49"/>
    <w:rsid w:val="006426D5"/>
    <w:rsid w:val="006672C7"/>
    <w:rsid w:val="00692548"/>
    <w:rsid w:val="007075D9"/>
    <w:rsid w:val="00714F94"/>
    <w:rsid w:val="007172CE"/>
    <w:rsid w:val="00720DE4"/>
    <w:rsid w:val="00727EC9"/>
    <w:rsid w:val="00751016"/>
    <w:rsid w:val="00753476"/>
    <w:rsid w:val="00753D6A"/>
    <w:rsid w:val="007607B0"/>
    <w:rsid w:val="0076131C"/>
    <w:rsid w:val="00783102"/>
    <w:rsid w:val="00787762"/>
    <w:rsid w:val="00790CB3"/>
    <w:rsid w:val="007A48A3"/>
    <w:rsid w:val="007A6518"/>
    <w:rsid w:val="007D5978"/>
    <w:rsid w:val="007E513E"/>
    <w:rsid w:val="007F50C8"/>
    <w:rsid w:val="007F6DC5"/>
    <w:rsid w:val="00802747"/>
    <w:rsid w:val="008043D5"/>
    <w:rsid w:val="00806839"/>
    <w:rsid w:val="00814EAE"/>
    <w:rsid w:val="008424AB"/>
    <w:rsid w:val="0084298C"/>
    <w:rsid w:val="00843BE8"/>
    <w:rsid w:val="00851E9D"/>
    <w:rsid w:val="008549DE"/>
    <w:rsid w:val="00881F16"/>
    <w:rsid w:val="00890506"/>
    <w:rsid w:val="00903C8C"/>
    <w:rsid w:val="00931316"/>
    <w:rsid w:val="00942656"/>
    <w:rsid w:val="0096671B"/>
    <w:rsid w:val="009710E2"/>
    <w:rsid w:val="009A01DA"/>
    <w:rsid w:val="009A7C3E"/>
    <w:rsid w:val="009B1629"/>
    <w:rsid w:val="009B207E"/>
    <w:rsid w:val="009B618C"/>
    <w:rsid w:val="009C70D2"/>
    <w:rsid w:val="009D48F7"/>
    <w:rsid w:val="009D4B8B"/>
    <w:rsid w:val="009E5F3A"/>
    <w:rsid w:val="00A00648"/>
    <w:rsid w:val="00A02833"/>
    <w:rsid w:val="00A061F9"/>
    <w:rsid w:val="00A10E4E"/>
    <w:rsid w:val="00A26037"/>
    <w:rsid w:val="00A27448"/>
    <w:rsid w:val="00A45737"/>
    <w:rsid w:val="00A55BC9"/>
    <w:rsid w:val="00A64B5F"/>
    <w:rsid w:val="00A86915"/>
    <w:rsid w:val="00A946E8"/>
    <w:rsid w:val="00AB68E5"/>
    <w:rsid w:val="00AD7DC1"/>
    <w:rsid w:val="00B94AD8"/>
    <w:rsid w:val="00BA709E"/>
    <w:rsid w:val="00BD5B53"/>
    <w:rsid w:val="00C23F55"/>
    <w:rsid w:val="00C32C6E"/>
    <w:rsid w:val="00C44788"/>
    <w:rsid w:val="00C605D2"/>
    <w:rsid w:val="00C72A29"/>
    <w:rsid w:val="00C83E78"/>
    <w:rsid w:val="00CB2024"/>
    <w:rsid w:val="00CB3C00"/>
    <w:rsid w:val="00CC5401"/>
    <w:rsid w:val="00CD1181"/>
    <w:rsid w:val="00D01765"/>
    <w:rsid w:val="00D01D37"/>
    <w:rsid w:val="00D16642"/>
    <w:rsid w:val="00D40D82"/>
    <w:rsid w:val="00D51960"/>
    <w:rsid w:val="00D56E0C"/>
    <w:rsid w:val="00D6346F"/>
    <w:rsid w:val="00D640C4"/>
    <w:rsid w:val="00D760A0"/>
    <w:rsid w:val="00D86FEA"/>
    <w:rsid w:val="00D9486E"/>
    <w:rsid w:val="00DB3022"/>
    <w:rsid w:val="00DB589C"/>
    <w:rsid w:val="00DE69E7"/>
    <w:rsid w:val="00DF1E2F"/>
    <w:rsid w:val="00E066A7"/>
    <w:rsid w:val="00E2201B"/>
    <w:rsid w:val="00E31276"/>
    <w:rsid w:val="00E3593F"/>
    <w:rsid w:val="00E41739"/>
    <w:rsid w:val="00E42067"/>
    <w:rsid w:val="00E4634A"/>
    <w:rsid w:val="00E46FBC"/>
    <w:rsid w:val="00E50409"/>
    <w:rsid w:val="00E66253"/>
    <w:rsid w:val="00E7206F"/>
    <w:rsid w:val="00E74CEA"/>
    <w:rsid w:val="00E8101B"/>
    <w:rsid w:val="00E81D38"/>
    <w:rsid w:val="00E87CC5"/>
    <w:rsid w:val="00E96813"/>
    <w:rsid w:val="00E96889"/>
    <w:rsid w:val="00EB1E0A"/>
    <w:rsid w:val="00EB3398"/>
    <w:rsid w:val="00EC41BE"/>
    <w:rsid w:val="00EF3C0D"/>
    <w:rsid w:val="00F10643"/>
    <w:rsid w:val="00F216BB"/>
    <w:rsid w:val="00F351FD"/>
    <w:rsid w:val="00F35E9D"/>
    <w:rsid w:val="00F4632D"/>
    <w:rsid w:val="00F8568F"/>
    <w:rsid w:val="00F8571B"/>
    <w:rsid w:val="00F9280B"/>
    <w:rsid w:val="00F96EE2"/>
    <w:rsid w:val="00FA3F17"/>
    <w:rsid w:val="00FA3F52"/>
    <w:rsid w:val="00FA448E"/>
    <w:rsid w:val="00FB1A13"/>
    <w:rsid w:val="00FD63E0"/>
    <w:rsid w:val="00FF4EB7"/>
    <w:rsid w:val="00FF68A4"/>
  </w:rsids>
  <m:mathPr>
    <m:mathFont m:val="Cambria Math"/>
    <m:brkBin m:val="before"/>
    <m:brkBinSub m:val="--"/>
    <m:smallFrac m:val="off"/>
    <m:dispDef/>
    <m:lMargin m:val="0"/>
    <m:rMargin m:val="0"/>
    <m:defJc m:val="centerGroup"/>
    <m:wrapIndent m:val="1440"/>
    <m:intLim m:val="subSup"/>
    <m:naryLim m:val="undOvr"/>
  </m:mathPr>
  <w:uiCompat97To2003/>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F68A4"/>
    <w:pPr>
      <w:spacing w:after="200" w:line="276" w:lineRule="auto"/>
    </w:pPr>
  </w:style>
  <w:style w:type="paragraph" w:styleId="Heading1">
    <w:name w:val="heading 1"/>
    <w:basedOn w:val="Normal"/>
    <w:next w:val="Normal"/>
    <w:link w:val="Heading1Char"/>
    <w:uiPriority w:val="99"/>
    <w:qFormat/>
    <w:rsid w:val="00383027"/>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383027"/>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E4634A"/>
    <w:pPr>
      <w:keepNext/>
      <w:keepLines/>
      <w:spacing w:before="200" w:after="0"/>
      <w:outlineLvl w:val="2"/>
    </w:pPr>
    <w:rPr>
      <w:rFonts w:ascii="Cambria" w:hAnsi="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83027"/>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383027"/>
    <w:rPr>
      <w:rFonts w:ascii="Cambria" w:hAnsi="Cambria" w:cs="Times New Roman"/>
      <w:b/>
      <w:bCs/>
      <w:color w:val="4F81BD"/>
      <w:sz w:val="26"/>
      <w:szCs w:val="26"/>
    </w:rPr>
  </w:style>
  <w:style w:type="character" w:customStyle="1" w:styleId="Heading3Char">
    <w:name w:val="Heading 3 Char"/>
    <w:basedOn w:val="DefaultParagraphFont"/>
    <w:link w:val="Heading3"/>
    <w:uiPriority w:val="99"/>
    <w:semiHidden/>
    <w:locked/>
    <w:rsid w:val="00E4634A"/>
    <w:rPr>
      <w:rFonts w:ascii="Cambria" w:hAnsi="Cambria" w:cs="Times New Roman"/>
      <w:b/>
      <w:bCs/>
      <w:color w:val="4F81BD"/>
    </w:rPr>
  </w:style>
  <w:style w:type="paragraph" w:styleId="ListParagraph">
    <w:name w:val="List Paragraph"/>
    <w:basedOn w:val="Normal"/>
    <w:uiPriority w:val="99"/>
    <w:qFormat/>
    <w:rsid w:val="00A86915"/>
    <w:pPr>
      <w:ind w:left="720"/>
      <w:contextualSpacing/>
    </w:pPr>
  </w:style>
  <w:style w:type="paragraph" w:styleId="BalloonText">
    <w:name w:val="Balloon Text"/>
    <w:basedOn w:val="Normal"/>
    <w:link w:val="BalloonTextChar"/>
    <w:uiPriority w:val="99"/>
    <w:semiHidden/>
    <w:rsid w:val="00D40D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40D82"/>
    <w:rPr>
      <w:rFonts w:ascii="Tahoma" w:hAnsi="Tahoma" w:cs="Tahoma"/>
      <w:sz w:val="16"/>
      <w:szCs w:val="16"/>
    </w:rPr>
  </w:style>
  <w:style w:type="paragraph" w:styleId="FootnoteText">
    <w:name w:val="footnote text"/>
    <w:basedOn w:val="Normal"/>
    <w:link w:val="FootnoteTextChar"/>
    <w:uiPriority w:val="99"/>
    <w:semiHidden/>
    <w:rsid w:val="00D40D82"/>
    <w:pPr>
      <w:spacing w:after="0" w:line="240" w:lineRule="auto"/>
    </w:pPr>
    <w:rPr>
      <w:sz w:val="20"/>
      <w:szCs w:val="20"/>
      <w:lang w:eastAsia="en-US"/>
    </w:rPr>
  </w:style>
  <w:style w:type="character" w:customStyle="1" w:styleId="FootnoteTextChar">
    <w:name w:val="Footnote Text Char"/>
    <w:basedOn w:val="DefaultParagraphFont"/>
    <w:link w:val="FootnoteText"/>
    <w:uiPriority w:val="99"/>
    <w:semiHidden/>
    <w:locked/>
    <w:rsid w:val="00D40D82"/>
    <w:rPr>
      <w:rFonts w:eastAsia="Times New Roman" w:cs="Times New Roman"/>
      <w:sz w:val="20"/>
      <w:szCs w:val="20"/>
      <w:lang w:eastAsia="en-US"/>
    </w:rPr>
  </w:style>
  <w:style w:type="character" w:styleId="FootnoteReference">
    <w:name w:val="footnote reference"/>
    <w:basedOn w:val="DefaultParagraphFont"/>
    <w:uiPriority w:val="99"/>
    <w:semiHidden/>
    <w:rsid w:val="00D40D82"/>
    <w:rPr>
      <w:rFonts w:cs="Times New Roman"/>
      <w:vertAlign w:val="superscript"/>
    </w:rPr>
  </w:style>
  <w:style w:type="table" w:styleId="TableGrid">
    <w:name w:val="Table Grid"/>
    <w:basedOn w:val="TableNormal"/>
    <w:uiPriority w:val="99"/>
    <w:rsid w:val="00C605D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
    <w:name w:val="Medium Shading 1"/>
    <w:basedOn w:val="TableNormal"/>
    <w:uiPriority w:val="99"/>
    <w:rsid w:val="00C605D2"/>
    <w:rPr>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styleId="LightGrid">
    <w:name w:val="Light Grid"/>
    <w:basedOn w:val="TableNormal"/>
    <w:uiPriority w:val="99"/>
    <w:rsid w:val="00C605D2"/>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Pa1">
    <w:name w:val="Pa1"/>
    <w:basedOn w:val="Normal"/>
    <w:next w:val="Normal"/>
    <w:uiPriority w:val="99"/>
    <w:rsid w:val="005C3314"/>
    <w:pPr>
      <w:autoSpaceDE w:val="0"/>
      <w:autoSpaceDN w:val="0"/>
      <w:adjustRightInd w:val="0"/>
      <w:spacing w:after="0" w:line="241" w:lineRule="atLeast"/>
    </w:pPr>
    <w:rPr>
      <w:rFonts w:ascii="Times New Roman" w:hAnsi="Times New Roman"/>
      <w:sz w:val="24"/>
      <w:szCs w:val="24"/>
    </w:rPr>
  </w:style>
  <w:style w:type="character" w:customStyle="1" w:styleId="A10">
    <w:name w:val="A10"/>
    <w:uiPriority w:val="99"/>
    <w:rsid w:val="005C3314"/>
    <w:rPr>
      <w:color w:val="000000"/>
    </w:rPr>
  </w:style>
  <w:style w:type="paragraph" w:styleId="TOCHeading">
    <w:name w:val="TOC Heading"/>
    <w:basedOn w:val="Heading1"/>
    <w:next w:val="Normal"/>
    <w:uiPriority w:val="99"/>
    <w:qFormat/>
    <w:rsid w:val="00383027"/>
    <w:pPr>
      <w:outlineLvl w:val="9"/>
    </w:pPr>
  </w:style>
  <w:style w:type="paragraph" w:styleId="TOC1">
    <w:name w:val="toc 1"/>
    <w:basedOn w:val="Normal"/>
    <w:next w:val="Normal"/>
    <w:autoRedefine/>
    <w:uiPriority w:val="99"/>
    <w:rsid w:val="00383027"/>
    <w:pPr>
      <w:spacing w:after="100"/>
    </w:pPr>
  </w:style>
  <w:style w:type="paragraph" w:styleId="TOC2">
    <w:name w:val="toc 2"/>
    <w:basedOn w:val="Normal"/>
    <w:next w:val="Normal"/>
    <w:autoRedefine/>
    <w:uiPriority w:val="99"/>
    <w:rsid w:val="00383027"/>
    <w:pPr>
      <w:spacing w:after="100"/>
      <w:ind w:left="220"/>
    </w:pPr>
  </w:style>
  <w:style w:type="character" w:styleId="Hyperlink">
    <w:name w:val="Hyperlink"/>
    <w:basedOn w:val="DefaultParagraphFont"/>
    <w:uiPriority w:val="99"/>
    <w:rsid w:val="00383027"/>
    <w:rPr>
      <w:rFonts w:cs="Times New Roman"/>
      <w:color w:val="0000FF"/>
      <w:u w:val="single"/>
    </w:rPr>
  </w:style>
  <w:style w:type="paragraph" w:styleId="Header">
    <w:name w:val="header"/>
    <w:basedOn w:val="Normal"/>
    <w:link w:val="HeaderChar"/>
    <w:uiPriority w:val="99"/>
    <w:rsid w:val="00751016"/>
    <w:pPr>
      <w:tabs>
        <w:tab w:val="center" w:pos="4252"/>
        <w:tab w:val="right" w:pos="8504"/>
      </w:tabs>
      <w:spacing w:after="0" w:line="240" w:lineRule="auto"/>
    </w:pPr>
  </w:style>
  <w:style w:type="character" w:customStyle="1" w:styleId="HeaderChar">
    <w:name w:val="Header Char"/>
    <w:basedOn w:val="DefaultParagraphFont"/>
    <w:link w:val="Header"/>
    <w:uiPriority w:val="99"/>
    <w:locked/>
    <w:rsid w:val="00751016"/>
    <w:rPr>
      <w:rFonts w:cs="Times New Roman"/>
    </w:rPr>
  </w:style>
  <w:style w:type="paragraph" w:styleId="Footer">
    <w:name w:val="footer"/>
    <w:basedOn w:val="Normal"/>
    <w:link w:val="FooterChar"/>
    <w:uiPriority w:val="99"/>
    <w:rsid w:val="00751016"/>
    <w:pPr>
      <w:tabs>
        <w:tab w:val="center" w:pos="4252"/>
        <w:tab w:val="right" w:pos="8504"/>
      </w:tabs>
      <w:spacing w:after="0" w:line="240" w:lineRule="auto"/>
    </w:pPr>
  </w:style>
  <w:style w:type="character" w:customStyle="1" w:styleId="FooterChar">
    <w:name w:val="Footer Char"/>
    <w:basedOn w:val="DefaultParagraphFont"/>
    <w:link w:val="Footer"/>
    <w:uiPriority w:val="99"/>
    <w:locked/>
    <w:rsid w:val="00751016"/>
    <w:rPr>
      <w:rFonts w:cs="Times New Roman"/>
    </w:rPr>
  </w:style>
  <w:style w:type="paragraph" w:styleId="NormalWeb">
    <w:name w:val="Normal (Web)"/>
    <w:basedOn w:val="Normal"/>
    <w:uiPriority w:val="99"/>
    <w:rsid w:val="00E41739"/>
    <w:pPr>
      <w:spacing w:before="100" w:beforeAutospacing="1" w:after="100" w:afterAutospacing="1" w:line="240" w:lineRule="auto"/>
    </w:pPr>
    <w:rPr>
      <w:rFonts w:ascii="Times New Roman" w:hAnsi="Times New Roman"/>
      <w:sz w:val="24"/>
      <w:szCs w:val="24"/>
    </w:rPr>
  </w:style>
  <w:style w:type="paragraph" w:customStyle="1" w:styleId="Default">
    <w:name w:val="Default"/>
    <w:uiPriority w:val="99"/>
    <w:rsid w:val="006426D5"/>
    <w:pPr>
      <w:autoSpaceDE w:val="0"/>
      <w:autoSpaceDN w:val="0"/>
      <w:adjustRightInd w:val="0"/>
    </w:pPr>
    <w:rPr>
      <w:rFonts w:ascii="Frutiger47-CondensedLight" w:hAnsi="Frutiger47-CondensedLight" w:cs="Frutiger47-CondensedLight"/>
      <w:color w:val="000000"/>
      <w:sz w:val="24"/>
      <w:szCs w:val="24"/>
      <w:lang w:eastAsia="en-US"/>
    </w:rPr>
  </w:style>
  <w:style w:type="character" w:customStyle="1" w:styleId="A0">
    <w:name w:val="A0"/>
    <w:uiPriority w:val="99"/>
    <w:rsid w:val="006426D5"/>
    <w:rPr>
      <w:color w:val="000000"/>
      <w:sz w:val="22"/>
    </w:rPr>
  </w:style>
  <w:style w:type="character" w:customStyle="1" w:styleId="apple-converted-space">
    <w:name w:val="apple-converted-space"/>
    <w:basedOn w:val="DefaultParagraphFont"/>
    <w:uiPriority w:val="99"/>
    <w:rsid w:val="00720DE4"/>
    <w:rPr>
      <w:rFonts w:cs="Times New Roman"/>
    </w:rPr>
  </w:style>
  <w:style w:type="paragraph" w:customStyle="1" w:styleId="ecxmsonormal">
    <w:name w:val="ecxmsonormal"/>
    <w:basedOn w:val="Normal"/>
    <w:uiPriority w:val="99"/>
    <w:rsid w:val="00280140"/>
    <w:pPr>
      <w:spacing w:before="100" w:beforeAutospacing="1" w:after="100" w:afterAutospacing="1" w:line="240" w:lineRule="auto"/>
    </w:pPr>
    <w:rPr>
      <w:rFonts w:ascii="Times New Roman" w:hAnsi="Times New Roman"/>
      <w:sz w:val="24"/>
      <w:szCs w:val="24"/>
    </w:rPr>
  </w:style>
  <w:style w:type="table" w:styleId="LightShading">
    <w:name w:val="Light Shading"/>
    <w:basedOn w:val="TableNormal"/>
    <w:uiPriority w:val="99"/>
    <w:rsid w:val="00313CC0"/>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99"/>
    <w:rsid w:val="001B7718"/>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MediumShading2">
    <w:name w:val="Medium Shading 2"/>
    <w:basedOn w:val="TableNormal"/>
    <w:uiPriority w:val="99"/>
    <w:rsid w:val="00FD63E0"/>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9"/>
    <w:rsid w:val="00A946E8"/>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Estilo1">
    <w:name w:val="Estilo1"/>
    <w:uiPriority w:val="99"/>
    <w:rsid w:val="00D51960"/>
    <w:rPr>
      <w:sz w:val="20"/>
      <w:szCs w:val="20"/>
    </w:rPr>
    <w:tblPr>
      <w:tblInd w:w="0" w:type="dxa"/>
      <w:tblCellMar>
        <w:top w:w="0" w:type="dxa"/>
        <w:left w:w="108" w:type="dxa"/>
        <w:bottom w:w="0" w:type="dxa"/>
        <w:right w:w="108" w:type="dxa"/>
      </w:tblCellMar>
    </w:tblPr>
  </w:style>
  <w:style w:type="paragraph" w:styleId="BodyText">
    <w:name w:val="Body Text"/>
    <w:basedOn w:val="Normal"/>
    <w:link w:val="BodyTextChar"/>
    <w:uiPriority w:val="99"/>
    <w:rsid w:val="0011190C"/>
    <w:pPr>
      <w:spacing w:after="120" w:line="240" w:lineRule="auto"/>
    </w:pPr>
    <w:rPr>
      <w:rFonts w:ascii="Times New Roman" w:hAnsi="Times New Roman"/>
      <w:sz w:val="24"/>
      <w:szCs w:val="24"/>
    </w:rPr>
  </w:style>
  <w:style w:type="character" w:customStyle="1" w:styleId="BodyTextChar">
    <w:name w:val="Body Text Char"/>
    <w:basedOn w:val="DefaultParagraphFont"/>
    <w:link w:val="BodyText"/>
    <w:uiPriority w:val="99"/>
    <w:locked/>
    <w:rsid w:val="0011190C"/>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288007252">
      <w:marLeft w:val="0"/>
      <w:marRight w:val="0"/>
      <w:marTop w:val="0"/>
      <w:marBottom w:val="0"/>
      <w:divBdr>
        <w:top w:val="none" w:sz="0" w:space="0" w:color="auto"/>
        <w:left w:val="none" w:sz="0" w:space="0" w:color="auto"/>
        <w:bottom w:val="none" w:sz="0" w:space="0" w:color="auto"/>
        <w:right w:val="none" w:sz="0" w:space="0" w:color="auto"/>
      </w:divBdr>
      <w:divsChild>
        <w:div w:id="1288007264">
          <w:marLeft w:val="288"/>
          <w:marRight w:val="0"/>
          <w:marTop w:val="96"/>
          <w:marBottom w:val="0"/>
          <w:divBdr>
            <w:top w:val="none" w:sz="0" w:space="0" w:color="auto"/>
            <w:left w:val="none" w:sz="0" w:space="0" w:color="auto"/>
            <w:bottom w:val="none" w:sz="0" w:space="0" w:color="auto"/>
            <w:right w:val="none" w:sz="0" w:space="0" w:color="auto"/>
          </w:divBdr>
        </w:div>
        <w:div w:id="1288007277">
          <w:marLeft w:val="288"/>
          <w:marRight w:val="0"/>
          <w:marTop w:val="96"/>
          <w:marBottom w:val="0"/>
          <w:divBdr>
            <w:top w:val="none" w:sz="0" w:space="0" w:color="auto"/>
            <w:left w:val="none" w:sz="0" w:space="0" w:color="auto"/>
            <w:bottom w:val="none" w:sz="0" w:space="0" w:color="auto"/>
            <w:right w:val="none" w:sz="0" w:space="0" w:color="auto"/>
          </w:divBdr>
        </w:div>
        <w:div w:id="1288007292">
          <w:marLeft w:val="288"/>
          <w:marRight w:val="0"/>
          <w:marTop w:val="96"/>
          <w:marBottom w:val="0"/>
          <w:divBdr>
            <w:top w:val="none" w:sz="0" w:space="0" w:color="auto"/>
            <w:left w:val="none" w:sz="0" w:space="0" w:color="auto"/>
            <w:bottom w:val="none" w:sz="0" w:space="0" w:color="auto"/>
            <w:right w:val="none" w:sz="0" w:space="0" w:color="auto"/>
          </w:divBdr>
        </w:div>
        <w:div w:id="1288007338">
          <w:marLeft w:val="288"/>
          <w:marRight w:val="0"/>
          <w:marTop w:val="96"/>
          <w:marBottom w:val="0"/>
          <w:divBdr>
            <w:top w:val="none" w:sz="0" w:space="0" w:color="auto"/>
            <w:left w:val="none" w:sz="0" w:space="0" w:color="auto"/>
            <w:bottom w:val="none" w:sz="0" w:space="0" w:color="auto"/>
            <w:right w:val="none" w:sz="0" w:space="0" w:color="auto"/>
          </w:divBdr>
        </w:div>
        <w:div w:id="1288007340">
          <w:marLeft w:val="288"/>
          <w:marRight w:val="0"/>
          <w:marTop w:val="96"/>
          <w:marBottom w:val="0"/>
          <w:divBdr>
            <w:top w:val="none" w:sz="0" w:space="0" w:color="auto"/>
            <w:left w:val="none" w:sz="0" w:space="0" w:color="auto"/>
            <w:bottom w:val="none" w:sz="0" w:space="0" w:color="auto"/>
            <w:right w:val="none" w:sz="0" w:space="0" w:color="auto"/>
          </w:divBdr>
        </w:div>
        <w:div w:id="1288007344">
          <w:marLeft w:val="288"/>
          <w:marRight w:val="0"/>
          <w:marTop w:val="96"/>
          <w:marBottom w:val="0"/>
          <w:divBdr>
            <w:top w:val="none" w:sz="0" w:space="0" w:color="auto"/>
            <w:left w:val="none" w:sz="0" w:space="0" w:color="auto"/>
            <w:bottom w:val="none" w:sz="0" w:space="0" w:color="auto"/>
            <w:right w:val="none" w:sz="0" w:space="0" w:color="auto"/>
          </w:divBdr>
        </w:div>
        <w:div w:id="1288007360">
          <w:marLeft w:val="288"/>
          <w:marRight w:val="0"/>
          <w:marTop w:val="96"/>
          <w:marBottom w:val="0"/>
          <w:divBdr>
            <w:top w:val="none" w:sz="0" w:space="0" w:color="auto"/>
            <w:left w:val="none" w:sz="0" w:space="0" w:color="auto"/>
            <w:bottom w:val="none" w:sz="0" w:space="0" w:color="auto"/>
            <w:right w:val="none" w:sz="0" w:space="0" w:color="auto"/>
          </w:divBdr>
        </w:div>
        <w:div w:id="1288007369">
          <w:marLeft w:val="288"/>
          <w:marRight w:val="0"/>
          <w:marTop w:val="96"/>
          <w:marBottom w:val="0"/>
          <w:divBdr>
            <w:top w:val="none" w:sz="0" w:space="0" w:color="auto"/>
            <w:left w:val="none" w:sz="0" w:space="0" w:color="auto"/>
            <w:bottom w:val="none" w:sz="0" w:space="0" w:color="auto"/>
            <w:right w:val="none" w:sz="0" w:space="0" w:color="auto"/>
          </w:divBdr>
        </w:div>
      </w:divsChild>
    </w:div>
    <w:div w:id="1288007254">
      <w:marLeft w:val="0"/>
      <w:marRight w:val="0"/>
      <w:marTop w:val="0"/>
      <w:marBottom w:val="0"/>
      <w:divBdr>
        <w:top w:val="none" w:sz="0" w:space="0" w:color="auto"/>
        <w:left w:val="none" w:sz="0" w:space="0" w:color="auto"/>
        <w:bottom w:val="none" w:sz="0" w:space="0" w:color="auto"/>
        <w:right w:val="none" w:sz="0" w:space="0" w:color="auto"/>
      </w:divBdr>
    </w:div>
    <w:div w:id="1288007257">
      <w:marLeft w:val="0"/>
      <w:marRight w:val="0"/>
      <w:marTop w:val="0"/>
      <w:marBottom w:val="0"/>
      <w:divBdr>
        <w:top w:val="none" w:sz="0" w:space="0" w:color="auto"/>
        <w:left w:val="none" w:sz="0" w:space="0" w:color="auto"/>
        <w:bottom w:val="none" w:sz="0" w:space="0" w:color="auto"/>
        <w:right w:val="none" w:sz="0" w:space="0" w:color="auto"/>
      </w:divBdr>
    </w:div>
    <w:div w:id="1288007258">
      <w:marLeft w:val="0"/>
      <w:marRight w:val="0"/>
      <w:marTop w:val="0"/>
      <w:marBottom w:val="0"/>
      <w:divBdr>
        <w:top w:val="none" w:sz="0" w:space="0" w:color="auto"/>
        <w:left w:val="none" w:sz="0" w:space="0" w:color="auto"/>
        <w:bottom w:val="none" w:sz="0" w:space="0" w:color="auto"/>
        <w:right w:val="none" w:sz="0" w:space="0" w:color="auto"/>
      </w:divBdr>
      <w:divsChild>
        <w:div w:id="1288007380">
          <w:marLeft w:val="288"/>
          <w:marRight w:val="0"/>
          <w:marTop w:val="115"/>
          <w:marBottom w:val="0"/>
          <w:divBdr>
            <w:top w:val="none" w:sz="0" w:space="0" w:color="auto"/>
            <w:left w:val="none" w:sz="0" w:space="0" w:color="auto"/>
            <w:bottom w:val="none" w:sz="0" w:space="0" w:color="auto"/>
            <w:right w:val="none" w:sz="0" w:space="0" w:color="auto"/>
          </w:divBdr>
        </w:div>
      </w:divsChild>
    </w:div>
    <w:div w:id="1288007259">
      <w:marLeft w:val="0"/>
      <w:marRight w:val="0"/>
      <w:marTop w:val="0"/>
      <w:marBottom w:val="0"/>
      <w:divBdr>
        <w:top w:val="none" w:sz="0" w:space="0" w:color="auto"/>
        <w:left w:val="none" w:sz="0" w:space="0" w:color="auto"/>
        <w:bottom w:val="none" w:sz="0" w:space="0" w:color="auto"/>
        <w:right w:val="none" w:sz="0" w:space="0" w:color="auto"/>
      </w:divBdr>
      <w:divsChild>
        <w:div w:id="1288007262">
          <w:marLeft w:val="288"/>
          <w:marRight w:val="0"/>
          <w:marTop w:val="86"/>
          <w:marBottom w:val="0"/>
          <w:divBdr>
            <w:top w:val="none" w:sz="0" w:space="0" w:color="auto"/>
            <w:left w:val="none" w:sz="0" w:space="0" w:color="auto"/>
            <w:bottom w:val="none" w:sz="0" w:space="0" w:color="auto"/>
            <w:right w:val="none" w:sz="0" w:space="0" w:color="auto"/>
          </w:divBdr>
        </w:div>
        <w:div w:id="1288007265">
          <w:marLeft w:val="288"/>
          <w:marRight w:val="0"/>
          <w:marTop w:val="86"/>
          <w:marBottom w:val="0"/>
          <w:divBdr>
            <w:top w:val="none" w:sz="0" w:space="0" w:color="auto"/>
            <w:left w:val="none" w:sz="0" w:space="0" w:color="auto"/>
            <w:bottom w:val="none" w:sz="0" w:space="0" w:color="auto"/>
            <w:right w:val="none" w:sz="0" w:space="0" w:color="auto"/>
          </w:divBdr>
        </w:div>
        <w:div w:id="1288007271">
          <w:marLeft w:val="288"/>
          <w:marRight w:val="0"/>
          <w:marTop w:val="86"/>
          <w:marBottom w:val="0"/>
          <w:divBdr>
            <w:top w:val="none" w:sz="0" w:space="0" w:color="auto"/>
            <w:left w:val="none" w:sz="0" w:space="0" w:color="auto"/>
            <w:bottom w:val="none" w:sz="0" w:space="0" w:color="auto"/>
            <w:right w:val="none" w:sz="0" w:space="0" w:color="auto"/>
          </w:divBdr>
        </w:div>
        <w:div w:id="1288007315">
          <w:marLeft w:val="288"/>
          <w:marRight w:val="0"/>
          <w:marTop w:val="86"/>
          <w:marBottom w:val="0"/>
          <w:divBdr>
            <w:top w:val="none" w:sz="0" w:space="0" w:color="auto"/>
            <w:left w:val="none" w:sz="0" w:space="0" w:color="auto"/>
            <w:bottom w:val="none" w:sz="0" w:space="0" w:color="auto"/>
            <w:right w:val="none" w:sz="0" w:space="0" w:color="auto"/>
          </w:divBdr>
        </w:div>
        <w:div w:id="1288007330">
          <w:marLeft w:val="288"/>
          <w:marRight w:val="0"/>
          <w:marTop w:val="86"/>
          <w:marBottom w:val="0"/>
          <w:divBdr>
            <w:top w:val="none" w:sz="0" w:space="0" w:color="auto"/>
            <w:left w:val="none" w:sz="0" w:space="0" w:color="auto"/>
            <w:bottom w:val="none" w:sz="0" w:space="0" w:color="auto"/>
            <w:right w:val="none" w:sz="0" w:space="0" w:color="auto"/>
          </w:divBdr>
        </w:div>
        <w:div w:id="1288007372">
          <w:marLeft w:val="288"/>
          <w:marRight w:val="0"/>
          <w:marTop w:val="86"/>
          <w:marBottom w:val="0"/>
          <w:divBdr>
            <w:top w:val="none" w:sz="0" w:space="0" w:color="auto"/>
            <w:left w:val="none" w:sz="0" w:space="0" w:color="auto"/>
            <w:bottom w:val="none" w:sz="0" w:space="0" w:color="auto"/>
            <w:right w:val="none" w:sz="0" w:space="0" w:color="auto"/>
          </w:divBdr>
        </w:div>
        <w:div w:id="1288007383">
          <w:marLeft w:val="288"/>
          <w:marRight w:val="0"/>
          <w:marTop w:val="86"/>
          <w:marBottom w:val="0"/>
          <w:divBdr>
            <w:top w:val="none" w:sz="0" w:space="0" w:color="auto"/>
            <w:left w:val="none" w:sz="0" w:space="0" w:color="auto"/>
            <w:bottom w:val="none" w:sz="0" w:space="0" w:color="auto"/>
            <w:right w:val="none" w:sz="0" w:space="0" w:color="auto"/>
          </w:divBdr>
        </w:div>
        <w:div w:id="1288007385">
          <w:marLeft w:val="288"/>
          <w:marRight w:val="0"/>
          <w:marTop w:val="86"/>
          <w:marBottom w:val="0"/>
          <w:divBdr>
            <w:top w:val="none" w:sz="0" w:space="0" w:color="auto"/>
            <w:left w:val="none" w:sz="0" w:space="0" w:color="auto"/>
            <w:bottom w:val="none" w:sz="0" w:space="0" w:color="auto"/>
            <w:right w:val="none" w:sz="0" w:space="0" w:color="auto"/>
          </w:divBdr>
        </w:div>
      </w:divsChild>
    </w:div>
    <w:div w:id="1288007263">
      <w:marLeft w:val="0"/>
      <w:marRight w:val="0"/>
      <w:marTop w:val="0"/>
      <w:marBottom w:val="0"/>
      <w:divBdr>
        <w:top w:val="none" w:sz="0" w:space="0" w:color="auto"/>
        <w:left w:val="none" w:sz="0" w:space="0" w:color="auto"/>
        <w:bottom w:val="none" w:sz="0" w:space="0" w:color="auto"/>
        <w:right w:val="none" w:sz="0" w:space="0" w:color="auto"/>
      </w:divBdr>
    </w:div>
    <w:div w:id="1288007281">
      <w:marLeft w:val="0"/>
      <w:marRight w:val="0"/>
      <w:marTop w:val="0"/>
      <w:marBottom w:val="0"/>
      <w:divBdr>
        <w:top w:val="none" w:sz="0" w:space="0" w:color="auto"/>
        <w:left w:val="none" w:sz="0" w:space="0" w:color="auto"/>
        <w:bottom w:val="none" w:sz="0" w:space="0" w:color="auto"/>
        <w:right w:val="none" w:sz="0" w:space="0" w:color="auto"/>
      </w:divBdr>
    </w:div>
    <w:div w:id="1288007282">
      <w:marLeft w:val="0"/>
      <w:marRight w:val="0"/>
      <w:marTop w:val="0"/>
      <w:marBottom w:val="0"/>
      <w:divBdr>
        <w:top w:val="none" w:sz="0" w:space="0" w:color="auto"/>
        <w:left w:val="none" w:sz="0" w:space="0" w:color="auto"/>
        <w:bottom w:val="none" w:sz="0" w:space="0" w:color="auto"/>
        <w:right w:val="none" w:sz="0" w:space="0" w:color="auto"/>
      </w:divBdr>
    </w:div>
    <w:div w:id="1288007285">
      <w:marLeft w:val="0"/>
      <w:marRight w:val="0"/>
      <w:marTop w:val="0"/>
      <w:marBottom w:val="0"/>
      <w:divBdr>
        <w:top w:val="none" w:sz="0" w:space="0" w:color="auto"/>
        <w:left w:val="none" w:sz="0" w:space="0" w:color="auto"/>
        <w:bottom w:val="none" w:sz="0" w:space="0" w:color="auto"/>
        <w:right w:val="none" w:sz="0" w:space="0" w:color="auto"/>
      </w:divBdr>
    </w:div>
    <w:div w:id="1288007293">
      <w:marLeft w:val="0"/>
      <w:marRight w:val="0"/>
      <w:marTop w:val="0"/>
      <w:marBottom w:val="0"/>
      <w:divBdr>
        <w:top w:val="none" w:sz="0" w:space="0" w:color="auto"/>
        <w:left w:val="none" w:sz="0" w:space="0" w:color="auto"/>
        <w:bottom w:val="none" w:sz="0" w:space="0" w:color="auto"/>
        <w:right w:val="none" w:sz="0" w:space="0" w:color="auto"/>
      </w:divBdr>
      <w:divsChild>
        <w:div w:id="1288007355">
          <w:marLeft w:val="288"/>
          <w:marRight w:val="0"/>
          <w:marTop w:val="115"/>
          <w:marBottom w:val="0"/>
          <w:divBdr>
            <w:top w:val="none" w:sz="0" w:space="0" w:color="auto"/>
            <w:left w:val="none" w:sz="0" w:space="0" w:color="auto"/>
            <w:bottom w:val="none" w:sz="0" w:space="0" w:color="auto"/>
            <w:right w:val="none" w:sz="0" w:space="0" w:color="auto"/>
          </w:divBdr>
        </w:div>
      </w:divsChild>
    </w:div>
    <w:div w:id="1288007294">
      <w:marLeft w:val="0"/>
      <w:marRight w:val="0"/>
      <w:marTop w:val="0"/>
      <w:marBottom w:val="0"/>
      <w:divBdr>
        <w:top w:val="none" w:sz="0" w:space="0" w:color="auto"/>
        <w:left w:val="none" w:sz="0" w:space="0" w:color="auto"/>
        <w:bottom w:val="none" w:sz="0" w:space="0" w:color="auto"/>
        <w:right w:val="none" w:sz="0" w:space="0" w:color="auto"/>
      </w:divBdr>
    </w:div>
    <w:div w:id="1288007297">
      <w:marLeft w:val="0"/>
      <w:marRight w:val="0"/>
      <w:marTop w:val="0"/>
      <w:marBottom w:val="0"/>
      <w:divBdr>
        <w:top w:val="none" w:sz="0" w:space="0" w:color="auto"/>
        <w:left w:val="none" w:sz="0" w:space="0" w:color="auto"/>
        <w:bottom w:val="none" w:sz="0" w:space="0" w:color="auto"/>
        <w:right w:val="none" w:sz="0" w:space="0" w:color="auto"/>
      </w:divBdr>
    </w:div>
    <w:div w:id="1288007307">
      <w:marLeft w:val="0"/>
      <w:marRight w:val="0"/>
      <w:marTop w:val="0"/>
      <w:marBottom w:val="0"/>
      <w:divBdr>
        <w:top w:val="none" w:sz="0" w:space="0" w:color="auto"/>
        <w:left w:val="none" w:sz="0" w:space="0" w:color="auto"/>
        <w:bottom w:val="none" w:sz="0" w:space="0" w:color="auto"/>
        <w:right w:val="none" w:sz="0" w:space="0" w:color="auto"/>
      </w:divBdr>
    </w:div>
    <w:div w:id="1288007308">
      <w:marLeft w:val="0"/>
      <w:marRight w:val="0"/>
      <w:marTop w:val="0"/>
      <w:marBottom w:val="0"/>
      <w:divBdr>
        <w:top w:val="none" w:sz="0" w:space="0" w:color="auto"/>
        <w:left w:val="none" w:sz="0" w:space="0" w:color="auto"/>
        <w:bottom w:val="none" w:sz="0" w:space="0" w:color="auto"/>
        <w:right w:val="none" w:sz="0" w:space="0" w:color="auto"/>
      </w:divBdr>
      <w:divsChild>
        <w:div w:id="1288007347">
          <w:marLeft w:val="288"/>
          <w:marRight w:val="0"/>
          <w:marTop w:val="115"/>
          <w:marBottom w:val="0"/>
          <w:divBdr>
            <w:top w:val="none" w:sz="0" w:space="0" w:color="auto"/>
            <w:left w:val="none" w:sz="0" w:space="0" w:color="auto"/>
            <w:bottom w:val="none" w:sz="0" w:space="0" w:color="auto"/>
            <w:right w:val="none" w:sz="0" w:space="0" w:color="auto"/>
          </w:divBdr>
        </w:div>
      </w:divsChild>
    </w:div>
    <w:div w:id="1288007310">
      <w:marLeft w:val="0"/>
      <w:marRight w:val="0"/>
      <w:marTop w:val="0"/>
      <w:marBottom w:val="0"/>
      <w:divBdr>
        <w:top w:val="none" w:sz="0" w:space="0" w:color="auto"/>
        <w:left w:val="none" w:sz="0" w:space="0" w:color="auto"/>
        <w:bottom w:val="none" w:sz="0" w:space="0" w:color="auto"/>
        <w:right w:val="none" w:sz="0" w:space="0" w:color="auto"/>
      </w:divBdr>
    </w:div>
    <w:div w:id="1288007312">
      <w:marLeft w:val="0"/>
      <w:marRight w:val="0"/>
      <w:marTop w:val="0"/>
      <w:marBottom w:val="0"/>
      <w:divBdr>
        <w:top w:val="none" w:sz="0" w:space="0" w:color="auto"/>
        <w:left w:val="none" w:sz="0" w:space="0" w:color="auto"/>
        <w:bottom w:val="none" w:sz="0" w:space="0" w:color="auto"/>
        <w:right w:val="none" w:sz="0" w:space="0" w:color="auto"/>
      </w:divBdr>
    </w:div>
    <w:div w:id="1288007318">
      <w:marLeft w:val="0"/>
      <w:marRight w:val="0"/>
      <w:marTop w:val="0"/>
      <w:marBottom w:val="0"/>
      <w:divBdr>
        <w:top w:val="none" w:sz="0" w:space="0" w:color="auto"/>
        <w:left w:val="none" w:sz="0" w:space="0" w:color="auto"/>
        <w:bottom w:val="none" w:sz="0" w:space="0" w:color="auto"/>
        <w:right w:val="none" w:sz="0" w:space="0" w:color="auto"/>
      </w:divBdr>
      <w:divsChild>
        <w:div w:id="1288007248">
          <w:marLeft w:val="288"/>
          <w:marRight w:val="0"/>
          <w:marTop w:val="82"/>
          <w:marBottom w:val="0"/>
          <w:divBdr>
            <w:top w:val="none" w:sz="0" w:space="0" w:color="auto"/>
            <w:left w:val="none" w:sz="0" w:space="0" w:color="auto"/>
            <w:bottom w:val="none" w:sz="0" w:space="0" w:color="auto"/>
            <w:right w:val="none" w:sz="0" w:space="0" w:color="auto"/>
          </w:divBdr>
        </w:div>
        <w:div w:id="1288007253">
          <w:marLeft w:val="288"/>
          <w:marRight w:val="0"/>
          <w:marTop w:val="82"/>
          <w:marBottom w:val="0"/>
          <w:divBdr>
            <w:top w:val="none" w:sz="0" w:space="0" w:color="auto"/>
            <w:left w:val="none" w:sz="0" w:space="0" w:color="auto"/>
            <w:bottom w:val="none" w:sz="0" w:space="0" w:color="auto"/>
            <w:right w:val="none" w:sz="0" w:space="0" w:color="auto"/>
          </w:divBdr>
        </w:div>
        <w:div w:id="1288007283">
          <w:marLeft w:val="288"/>
          <w:marRight w:val="0"/>
          <w:marTop w:val="82"/>
          <w:marBottom w:val="0"/>
          <w:divBdr>
            <w:top w:val="none" w:sz="0" w:space="0" w:color="auto"/>
            <w:left w:val="none" w:sz="0" w:space="0" w:color="auto"/>
            <w:bottom w:val="none" w:sz="0" w:space="0" w:color="auto"/>
            <w:right w:val="none" w:sz="0" w:space="0" w:color="auto"/>
          </w:divBdr>
        </w:div>
        <w:div w:id="1288007301">
          <w:marLeft w:val="288"/>
          <w:marRight w:val="0"/>
          <w:marTop w:val="82"/>
          <w:marBottom w:val="0"/>
          <w:divBdr>
            <w:top w:val="none" w:sz="0" w:space="0" w:color="auto"/>
            <w:left w:val="none" w:sz="0" w:space="0" w:color="auto"/>
            <w:bottom w:val="none" w:sz="0" w:space="0" w:color="auto"/>
            <w:right w:val="none" w:sz="0" w:space="0" w:color="auto"/>
          </w:divBdr>
        </w:div>
        <w:div w:id="1288007305">
          <w:marLeft w:val="288"/>
          <w:marRight w:val="0"/>
          <w:marTop w:val="82"/>
          <w:marBottom w:val="0"/>
          <w:divBdr>
            <w:top w:val="none" w:sz="0" w:space="0" w:color="auto"/>
            <w:left w:val="none" w:sz="0" w:space="0" w:color="auto"/>
            <w:bottom w:val="none" w:sz="0" w:space="0" w:color="auto"/>
            <w:right w:val="none" w:sz="0" w:space="0" w:color="auto"/>
          </w:divBdr>
        </w:div>
        <w:div w:id="1288007311">
          <w:marLeft w:val="288"/>
          <w:marRight w:val="0"/>
          <w:marTop w:val="82"/>
          <w:marBottom w:val="0"/>
          <w:divBdr>
            <w:top w:val="none" w:sz="0" w:space="0" w:color="auto"/>
            <w:left w:val="none" w:sz="0" w:space="0" w:color="auto"/>
            <w:bottom w:val="none" w:sz="0" w:space="0" w:color="auto"/>
            <w:right w:val="none" w:sz="0" w:space="0" w:color="auto"/>
          </w:divBdr>
        </w:div>
        <w:div w:id="1288007328">
          <w:marLeft w:val="288"/>
          <w:marRight w:val="0"/>
          <w:marTop w:val="82"/>
          <w:marBottom w:val="0"/>
          <w:divBdr>
            <w:top w:val="none" w:sz="0" w:space="0" w:color="auto"/>
            <w:left w:val="none" w:sz="0" w:space="0" w:color="auto"/>
            <w:bottom w:val="none" w:sz="0" w:space="0" w:color="auto"/>
            <w:right w:val="none" w:sz="0" w:space="0" w:color="auto"/>
          </w:divBdr>
        </w:div>
        <w:div w:id="1288007354">
          <w:marLeft w:val="288"/>
          <w:marRight w:val="0"/>
          <w:marTop w:val="82"/>
          <w:marBottom w:val="0"/>
          <w:divBdr>
            <w:top w:val="none" w:sz="0" w:space="0" w:color="auto"/>
            <w:left w:val="none" w:sz="0" w:space="0" w:color="auto"/>
            <w:bottom w:val="none" w:sz="0" w:space="0" w:color="auto"/>
            <w:right w:val="none" w:sz="0" w:space="0" w:color="auto"/>
          </w:divBdr>
        </w:div>
        <w:div w:id="1288007375">
          <w:marLeft w:val="288"/>
          <w:marRight w:val="0"/>
          <w:marTop w:val="82"/>
          <w:marBottom w:val="0"/>
          <w:divBdr>
            <w:top w:val="none" w:sz="0" w:space="0" w:color="auto"/>
            <w:left w:val="none" w:sz="0" w:space="0" w:color="auto"/>
            <w:bottom w:val="none" w:sz="0" w:space="0" w:color="auto"/>
            <w:right w:val="none" w:sz="0" w:space="0" w:color="auto"/>
          </w:divBdr>
        </w:div>
      </w:divsChild>
    </w:div>
    <w:div w:id="1288007320">
      <w:marLeft w:val="0"/>
      <w:marRight w:val="0"/>
      <w:marTop w:val="0"/>
      <w:marBottom w:val="0"/>
      <w:divBdr>
        <w:top w:val="none" w:sz="0" w:space="0" w:color="auto"/>
        <w:left w:val="none" w:sz="0" w:space="0" w:color="auto"/>
        <w:bottom w:val="none" w:sz="0" w:space="0" w:color="auto"/>
        <w:right w:val="none" w:sz="0" w:space="0" w:color="auto"/>
      </w:divBdr>
    </w:div>
    <w:div w:id="1288007321">
      <w:marLeft w:val="0"/>
      <w:marRight w:val="0"/>
      <w:marTop w:val="0"/>
      <w:marBottom w:val="0"/>
      <w:divBdr>
        <w:top w:val="none" w:sz="0" w:space="0" w:color="auto"/>
        <w:left w:val="none" w:sz="0" w:space="0" w:color="auto"/>
        <w:bottom w:val="none" w:sz="0" w:space="0" w:color="auto"/>
        <w:right w:val="none" w:sz="0" w:space="0" w:color="auto"/>
      </w:divBdr>
    </w:div>
    <w:div w:id="1288007322">
      <w:marLeft w:val="0"/>
      <w:marRight w:val="0"/>
      <w:marTop w:val="0"/>
      <w:marBottom w:val="0"/>
      <w:divBdr>
        <w:top w:val="none" w:sz="0" w:space="0" w:color="auto"/>
        <w:left w:val="none" w:sz="0" w:space="0" w:color="auto"/>
        <w:bottom w:val="none" w:sz="0" w:space="0" w:color="auto"/>
        <w:right w:val="none" w:sz="0" w:space="0" w:color="auto"/>
      </w:divBdr>
    </w:div>
    <w:div w:id="1288007323">
      <w:marLeft w:val="0"/>
      <w:marRight w:val="0"/>
      <w:marTop w:val="0"/>
      <w:marBottom w:val="0"/>
      <w:divBdr>
        <w:top w:val="none" w:sz="0" w:space="0" w:color="auto"/>
        <w:left w:val="none" w:sz="0" w:space="0" w:color="auto"/>
        <w:bottom w:val="none" w:sz="0" w:space="0" w:color="auto"/>
        <w:right w:val="none" w:sz="0" w:space="0" w:color="auto"/>
      </w:divBdr>
      <w:divsChild>
        <w:div w:id="1288007290">
          <w:marLeft w:val="0"/>
          <w:marRight w:val="0"/>
          <w:marTop w:val="0"/>
          <w:marBottom w:val="0"/>
          <w:divBdr>
            <w:top w:val="none" w:sz="0" w:space="0" w:color="auto"/>
            <w:left w:val="none" w:sz="0" w:space="0" w:color="auto"/>
            <w:bottom w:val="none" w:sz="0" w:space="0" w:color="auto"/>
            <w:right w:val="none" w:sz="0" w:space="0" w:color="auto"/>
          </w:divBdr>
        </w:div>
        <w:div w:id="1288007314">
          <w:marLeft w:val="0"/>
          <w:marRight w:val="0"/>
          <w:marTop w:val="0"/>
          <w:marBottom w:val="0"/>
          <w:divBdr>
            <w:top w:val="none" w:sz="0" w:space="0" w:color="auto"/>
            <w:left w:val="none" w:sz="0" w:space="0" w:color="auto"/>
            <w:bottom w:val="none" w:sz="0" w:space="0" w:color="auto"/>
            <w:right w:val="none" w:sz="0" w:space="0" w:color="auto"/>
          </w:divBdr>
        </w:div>
        <w:div w:id="1288007376">
          <w:marLeft w:val="0"/>
          <w:marRight w:val="0"/>
          <w:marTop w:val="0"/>
          <w:marBottom w:val="0"/>
          <w:divBdr>
            <w:top w:val="none" w:sz="0" w:space="0" w:color="auto"/>
            <w:left w:val="none" w:sz="0" w:space="0" w:color="auto"/>
            <w:bottom w:val="none" w:sz="0" w:space="0" w:color="auto"/>
            <w:right w:val="none" w:sz="0" w:space="0" w:color="auto"/>
          </w:divBdr>
        </w:div>
      </w:divsChild>
    </w:div>
    <w:div w:id="1288007324">
      <w:marLeft w:val="0"/>
      <w:marRight w:val="0"/>
      <w:marTop w:val="0"/>
      <w:marBottom w:val="0"/>
      <w:divBdr>
        <w:top w:val="none" w:sz="0" w:space="0" w:color="auto"/>
        <w:left w:val="none" w:sz="0" w:space="0" w:color="auto"/>
        <w:bottom w:val="none" w:sz="0" w:space="0" w:color="auto"/>
        <w:right w:val="none" w:sz="0" w:space="0" w:color="auto"/>
      </w:divBdr>
    </w:div>
    <w:div w:id="1288007325">
      <w:marLeft w:val="0"/>
      <w:marRight w:val="0"/>
      <w:marTop w:val="0"/>
      <w:marBottom w:val="0"/>
      <w:divBdr>
        <w:top w:val="none" w:sz="0" w:space="0" w:color="auto"/>
        <w:left w:val="none" w:sz="0" w:space="0" w:color="auto"/>
        <w:bottom w:val="none" w:sz="0" w:space="0" w:color="auto"/>
        <w:right w:val="none" w:sz="0" w:space="0" w:color="auto"/>
      </w:divBdr>
      <w:divsChild>
        <w:div w:id="1288007274">
          <w:marLeft w:val="0"/>
          <w:marRight w:val="0"/>
          <w:marTop w:val="96"/>
          <w:marBottom w:val="0"/>
          <w:divBdr>
            <w:top w:val="none" w:sz="0" w:space="0" w:color="auto"/>
            <w:left w:val="none" w:sz="0" w:space="0" w:color="auto"/>
            <w:bottom w:val="none" w:sz="0" w:space="0" w:color="auto"/>
            <w:right w:val="none" w:sz="0" w:space="0" w:color="auto"/>
          </w:divBdr>
        </w:div>
        <w:div w:id="1288007278">
          <w:marLeft w:val="0"/>
          <w:marRight w:val="0"/>
          <w:marTop w:val="96"/>
          <w:marBottom w:val="0"/>
          <w:divBdr>
            <w:top w:val="none" w:sz="0" w:space="0" w:color="auto"/>
            <w:left w:val="none" w:sz="0" w:space="0" w:color="auto"/>
            <w:bottom w:val="none" w:sz="0" w:space="0" w:color="auto"/>
            <w:right w:val="none" w:sz="0" w:space="0" w:color="auto"/>
          </w:divBdr>
        </w:div>
        <w:div w:id="1288007279">
          <w:marLeft w:val="0"/>
          <w:marRight w:val="0"/>
          <w:marTop w:val="96"/>
          <w:marBottom w:val="0"/>
          <w:divBdr>
            <w:top w:val="none" w:sz="0" w:space="0" w:color="auto"/>
            <w:left w:val="none" w:sz="0" w:space="0" w:color="auto"/>
            <w:bottom w:val="none" w:sz="0" w:space="0" w:color="auto"/>
            <w:right w:val="none" w:sz="0" w:space="0" w:color="auto"/>
          </w:divBdr>
        </w:div>
        <w:div w:id="1288007287">
          <w:marLeft w:val="0"/>
          <w:marRight w:val="0"/>
          <w:marTop w:val="96"/>
          <w:marBottom w:val="0"/>
          <w:divBdr>
            <w:top w:val="none" w:sz="0" w:space="0" w:color="auto"/>
            <w:left w:val="none" w:sz="0" w:space="0" w:color="auto"/>
            <w:bottom w:val="none" w:sz="0" w:space="0" w:color="auto"/>
            <w:right w:val="none" w:sz="0" w:space="0" w:color="auto"/>
          </w:divBdr>
        </w:div>
        <w:div w:id="1288007298">
          <w:marLeft w:val="0"/>
          <w:marRight w:val="0"/>
          <w:marTop w:val="96"/>
          <w:marBottom w:val="0"/>
          <w:divBdr>
            <w:top w:val="none" w:sz="0" w:space="0" w:color="auto"/>
            <w:left w:val="none" w:sz="0" w:space="0" w:color="auto"/>
            <w:bottom w:val="none" w:sz="0" w:space="0" w:color="auto"/>
            <w:right w:val="none" w:sz="0" w:space="0" w:color="auto"/>
          </w:divBdr>
        </w:div>
        <w:div w:id="1288007316">
          <w:marLeft w:val="0"/>
          <w:marRight w:val="0"/>
          <w:marTop w:val="96"/>
          <w:marBottom w:val="0"/>
          <w:divBdr>
            <w:top w:val="none" w:sz="0" w:space="0" w:color="auto"/>
            <w:left w:val="none" w:sz="0" w:space="0" w:color="auto"/>
            <w:bottom w:val="none" w:sz="0" w:space="0" w:color="auto"/>
            <w:right w:val="none" w:sz="0" w:space="0" w:color="auto"/>
          </w:divBdr>
        </w:div>
        <w:div w:id="1288007368">
          <w:marLeft w:val="0"/>
          <w:marRight w:val="0"/>
          <w:marTop w:val="96"/>
          <w:marBottom w:val="0"/>
          <w:divBdr>
            <w:top w:val="none" w:sz="0" w:space="0" w:color="auto"/>
            <w:left w:val="none" w:sz="0" w:space="0" w:color="auto"/>
            <w:bottom w:val="none" w:sz="0" w:space="0" w:color="auto"/>
            <w:right w:val="none" w:sz="0" w:space="0" w:color="auto"/>
          </w:divBdr>
        </w:div>
      </w:divsChild>
    </w:div>
    <w:div w:id="1288007326">
      <w:marLeft w:val="0"/>
      <w:marRight w:val="0"/>
      <w:marTop w:val="0"/>
      <w:marBottom w:val="0"/>
      <w:divBdr>
        <w:top w:val="none" w:sz="0" w:space="0" w:color="auto"/>
        <w:left w:val="none" w:sz="0" w:space="0" w:color="auto"/>
        <w:bottom w:val="none" w:sz="0" w:space="0" w:color="auto"/>
        <w:right w:val="none" w:sz="0" w:space="0" w:color="auto"/>
      </w:divBdr>
      <w:divsChild>
        <w:div w:id="1288007269">
          <w:marLeft w:val="288"/>
          <w:marRight w:val="0"/>
          <w:marTop w:val="82"/>
          <w:marBottom w:val="0"/>
          <w:divBdr>
            <w:top w:val="none" w:sz="0" w:space="0" w:color="auto"/>
            <w:left w:val="none" w:sz="0" w:space="0" w:color="auto"/>
            <w:bottom w:val="none" w:sz="0" w:space="0" w:color="auto"/>
            <w:right w:val="none" w:sz="0" w:space="0" w:color="auto"/>
          </w:divBdr>
        </w:div>
        <w:div w:id="1288007276">
          <w:marLeft w:val="288"/>
          <w:marRight w:val="0"/>
          <w:marTop w:val="82"/>
          <w:marBottom w:val="0"/>
          <w:divBdr>
            <w:top w:val="none" w:sz="0" w:space="0" w:color="auto"/>
            <w:left w:val="none" w:sz="0" w:space="0" w:color="auto"/>
            <w:bottom w:val="none" w:sz="0" w:space="0" w:color="auto"/>
            <w:right w:val="none" w:sz="0" w:space="0" w:color="auto"/>
          </w:divBdr>
        </w:div>
        <w:div w:id="1288007280">
          <w:marLeft w:val="288"/>
          <w:marRight w:val="0"/>
          <w:marTop w:val="82"/>
          <w:marBottom w:val="0"/>
          <w:divBdr>
            <w:top w:val="none" w:sz="0" w:space="0" w:color="auto"/>
            <w:left w:val="none" w:sz="0" w:space="0" w:color="auto"/>
            <w:bottom w:val="none" w:sz="0" w:space="0" w:color="auto"/>
            <w:right w:val="none" w:sz="0" w:space="0" w:color="auto"/>
          </w:divBdr>
        </w:div>
        <w:div w:id="1288007284">
          <w:marLeft w:val="288"/>
          <w:marRight w:val="0"/>
          <w:marTop w:val="82"/>
          <w:marBottom w:val="0"/>
          <w:divBdr>
            <w:top w:val="none" w:sz="0" w:space="0" w:color="auto"/>
            <w:left w:val="none" w:sz="0" w:space="0" w:color="auto"/>
            <w:bottom w:val="none" w:sz="0" w:space="0" w:color="auto"/>
            <w:right w:val="none" w:sz="0" w:space="0" w:color="auto"/>
          </w:divBdr>
        </w:div>
        <w:div w:id="1288007288">
          <w:marLeft w:val="288"/>
          <w:marRight w:val="0"/>
          <w:marTop w:val="82"/>
          <w:marBottom w:val="0"/>
          <w:divBdr>
            <w:top w:val="none" w:sz="0" w:space="0" w:color="auto"/>
            <w:left w:val="none" w:sz="0" w:space="0" w:color="auto"/>
            <w:bottom w:val="none" w:sz="0" w:space="0" w:color="auto"/>
            <w:right w:val="none" w:sz="0" w:space="0" w:color="auto"/>
          </w:divBdr>
        </w:div>
        <w:div w:id="1288007332">
          <w:marLeft w:val="288"/>
          <w:marRight w:val="0"/>
          <w:marTop w:val="82"/>
          <w:marBottom w:val="0"/>
          <w:divBdr>
            <w:top w:val="none" w:sz="0" w:space="0" w:color="auto"/>
            <w:left w:val="none" w:sz="0" w:space="0" w:color="auto"/>
            <w:bottom w:val="none" w:sz="0" w:space="0" w:color="auto"/>
            <w:right w:val="none" w:sz="0" w:space="0" w:color="auto"/>
          </w:divBdr>
        </w:div>
        <w:div w:id="1288007353">
          <w:marLeft w:val="288"/>
          <w:marRight w:val="0"/>
          <w:marTop w:val="82"/>
          <w:marBottom w:val="0"/>
          <w:divBdr>
            <w:top w:val="none" w:sz="0" w:space="0" w:color="auto"/>
            <w:left w:val="none" w:sz="0" w:space="0" w:color="auto"/>
            <w:bottom w:val="none" w:sz="0" w:space="0" w:color="auto"/>
            <w:right w:val="none" w:sz="0" w:space="0" w:color="auto"/>
          </w:divBdr>
        </w:div>
        <w:div w:id="1288007361">
          <w:marLeft w:val="288"/>
          <w:marRight w:val="0"/>
          <w:marTop w:val="82"/>
          <w:marBottom w:val="0"/>
          <w:divBdr>
            <w:top w:val="none" w:sz="0" w:space="0" w:color="auto"/>
            <w:left w:val="none" w:sz="0" w:space="0" w:color="auto"/>
            <w:bottom w:val="none" w:sz="0" w:space="0" w:color="auto"/>
            <w:right w:val="none" w:sz="0" w:space="0" w:color="auto"/>
          </w:divBdr>
        </w:div>
        <w:div w:id="1288007363">
          <w:marLeft w:val="288"/>
          <w:marRight w:val="0"/>
          <w:marTop w:val="82"/>
          <w:marBottom w:val="0"/>
          <w:divBdr>
            <w:top w:val="none" w:sz="0" w:space="0" w:color="auto"/>
            <w:left w:val="none" w:sz="0" w:space="0" w:color="auto"/>
            <w:bottom w:val="none" w:sz="0" w:space="0" w:color="auto"/>
            <w:right w:val="none" w:sz="0" w:space="0" w:color="auto"/>
          </w:divBdr>
        </w:div>
        <w:div w:id="1288007367">
          <w:marLeft w:val="288"/>
          <w:marRight w:val="0"/>
          <w:marTop w:val="82"/>
          <w:marBottom w:val="0"/>
          <w:divBdr>
            <w:top w:val="none" w:sz="0" w:space="0" w:color="auto"/>
            <w:left w:val="none" w:sz="0" w:space="0" w:color="auto"/>
            <w:bottom w:val="none" w:sz="0" w:space="0" w:color="auto"/>
            <w:right w:val="none" w:sz="0" w:space="0" w:color="auto"/>
          </w:divBdr>
        </w:div>
      </w:divsChild>
    </w:div>
    <w:div w:id="1288007327">
      <w:marLeft w:val="0"/>
      <w:marRight w:val="0"/>
      <w:marTop w:val="0"/>
      <w:marBottom w:val="0"/>
      <w:divBdr>
        <w:top w:val="none" w:sz="0" w:space="0" w:color="auto"/>
        <w:left w:val="none" w:sz="0" w:space="0" w:color="auto"/>
        <w:bottom w:val="none" w:sz="0" w:space="0" w:color="auto"/>
        <w:right w:val="none" w:sz="0" w:space="0" w:color="auto"/>
      </w:divBdr>
      <w:divsChild>
        <w:div w:id="1288007247">
          <w:marLeft w:val="288"/>
          <w:marRight w:val="0"/>
          <w:marTop w:val="86"/>
          <w:marBottom w:val="0"/>
          <w:divBdr>
            <w:top w:val="none" w:sz="0" w:space="0" w:color="auto"/>
            <w:left w:val="none" w:sz="0" w:space="0" w:color="auto"/>
            <w:bottom w:val="none" w:sz="0" w:space="0" w:color="auto"/>
            <w:right w:val="none" w:sz="0" w:space="0" w:color="auto"/>
          </w:divBdr>
        </w:div>
        <w:div w:id="1288007270">
          <w:marLeft w:val="288"/>
          <w:marRight w:val="0"/>
          <w:marTop w:val="86"/>
          <w:marBottom w:val="0"/>
          <w:divBdr>
            <w:top w:val="none" w:sz="0" w:space="0" w:color="auto"/>
            <w:left w:val="none" w:sz="0" w:space="0" w:color="auto"/>
            <w:bottom w:val="none" w:sz="0" w:space="0" w:color="auto"/>
            <w:right w:val="none" w:sz="0" w:space="0" w:color="auto"/>
          </w:divBdr>
        </w:div>
        <w:div w:id="1288007273">
          <w:marLeft w:val="288"/>
          <w:marRight w:val="0"/>
          <w:marTop w:val="86"/>
          <w:marBottom w:val="0"/>
          <w:divBdr>
            <w:top w:val="none" w:sz="0" w:space="0" w:color="auto"/>
            <w:left w:val="none" w:sz="0" w:space="0" w:color="auto"/>
            <w:bottom w:val="none" w:sz="0" w:space="0" w:color="auto"/>
            <w:right w:val="none" w:sz="0" w:space="0" w:color="auto"/>
          </w:divBdr>
        </w:div>
        <w:div w:id="1288007289">
          <w:marLeft w:val="288"/>
          <w:marRight w:val="0"/>
          <w:marTop w:val="82"/>
          <w:marBottom w:val="0"/>
          <w:divBdr>
            <w:top w:val="none" w:sz="0" w:space="0" w:color="auto"/>
            <w:left w:val="none" w:sz="0" w:space="0" w:color="auto"/>
            <w:bottom w:val="none" w:sz="0" w:space="0" w:color="auto"/>
            <w:right w:val="none" w:sz="0" w:space="0" w:color="auto"/>
          </w:divBdr>
        </w:div>
        <w:div w:id="1288007300">
          <w:marLeft w:val="288"/>
          <w:marRight w:val="0"/>
          <w:marTop w:val="86"/>
          <w:marBottom w:val="0"/>
          <w:divBdr>
            <w:top w:val="none" w:sz="0" w:space="0" w:color="auto"/>
            <w:left w:val="none" w:sz="0" w:space="0" w:color="auto"/>
            <w:bottom w:val="none" w:sz="0" w:space="0" w:color="auto"/>
            <w:right w:val="none" w:sz="0" w:space="0" w:color="auto"/>
          </w:divBdr>
        </w:div>
        <w:div w:id="1288007309">
          <w:marLeft w:val="288"/>
          <w:marRight w:val="0"/>
          <w:marTop w:val="86"/>
          <w:marBottom w:val="0"/>
          <w:divBdr>
            <w:top w:val="none" w:sz="0" w:space="0" w:color="auto"/>
            <w:left w:val="none" w:sz="0" w:space="0" w:color="auto"/>
            <w:bottom w:val="none" w:sz="0" w:space="0" w:color="auto"/>
            <w:right w:val="none" w:sz="0" w:space="0" w:color="auto"/>
          </w:divBdr>
        </w:div>
        <w:div w:id="1288007317">
          <w:marLeft w:val="288"/>
          <w:marRight w:val="0"/>
          <w:marTop w:val="86"/>
          <w:marBottom w:val="0"/>
          <w:divBdr>
            <w:top w:val="none" w:sz="0" w:space="0" w:color="auto"/>
            <w:left w:val="none" w:sz="0" w:space="0" w:color="auto"/>
            <w:bottom w:val="none" w:sz="0" w:space="0" w:color="auto"/>
            <w:right w:val="none" w:sz="0" w:space="0" w:color="auto"/>
          </w:divBdr>
        </w:div>
        <w:div w:id="1288007319">
          <w:marLeft w:val="288"/>
          <w:marRight w:val="0"/>
          <w:marTop w:val="82"/>
          <w:marBottom w:val="0"/>
          <w:divBdr>
            <w:top w:val="none" w:sz="0" w:space="0" w:color="auto"/>
            <w:left w:val="none" w:sz="0" w:space="0" w:color="auto"/>
            <w:bottom w:val="none" w:sz="0" w:space="0" w:color="auto"/>
            <w:right w:val="none" w:sz="0" w:space="0" w:color="auto"/>
          </w:divBdr>
        </w:div>
        <w:div w:id="1288007334">
          <w:marLeft w:val="288"/>
          <w:marRight w:val="0"/>
          <w:marTop w:val="86"/>
          <w:marBottom w:val="0"/>
          <w:divBdr>
            <w:top w:val="none" w:sz="0" w:space="0" w:color="auto"/>
            <w:left w:val="none" w:sz="0" w:space="0" w:color="auto"/>
            <w:bottom w:val="none" w:sz="0" w:space="0" w:color="auto"/>
            <w:right w:val="none" w:sz="0" w:space="0" w:color="auto"/>
          </w:divBdr>
        </w:div>
        <w:div w:id="1288007337">
          <w:marLeft w:val="288"/>
          <w:marRight w:val="0"/>
          <w:marTop w:val="86"/>
          <w:marBottom w:val="0"/>
          <w:divBdr>
            <w:top w:val="none" w:sz="0" w:space="0" w:color="auto"/>
            <w:left w:val="none" w:sz="0" w:space="0" w:color="auto"/>
            <w:bottom w:val="none" w:sz="0" w:space="0" w:color="auto"/>
            <w:right w:val="none" w:sz="0" w:space="0" w:color="auto"/>
          </w:divBdr>
        </w:div>
        <w:div w:id="1288007342">
          <w:marLeft w:val="288"/>
          <w:marRight w:val="0"/>
          <w:marTop w:val="86"/>
          <w:marBottom w:val="0"/>
          <w:divBdr>
            <w:top w:val="none" w:sz="0" w:space="0" w:color="auto"/>
            <w:left w:val="none" w:sz="0" w:space="0" w:color="auto"/>
            <w:bottom w:val="none" w:sz="0" w:space="0" w:color="auto"/>
            <w:right w:val="none" w:sz="0" w:space="0" w:color="auto"/>
          </w:divBdr>
        </w:div>
        <w:div w:id="1288007350">
          <w:marLeft w:val="288"/>
          <w:marRight w:val="0"/>
          <w:marTop w:val="86"/>
          <w:marBottom w:val="0"/>
          <w:divBdr>
            <w:top w:val="none" w:sz="0" w:space="0" w:color="auto"/>
            <w:left w:val="none" w:sz="0" w:space="0" w:color="auto"/>
            <w:bottom w:val="none" w:sz="0" w:space="0" w:color="auto"/>
            <w:right w:val="none" w:sz="0" w:space="0" w:color="auto"/>
          </w:divBdr>
        </w:div>
        <w:div w:id="1288007379">
          <w:marLeft w:val="288"/>
          <w:marRight w:val="0"/>
          <w:marTop w:val="86"/>
          <w:marBottom w:val="0"/>
          <w:divBdr>
            <w:top w:val="none" w:sz="0" w:space="0" w:color="auto"/>
            <w:left w:val="none" w:sz="0" w:space="0" w:color="auto"/>
            <w:bottom w:val="none" w:sz="0" w:space="0" w:color="auto"/>
            <w:right w:val="none" w:sz="0" w:space="0" w:color="auto"/>
          </w:divBdr>
        </w:div>
      </w:divsChild>
    </w:div>
    <w:div w:id="1288007331">
      <w:marLeft w:val="0"/>
      <w:marRight w:val="0"/>
      <w:marTop w:val="0"/>
      <w:marBottom w:val="0"/>
      <w:divBdr>
        <w:top w:val="none" w:sz="0" w:space="0" w:color="auto"/>
        <w:left w:val="none" w:sz="0" w:space="0" w:color="auto"/>
        <w:bottom w:val="none" w:sz="0" w:space="0" w:color="auto"/>
        <w:right w:val="none" w:sz="0" w:space="0" w:color="auto"/>
      </w:divBdr>
      <w:divsChild>
        <w:div w:id="1288007267">
          <w:marLeft w:val="0"/>
          <w:marRight w:val="0"/>
          <w:marTop w:val="0"/>
          <w:marBottom w:val="0"/>
          <w:divBdr>
            <w:top w:val="none" w:sz="0" w:space="0" w:color="auto"/>
            <w:left w:val="none" w:sz="0" w:space="0" w:color="auto"/>
            <w:bottom w:val="none" w:sz="0" w:space="0" w:color="auto"/>
            <w:right w:val="none" w:sz="0" w:space="0" w:color="auto"/>
          </w:divBdr>
        </w:div>
        <w:div w:id="1288007302">
          <w:marLeft w:val="0"/>
          <w:marRight w:val="0"/>
          <w:marTop w:val="0"/>
          <w:marBottom w:val="0"/>
          <w:divBdr>
            <w:top w:val="none" w:sz="0" w:space="0" w:color="auto"/>
            <w:left w:val="none" w:sz="0" w:space="0" w:color="auto"/>
            <w:bottom w:val="none" w:sz="0" w:space="0" w:color="auto"/>
            <w:right w:val="none" w:sz="0" w:space="0" w:color="auto"/>
          </w:divBdr>
        </w:div>
        <w:div w:id="1288007341">
          <w:marLeft w:val="0"/>
          <w:marRight w:val="0"/>
          <w:marTop w:val="0"/>
          <w:marBottom w:val="0"/>
          <w:divBdr>
            <w:top w:val="none" w:sz="0" w:space="0" w:color="auto"/>
            <w:left w:val="none" w:sz="0" w:space="0" w:color="auto"/>
            <w:bottom w:val="none" w:sz="0" w:space="0" w:color="auto"/>
            <w:right w:val="none" w:sz="0" w:space="0" w:color="auto"/>
          </w:divBdr>
        </w:div>
        <w:div w:id="1288007343">
          <w:marLeft w:val="0"/>
          <w:marRight w:val="0"/>
          <w:marTop w:val="0"/>
          <w:marBottom w:val="0"/>
          <w:divBdr>
            <w:top w:val="none" w:sz="0" w:space="0" w:color="auto"/>
            <w:left w:val="none" w:sz="0" w:space="0" w:color="auto"/>
            <w:bottom w:val="none" w:sz="0" w:space="0" w:color="auto"/>
            <w:right w:val="none" w:sz="0" w:space="0" w:color="auto"/>
          </w:divBdr>
        </w:div>
        <w:div w:id="1288007370">
          <w:marLeft w:val="0"/>
          <w:marRight w:val="0"/>
          <w:marTop w:val="0"/>
          <w:marBottom w:val="0"/>
          <w:divBdr>
            <w:top w:val="none" w:sz="0" w:space="0" w:color="auto"/>
            <w:left w:val="none" w:sz="0" w:space="0" w:color="auto"/>
            <w:bottom w:val="none" w:sz="0" w:space="0" w:color="auto"/>
            <w:right w:val="none" w:sz="0" w:space="0" w:color="auto"/>
          </w:divBdr>
        </w:div>
      </w:divsChild>
    </w:div>
    <w:div w:id="1288007333">
      <w:marLeft w:val="0"/>
      <w:marRight w:val="0"/>
      <w:marTop w:val="0"/>
      <w:marBottom w:val="0"/>
      <w:divBdr>
        <w:top w:val="none" w:sz="0" w:space="0" w:color="auto"/>
        <w:left w:val="none" w:sz="0" w:space="0" w:color="auto"/>
        <w:bottom w:val="none" w:sz="0" w:space="0" w:color="auto"/>
        <w:right w:val="none" w:sz="0" w:space="0" w:color="auto"/>
      </w:divBdr>
      <w:divsChild>
        <w:div w:id="1288007268">
          <w:marLeft w:val="288"/>
          <w:marRight w:val="0"/>
          <w:marTop w:val="134"/>
          <w:marBottom w:val="0"/>
          <w:divBdr>
            <w:top w:val="none" w:sz="0" w:space="0" w:color="auto"/>
            <w:left w:val="none" w:sz="0" w:space="0" w:color="auto"/>
            <w:bottom w:val="none" w:sz="0" w:space="0" w:color="auto"/>
            <w:right w:val="none" w:sz="0" w:space="0" w:color="auto"/>
          </w:divBdr>
        </w:div>
        <w:div w:id="1288007295">
          <w:marLeft w:val="288"/>
          <w:marRight w:val="0"/>
          <w:marTop w:val="134"/>
          <w:marBottom w:val="0"/>
          <w:divBdr>
            <w:top w:val="none" w:sz="0" w:space="0" w:color="auto"/>
            <w:left w:val="none" w:sz="0" w:space="0" w:color="auto"/>
            <w:bottom w:val="none" w:sz="0" w:space="0" w:color="auto"/>
            <w:right w:val="none" w:sz="0" w:space="0" w:color="auto"/>
          </w:divBdr>
        </w:div>
        <w:div w:id="1288007349">
          <w:marLeft w:val="288"/>
          <w:marRight w:val="0"/>
          <w:marTop w:val="134"/>
          <w:marBottom w:val="0"/>
          <w:divBdr>
            <w:top w:val="none" w:sz="0" w:space="0" w:color="auto"/>
            <w:left w:val="none" w:sz="0" w:space="0" w:color="auto"/>
            <w:bottom w:val="none" w:sz="0" w:space="0" w:color="auto"/>
            <w:right w:val="none" w:sz="0" w:space="0" w:color="auto"/>
          </w:divBdr>
        </w:div>
      </w:divsChild>
    </w:div>
    <w:div w:id="1288007352">
      <w:marLeft w:val="0"/>
      <w:marRight w:val="0"/>
      <w:marTop w:val="0"/>
      <w:marBottom w:val="0"/>
      <w:divBdr>
        <w:top w:val="none" w:sz="0" w:space="0" w:color="auto"/>
        <w:left w:val="none" w:sz="0" w:space="0" w:color="auto"/>
        <w:bottom w:val="none" w:sz="0" w:space="0" w:color="auto"/>
        <w:right w:val="none" w:sz="0" w:space="0" w:color="auto"/>
      </w:divBdr>
      <w:divsChild>
        <w:div w:id="1288007250">
          <w:marLeft w:val="288"/>
          <w:marRight w:val="0"/>
          <w:marTop w:val="101"/>
          <w:marBottom w:val="0"/>
          <w:divBdr>
            <w:top w:val="none" w:sz="0" w:space="0" w:color="auto"/>
            <w:left w:val="none" w:sz="0" w:space="0" w:color="auto"/>
            <w:bottom w:val="none" w:sz="0" w:space="0" w:color="auto"/>
            <w:right w:val="none" w:sz="0" w:space="0" w:color="auto"/>
          </w:divBdr>
        </w:div>
        <w:div w:id="1288007251">
          <w:marLeft w:val="288"/>
          <w:marRight w:val="0"/>
          <w:marTop w:val="101"/>
          <w:marBottom w:val="0"/>
          <w:divBdr>
            <w:top w:val="none" w:sz="0" w:space="0" w:color="auto"/>
            <w:left w:val="none" w:sz="0" w:space="0" w:color="auto"/>
            <w:bottom w:val="none" w:sz="0" w:space="0" w:color="auto"/>
            <w:right w:val="none" w:sz="0" w:space="0" w:color="auto"/>
          </w:divBdr>
        </w:div>
        <w:div w:id="1288007256">
          <w:marLeft w:val="288"/>
          <w:marRight w:val="0"/>
          <w:marTop w:val="101"/>
          <w:marBottom w:val="0"/>
          <w:divBdr>
            <w:top w:val="none" w:sz="0" w:space="0" w:color="auto"/>
            <w:left w:val="none" w:sz="0" w:space="0" w:color="auto"/>
            <w:bottom w:val="none" w:sz="0" w:space="0" w:color="auto"/>
            <w:right w:val="none" w:sz="0" w:space="0" w:color="auto"/>
          </w:divBdr>
        </w:div>
        <w:div w:id="1288007261">
          <w:marLeft w:val="288"/>
          <w:marRight w:val="0"/>
          <w:marTop w:val="101"/>
          <w:marBottom w:val="0"/>
          <w:divBdr>
            <w:top w:val="none" w:sz="0" w:space="0" w:color="auto"/>
            <w:left w:val="none" w:sz="0" w:space="0" w:color="auto"/>
            <w:bottom w:val="none" w:sz="0" w:space="0" w:color="auto"/>
            <w:right w:val="none" w:sz="0" w:space="0" w:color="auto"/>
          </w:divBdr>
        </w:div>
        <w:div w:id="1288007266">
          <w:marLeft w:val="288"/>
          <w:marRight w:val="0"/>
          <w:marTop w:val="101"/>
          <w:marBottom w:val="0"/>
          <w:divBdr>
            <w:top w:val="none" w:sz="0" w:space="0" w:color="auto"/>
            <w:left w:val="none" w:sz="0" w:space="0" w:color="auto"/>
            <w:bottom w:val="none" w:sz="0" w:space="0" w:color="auto"/>
            <w:right w:val="none" w:sz="0" w:space="0" w:color="auto"/>
          </w:divBdr>
        </w:div>
        <w:div w:id="1288007306">
          <w:marLeft w:val="288"/>
          <w:marRight w:val="0"/>
          <w:marTop w:val="101"/>
          <w:marBottom w:val="0"/>
          <w:divBdr>
            <w:top w:val="none" w:sz="0" w:space="0" w:color="auto"/>
            <w:left w:val="none" w:sz="0" w:space="0" w:color="auto"/>
            <w:bottom w:val="none" w:sz="0" w:space="0" w:color="auto"/>
            <w:right w:val="none" w:sz="0" w:space="0" w:color="auto"/>
          </w:divBdr>
        </w:div>
        <w:div w:id="1288007335">
          <w:marLeft w:val="288"/>
          <w:marRight w:val="0"/>
          <w:marTop w:val="101"/>
          <w:marBottom w:val="0"/>
          <w:divBdr>
            <w:top w:val="none" w:sz="0" w:space="0" w:color="auto"/>
            <w:left w:val="none" w:sz="0" w:space="0" w:color="auto"/>
            <w:bottom w:val="none" w:sz="0" w:space="0" w:color="auto"/>
            <w:right w:val="none" w:sz="0" w:space="0" w:color="auto"/>
          </w:divBdr>
        </w:div>
        <w:div w:id="1288007336">
          <w:marLeft w:val="288"/>
          <w:marRight w:val="0"/>
          <w:marTop w:val="101"/>
          <w:marBottom w:val="0"/>
          <w:divBdr>
            <w:top w:val="none" w:sz="0" w:space="0" w:color="auto"/>
            <w:left w:val="none" w:sz="0" w:space="0" w:color="auto"/>
            <w:bottom w:val="none" w:sz="0" w:space="0" w:color="auto"/>
            <w:right w:val="none" w:sz="0" w:space="0" w:color="auto"/>
          </w:divBdr>
        </w:div>
        <w:div w:id="1288007381">
          <w:marLeft w:val="288"/>
          <w:marRight w:val="0"/>
          <w:marTop w:val="101"/>
          <w:marBottom w:val="0"/>
          <w:divBdr>
            <w:top w:val="none" w:sz="0" w:space="0" w:color="auto"/>
            <w:left w:val="none" w:sz="0" w:space="0" w:color="auto"/>
            <w:bottom w:val="none" w:sz="0" w:space="0" w:color="auto"/>
            <w:right w:val="none" w:sz="0" w:space="0" w:color="auto"/>
          </w:divBdr>
        </w:div>
        <w:div w:id="1288007382">
          <w:marLeft w:val="288"/>
          <w:marRight w:val="0"/>
          <w:marTop w:val="101"/>
          <w:marBottom w:val="0"/>
          <w:divBdr>
            <w:top w:val="none" w:sz="0" w:space="0" w:color="auto"/>
            <w:left w:val="none" w:sz="0" w:space="0" w:color="auto"/>
            <w:bottom w:val="none" w:sz="0" w:space="0" w:color="auto"/>
            <w:right w:val="none" w:sz="0" w:space="0" w:color="auto"/>
          </w:divBdr>
        </w:div>
      </w:divsChild>
    </w:div>
    <w:div w:id="1288007356">
      <w:marLeft w:val="0"/>
      <w:marRight w:val="0"/>
      <w:marTop w:val="0"/>
      <w:marBottom w:val="0"/>
      <w:divBdr>
        <w:top w:val="none" w:sz="0" w:space="0" w:color="auto"/>
        <w:left w:val="none" w:sz="0" w:space="0" w:color="auto"/>
        <w:bottom w:val="none" w:sz="0" w:space="0" w:color="auto"/>
        <w:right w:val="none" w:sz="0" w:space="0" w:color="auto"/>
      </w:divBdr>
      <w:divsChild>
        <w:div w:id="1288007304">
          <w:marLeft w:val="288"/>
          <w:marRight w:val="0"/>
          <w:marTop w:val="115"/>
          <w:marBottom w:val="0"/>
          <w:divBdr>
            <w:top w:val="none" w:sz="0" w:space="0" w:color="auto"/>
            <w:left w:val="none" w:sz="0" w:space="0" w:color="auto"/>
            <w:bottom w:val="none" w:sz="0" w:space="0" w:color="auto"/>
            <w:right w:val="none" w:sz="0" w:space="0" w:color="auto"/>
          </w:divBdr>
        </w:div>
      </w:divsChild>
    </w:div>
    <w:div w:id="1288007358">
      <w:marLeft w:val="0"/>
      <w:marRight w:val="0"/>
      <w:marTop w:val="0"/>
      <w:marBottom w:val="0"/>
      <w:divBdr>
        <w:top w:val="none" w:sz="0" w:space="0" w:color="auto"/>
        <w:left w:val="none" w:sz="0" w:space="0" w:color="auto"/>
        <w:bottom w:val="none" w:sz="0" w:space="0" w:color="auto"/>
        <w:right w:val="none" w:sz="0" w:space="0" w:color="auto"/>
      </w:divBdr>
      <w:divsChild>
        <w:div w:id="1288007260">
          <w:marLeft w:val="0"/>
          <w:marRight w:val="0"/>
          <w:marTop w:val="0"/>
          <w:marBottom w:val="0"/>
          <w:divBdr>
            <w:top w:val="none" w:sz="0" w:space="0" w:color="auto"/>
            <w:left w:val="none" w:sz="0" w:space="0" w:color="auto"/>
            <w:bottom w:val="none" w:sz="0" w:space="0" w:color="auto"/>
            <w:right w:val="none" w:sz="0" w:space="0" w:color="auto"/>
          </w:divBdr>
        </w:div>
        <w:div w:id="1288007291">
          <w:marLeft w:val="0"/>
          <w:marRight w:val="0"/>
          <w:marTop w:val="0"/>
          <w:marBottom w:val="0"/>
          <w:divBdr>
            <w:top w:val="none" w:sz="0" w:space="0" w:color="auto"/>
            <w:left w:val="none" w:sz="0" w:space="0" w:color="auto"/>
            <w:bottom w:val="none" w:sz="0" w:space="0" w:color="auto"/>
            <w:right w:val="none" w:sz="0" w:space="0" w:color="auto"/>
          </w:divBdr>
        </w:div>
        <w:div w:id="1288007299">
          <w:marLeft w:val="0"/>
          <w:marRight w:val="0"/>
          <w:marTop w:val="0"/>
          <w:marBottom w:val="0"/>
          <w:divBdr>
            <w:top w:val="none" w:sz="0" w:space="0" w:color="auto"/>
            <w:left w:val="none" w:sz="0" w:space="0" w:color="auto"/>
            <w:bottom w:val="none" w:sz="0" w:space="0" w:color="auto"/>
            <w:right w:val="none" w:sz="0" w:space="0" w:color="auto"/>
          </w:divBdr>
        </w:div>
        <w:div w:id="1288007313">
          <w:marLeft w:val="0"/>
          <w:marRight w:val="0"/>
          <w:marTop w:val="0"/>
          <w:marBottom w:val="0"/>
          <w:divBdr>
            <w:top w:val="none" w:sz="0" w:space="0" w:color="auto"/>
            <w:left w:val="none" w:sz="0" w:space="0" w:color="auto"/>
            <w:bottom w:val="none" w:sz="0" w:space="0" w:color="auto"/>
            <w:right w:val="none" w:sz="0" w:space="0" w:color="auto"/>
          </w:divBdr>
        </w:div>
        <w:div w:id="1288007329">
          <w:marLeft w:val="0"/>
          <w:marRight w:val="0"/>
          <w:marTop w:val="0"/>
          <w:marBottom w:val="0"/>
          <w:divBdr>
            <w:top w:val="none" w:sz="0" w:space="0" w:color="auto"/>
            <w:left w:val="none" w:sz="0" w:space="0" w:color="auto"/>
            <w:bottom w:val="none" w:sz="0" w:space="0" w:color="auto"/>
            <w:right w:val="none" w:sz="0" w:space="0" w:color="auto"/>
          </w:divBdr>
        </w:div>
        <w:div w:id="1288007351">
          <w:marLeft w:val="0"/>
          <w:marRight w:val="0"/>
          <w:marTop w:val="0"/>
          <w:marBottom w:val="0"/>
          <w:divBdr>
            <w:top w:val="none" w:sz="0" w:space="0" w:color="auto"/>
            <w:left w:val="none" w:sz="0" w:space="0" w:color="auto"/>
            <w:bottom w:val="none" w:sz="0" w:space="0" w:color="auto"/>
            <w:right w:val="none" w:sz="0" w:space="0" w:color="auto"/>
          </w:divBdr>
        </w:div>
        <w:div w:id="1288007377">
          <w:marLeft w:val="0"/>
          <w:marRight w:val="0"/>
          <w:marTop w:val="0"/>
          <w:marBottom w:val="0"/>
          <w:divBdr>
            <w:top w:val="none" w:sz="0" w:space="0" w:color="auto"/>
            <w:left w:val="none" w:sz="0" w:space="0" w:color="auto"/>
            <w:bottom w:val="none" w:sz="0" w:space="0" w:color="auto"/>
            <w:right w:val="none" w:sz="0" w:space="0" w:color="auto"/>
          </w:divBdr>
        </w:div>
      </w:divsChild>
    </w:div>
    <w:div w:id="1288007359">
      <w:marLeft w:val="0"/>
      <w:marRight w:val="0"/>
      <w:marTop w:val="0"/>
      <w:marBottom w:val="0"/>
      <w:divBdr>
        <w:top w:val="none" w:sz="0" w:space="0" w:color="auto"/>
        <w:left w:val="none" w:sz="0" w:space="0" w:color="auto"/>
        <w:bottom w:val="none" w:sz="0" w:space="0" w:color="auto"/>
        <w:right w:val="none" w:sz="0" w:space="0" w:color="auto"/>
      </w:divBdr>
      <w:divsChild>
        <w:div w:id="1288007249">
          <w:marLeft w:val="0"/>
          <w:marRight w:val="0"/>
          <w:marTop w:val="96"/>
          <w:marBottom w:val="0"/>
          <w:divBdr>
            <w:top w:val="none" w:sz="0" w:space="0" w:color="auto"/>
            <w:left w:val="none" w:sz="0" w:space="0" w:color="auto"/>
            <w:bottom w:val="none" w:sz="0" w:space="0" w:color="auto"/>
            <w:right w:val="none" w:sz="0" w:space="0" w:color="auto"/>
          </w:divBdr>
        </w:div>
        <w:div w:id="1288007255">
          <w:marLeft w:val="0"/>
          <w:marRight w:val="0"/>
          <w:marTop w:val="96"/>
          <w:marBottom w:val="0"/>
          <w:divBdr>
            <w:top w:val="none" w:sz="0" w:space="0" w:color="auto"/>
            <w:left w:val="none" w:sz="0" w:space="0" w:color="auto"/>
            <w:bottom w:val="none" w:sz="0" w:space="0" w:color="auto"/>
            <w:right w:val="none" w:sz="0" w:space="0" w:color="auto"/>
          </w:divBdr>
        </w:div>
        <w:div w:id="1288007286">
          <w:marLeft w:val="0"/>
          <w:marRight w:val="0"/>
          <w:marTop w:val="96"/>
          <w:marBottom w:val="0"/>
          <w:divBdr>
            <w:top w:val="none" w:sz="0" w:space="0" w:color="auto"/>
            <w:left w:val="none" w:sz="0" w:space="0" w:color="auto"/>
            <w:bottom w:val="none" w:sz="0" w:space="0" w:color="auto"/>
            <w:right w:val="none" w:sz="0" w:space="0" w:color="auto"/>
          </w:divBdr>
        </w:div>
        <w:div w:id="1288007296">
          <w:marLeft w:val="0"/>
          <w:marRight w:val="0"/>
          <w:marTop w:val="96"/>
          <w:marBottom w:val="0"/>
          <w:divBdr>
            <w:top w:val="none" w:sz="0" w:space="0" w:color="auto"/>
            <w:left w:val="none" w:sz="0" w:space="0" w:color="auto"/>
            <w:bottom w:val="none" w:sz="0" w:space="0" w:color="auto"/>
            <w:right w:val="none" w:sz="0" w:space="0" w:color="auto"/>
          </w:divBdr>
        </w:div>
        <w:div w:id="1288007346">
          <w:marLeft w:val="0"/>
          <w:marRight w:val="0"/>
          <w:marTop w:val="96"/>
          <w:marBottom w:val="0"/>
          <w:divBdr>
            <w:top w:val="none" w:sz="0" w:space="0" w:color="auto"/>
            <w:left w:val="none" w:sz="0" w:space="0" w:color="auto"/>
            <w:bottom w:val="none" w:sz="0" w:space="0" w:color="auto"/>
            <w:right w:val="none" w:sz="0" w:space="0" w:color="auto"/>
          </w:divBdr>
        </w:div>
        <w:div w:id="1288007365">
          <w:marLeft w:val="0"/>
          <w:marRight w:val="0"/>
          <w:marTop w:val="96"/>
          <w:marBottom w:val="0"/>
          <w:divBdr>
            <w:top w:val="none" w:sz="0" w:space="0" w:color="auto"/>
            <w:left w:val="none" w:sz="0" w:space="0" w:color="auto"/>
            <w:bottom w:val="none" w:sz="0" w:space="0" w:color="auto"/>
            <w:right w:val="none" w:sz="0" w:space="0" w:color="auto"/>
          </w:divBdr>
        </w:div>
        <w:div w:id="1288007371">
          <w:marLeft w:val="0"/>
          <w:marRight w:val="0"/>
          <w:marTop w:val="96"/>
          <w:marBottom w:val="0"/>
          <w:divBdr>
            <w:top w:val="none" w:sz="0" w:space="0" w:color="auto"/>
            <w:left w:val="none" w:sz="0" w:space="0" w:color="auto"/>
            <w:bottom w:val="none" w:sz="0" w:space="0" w:color="auto"/>
            <w:right w:val="none" w:sz="0" w:space="0" w:color="auto"/>
          </w:divBdr>
        </w:div>
      </w:divsChild>
    </w:div>
    <w:div w:id="1288007362">
      <w:marLeft w:val="0"/>
      <w:marRight w:val="0"/>
      <w:marTop w:val="0"/>
      <w:marBottom w:val="0"/>
      <w:divBdr>
        <w:top w:val="none" w:sz="0" w:space="0" w:color="auto"/>
        <w:left w:val="none" w:sz="0" w:space="0" w:color="auto"/>
        <w:bottom w:val="none" w:sz="0" w:space="0" w:color="auto"/>
        <w:right w:val="none" w:sz="0" w:space="0" w:color="auto"/>
      </w:divBdr>
      <w:divsChild>
        <w:div w:id="1288007272">
          <w:marLeft w:val="288"/>
          <w:marRight w:val="0"/>
          <w:marTop w:val="86"/>
          <w:marBottom w:val="0"/>
          <w:divBdr>
            <w:top w:val="none" w:sz="0" w:space="0" w:color="auto"/>
            <w:left w:val="none" w:sz="0" w:space="0" w:color="auto"/>
            <w:bottom w:val="none" w:sz="0" w:space="0" w:color="auto"/>
            <w:right w:val="none" w:sz="0" w:space="0" w:color="auto"/>
          </w:divBdr>
        </w:div>
        <w:div w:id="1288007275">
          <w:marLeft w:val="288"/>
          <w:marRight w:val="0"/>
          <w:marTop w:val="86"/>
          <w:marBottom w:val="0"/>
          <w:divBdr>
            <w:top w:val="none" w:sz="0" w:space="0" w:color="auto"/>
            <w:left w:val="none" w:sz="0" w:space="0" w:color="auto"/>
            <w:bottom w:val="none" w:sz="0" w:space="0" w:color="auto"/>
            <w:right w:val="none" w:sz="0" w:space="0" w:color="auto"/>
          </w:divBdr>
        </w:div>
        <w:div w:id="1288007303">
          <w:marLeft w:val="288"/>
          <w:marRight w:val="0"/>
          <w:marTop w:val="86"/>
          <w:marBottom w:val="0"/>
          <w:divBdr>
            <w:top w:val="none" w:sz="0" w:space="0" w:color="auto"/>
            <w:left w:val="none" w:sz="0" w:space="0" w:color="auto"/>
            <w:bottom w:val="none" w:sz="0" w:space="0" w:color="auto"/>
            <w:right w:val="none" w:sz="0" w:space="0" w:color="auto"/>
          </w:divBdr>
        </w:div>
        <w:div w:id="1288007339">
          <w:marLeft w:val="288"/>
          <w:marRight w:val="0"/>
          <w:marTop w:val="86"/>
          <w:marBottom w:val="0"/>
          <w:divBdr>
            <w:top w:val="none" w:sz="0" w:space="0" w:color="auto"/>
            <w:left w:val="none" w:sz="0" w:space="0" w:color="auto"/>
            <w:bottom w:val="none" w:sz="0" w:space="0" w:color="auto"/>
            <w:right w:val="none" w:sz="0" w:space="0" w:color="auto"/>
          </w:divBdr>
        </w:div>
        <w:div w:id="1288007345">
          <w:marLeft w:val="288"/>
          <w:marRight w:val="0"/>
          <w:marTop w:val="86"/>
          <w:marBottom w:val="0"/>
          <w:divBdr>
            <w:top w:val="none" w:sz="0" w:space="0" w:color="auto"/>
            <w:left w:val="none" w:sz="0" w:space="0" w:color="auto"/>
            <w:bottom w:val="none" w:sz="0" w:space="0" w:color="auto"/>
            <w:right w:val="none" w:sz="0" w:space="0" w:color="auto"/>
          </w:divBdr>
        </w:div>
        <w:div w:id="1288007348">
          <w:marLeft w:val="288"/>
          <w:marRight w:val="0"/>
          <w:marTop w:val="86"/>
          <w:marBottom w:val="0"/>
          <w:divBdr>
            <w:top w:val="none" w:sz="0" w:space="0" w:color="auto"/>
            <w:left w:val="none" w:sz="0" w:space="0" w:color="auto"/>
            <w:bottom w:val="none" w:sz="0" w:space="0" w:color="auto"/>
            <w:right w:val="none" w:sz="0" w:space="0" w:color="auto"/>
          </w:divBdr>
        </w:div>
        <w:div w:id="1288007357">
          <w:marLeft w:val="288"/>
          <w:marRight w:val="0"/>
          <w:marTop w:val="86"/>
          <w:marBottom w:val="0"/>
          <w:divBdr>
            <w:top w:val="none" w:sz="0" w:space="0" w:color="auto"/>
            <w:left w:val="none" w:sz="0" w:space="0" w:color="auto"/>
            <w:bottom w:val="none" w:sz="0" w:space="0" w:color="auto"/>
            <w:right w:val="none" w:sz="0" w:space="0" w:color="auto"/>
          </w:divBdr>
        </w:div>
        <w:div w:id="1288007384">
          <w:marLeft w:val="288"/>
          <w:marRight w:val="0"/>
          <w:marTop w:val="86"/>
          <w:marBottom w:val="0"/>
          <w:divBdr>
            <w:top w:val="none" w:sz="0" w:space="0" w:color="auto"/>
            <w:left w:val="none" w:sz="0" w:space="0" w:color="auto"/>
            <w:bottom w:val="none" w:sz="0" w:space="0" w:color="auto"/>
            <w:right w:val="none" w:sz="0" w:space="0" w:color="auto"/>
          </w:divBdr>
        </w:div>
      </w:divsChild>
    </w:div>
    <w:div w:id="1288007364">
      <w:marLeft w:val="0"/>
      <w:marRight w:val="0"/>
      <w:marTop w:val="0"/>
      <w:marBottom w:val="0"/>
      <w:divBdr>
        <w:top w:val="none" w:sz="0" w:space="0" w:color="auto"/>
        <w:left w:val="none" w:sz="0" w:space="0" w:color="auto"/>
        <w:bottom w:val="none" w:sz="0" w:space="0" w:color="auto"/>
        <w:right w:val="none" w:sz="0" w:space="0" w:color="auto"/>
      </w:divBdr>
    </w:div>
    <w:div w:id="1288007366">
      <w:marLeft w:val="0"/>
      <w:marRight w:val="0"/>
      <w:marTop w:val="0"/>
      <w:marBottom w:val="0"/>
      <w:divBdr>
        <w:top w:val="none" w:sz="0" w:space="0" w:color="auto"/>
        <w:left w:val="none" w:sz="0" w:space="0" w:color="auto"/>
        <w:bottom w:val="none" w:sz="0" w:space="0" w:color="auto"/>
        <w:right w:val="none" w:sz="0" w:space="0" w:color="auto"/>
      </w:divBdr>
    </w:div>
    <w:div w:id="1288007373">
      <w:marLeft w:val="0"/>
      <w:marRight w:val="0"/>
      <w:marTop w:val="0"/>
      <w:marBottom w:val="0"/>
      <w:divBdr>
        <w:top w:val="none" w:sz="0" w:space="0" w:color="auto"/>
        <w:left w:val="none" w:sz="0" w:space="0" w:color="auto"/>
        <w:bottom w:val="none" w:sz="0" w:space="0" w:color="auto"/>
        <w:right w:val="none" w:sz="0" w:space="0" w:color="auto"/>
      </w:divBdr>
    </w:div>
    <w:div w:id="1288007374">
      <w:marLeft w:val="0"/>
      <w:marRight w:val="0"/>
      <w:marTop w:val="0"/>
      <w:marBottom w:val="0"/>
      <w:divBdr>
        <w:top w:val="none" w:sz="0" w:space="0" w:color="auto"/>
        <w:left w:val="none" w:sz="0" w:space="0" w:color="auto"/>
        <w:bottom w:val="none" w:sz="0" w:space="0" w:color="auto"/>
        <w:right w:val="none" w:sz="0" w:space="0" w:color="auto"/>
      </w:divBdr>
    </w:div>
    <w:div w:id="128800737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49</Pages>
  <Words>14192</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atendimento</dc:creator>
  <cp:keywords/>
  <dc:description/>
  <cp:lastModifiedBy>Tombo-91942</cp:lastModifiedBy>
  <cp:revision>2</cp:revision>
  <dcterms:created xsi:type="dcterms:W3CDTF">2015-08-27T17:43:00Z</dcterms:created>
  <dcterms:modified xsi:type="dcterms:W3CDTF">2015-08-27T17:43:00Z</dcterms:modified>
</cp:coreProperties>
</file>